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B0DFA" w14:textId="77777777" w:rsidR="0074696E" w:rsidRPr="004C6EEE" w:rsidRDefault="00227265" w:rsidP="00AD784C">
      <w:pPr>
        <w:pStyle w:val="Spacerparatopoffirstpage"/>
      </w:pPr>
      <w:r>
        <w:rPr>
          <w:lang w:eastAsia="en-AU"/>
        </w:rPr>
        <w:drawing>
          <wp:anchor distT="0" distB="0" distL="114300" distR="114300" simplePos="0" relativeHeight="251658240" behindDoc="1" locked="0" layoutInCell="1" allowOverlap="1" wp14:anchorId="14DE3B47" wp14:editId="2C94C1A0">
            <wp:simplePos x="0" y="0"/>
            <wp:positionH relativeFrom="page">
              <wp:posOffset>0</wp:posOffset>
            </wp:positionH>
            <wp:positionV relativeFrom="page">
              <wp:posOffset>0</wp:posOffset>
            </wp:positionV>
            <wp:extent cx="7559640" cy="2218680"/>
            <wp:effectExtent l="0" t="0" r="3810" b="0"/>
            <wp:wrapNone/>
            <wp:docPr id="2" name="Picture 2" descr="Victorian housing register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 pub housing.png"/>
                    <pic:cNvPicPr/>
                  </pic:nvPicPr>
                  <pic:blipFill>
                    <a:blip r:embed="rId7"/>
                    <a:stretch>
                      <a:fillRect/>
                    </a:stretch>
                  </pic:blipFill>
                  <pic:spPr>
                    <a:xfrm>
                      <a:off x="0" y="0"/>
                      <a:ext cx="7559640" cy="2218680"/>
                    </a:xfrm>
                    <a:prstGeom prst="rect">
                      <a:avLst/>
                    </a:prstGeom>
                  </pic:spPr>
                </pic:pic>
              </a:graphicData>
            </a:graphic>
            <wp14:sizeRelH relativeFrom="margin">
              <wp14:pctWidth>0</wp14:pctWidth>
            </wp14:sizeRelH>
            <wp14:sizeRelV relativeFrom="margin">
              <wp14:pctHeight>0</wp14:pctHeight>
            </wp14:sizeRelV>
          </wp:anchor>
        </w:drawing>
      </w:r>
    </w:p>
    <w:p w14:paraId="13A3E9BE" w14:textId="77777777" w:rsidR="00A62D44" w:rsidRPr="004C6EEE" w:rsidRDefault="00A62D44" w:rsidP="004C6EEE">
      <w:pPr>
        <w:pStyle w:val="Sectionbreakfirstpage"/>
        <w:sectPr w:rsidR="00A62D44" w:rsidRPr="004C6EEE" w:rsidSect="00AD784C">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5DACB224" w14:textId="77777777" w:rsidTr="001C277E">
        <w:trPr>
          <w:trHeight w:val="1247"/>
        </w:trPr>
        <w:tc>
          <w:tcPr>
            <w:tcW w:w="8046" w:type="dxa"/>
            <w:shd w:val="clear" w:color="auto" w:fill="auto"/>
            <w:vAlign w:val="bottom"/>
          </w:tcPr>
          <w:p w14:paraId="124AE12A" w14:textId="77777777" w:rsidR="00AD784C" w:rsidRPr="003656CB" w:rsidRDefault="002E012D" w:rsidP="002E012D">
            <w:pPr>
              <w:pStyle w:val="DHHSmainheading"/>
            </w:pPr>
            <w:r>
              <w:t>Victorian Housing Register guide</w:t>
            </w:r>
          </w:p>
        </w:tc>
      </w:tr>
      <w:tr w:rsidR="00AD784C" w14:paraId="031CCD7B" w14:textId="77777777" w:rsidTr="00FE3F81">
        <w:trPr>
          <w:trHeight w:hRule="exact" w:val="1618"/>
        </w:trPr>
        <w:tc>
          <w:tcPr>
            <w:tcW w:w="8046" w:type="dxa"/>
            <w:shd w:val="clear" w:color="auto" w:fill="auto"/>
            <w:tcMar>
              <w:top w:w="170" w:type="dxa"/>
              <w:bottom w:w="510" w:type="dxa"/>
            </w:tcMar>
          </w:tcPr>
          <w:p w14:paraId="453AFD86" w14:textId="78969CD8" w:rsidR="00357B4E" w:rsidRPr="00AD784C" w:rsidRDefault="00CA51EA" w:rsidP="00357B4E">
            <w:pPr>
              <w:pStyle w:val="DHHSmainsubheading"/>
              <w:rPr>
                <w:szCs w:val="28"/>
              </w:rPr>
            </w:pPr>
            <w:r>
              <w:rPr>
                <w:szCs w:val="28"/>
              </w:rPr>
              <w:t>Accessible version</w:t>
            </w:r>
          </w:p>
        </w:tc>
      </w:tr>
    </w:tbl>
    <w:p w14:paraId="78A15B2D" w14:textId="77777777" w:rsidR="00E14594" w:rsidRPr="000A6666" w:rsidRDefault="00E14594" w:rsidP="00E14594">
      <w:pPr>
        <w:pStyle w:val="DHHSTOCheadingfactsheet"/>
      </w:pPr>
      <w:r w:rsidRPr="000A6666">
        <w:t>Contents</w:t>
      </w:r>
    </w:p>
    <w:p w14:paraId="469DAE4E" w14:textId="77777777" w:rsidR="004A4BBB" w:rsidRDefault="00E14594">
      <w:pPr>
        <w:pStyle w:val="TOC1"/>
        <w:rPr>
          <w:rFonts w:asciiTheme="minorHAnsi" w:eastAsiaTheme="minorEastAsia" w:hAnsiTheme="minorHAnsi" w:cstheme="minorBidi"/>
          <w:b w:val="0"/>
          <w:sz w:val="22"/>
          <w:szCs w:val="22"/>
          <w:lang w:eastAsia="zh-CN"/>
        </w:rPr>
      </w:pPr>
      <w:r>
        <w:fldChar w:fldCharType="begin"/>
      </w:r>
      <w:r>
        <w:instrText xml:space="preserve"> TOC \h \z \t "Heading 1,1,Heading 2,2" </w:instrText>
      </w:r>
      <w:r>
        <w:fldChar w:fldCharType="separate"/>
      </w:r>
      <w:hyperlink w:anchor="_Toc498076449" w:history="1">
        <w:r w:rsidR="004A4BBB" w:rsidRPr="002E5BE4">
          <w:rPr>
            <w:rStyle w:val="Hyperlink"/>
          </w:rPr>
          <w:t>About the Victorian Housing Register</w:t>
        </w:r>
        <w:r w:rsidR="004A4BBB">
          <w:rPr>
            <w:webHidden/>
          </w:rPr>
          <w:tab/>
        </w:r>
        <w:r w:rsidR="004A4BBB">
          <w:rPr>
            <w:webHidden/>
          </w:rPr>
          <w:fldChar w:fldCharType="begin"/>
        </w:r>
        <w:r w:rsidR="004A4BBB">
          <w:rPr>
            <w:webHidden/>
          </w:rPr>
          <w:instrText xml:space="preserve"> PAGEREF _Toc498076449 \h </w:instrText>
        </w:r>
        <w:r w:rsidR="004A4BBB">
          <w:rPr>
            <w:webHidden/>
          </w:rPr>
        </w:r>
        <w:r w:rsidR="004A4BBB">
          <w:rPr>
            <w:webHidden/>
          </w:rPr>
          <w:fldChar w:fldCharType="separate"/>
        </w:r>
        <w:r w:rsidR="004A4BBB">
          <w:rPr>
            <w:webHidden/>
          </w:rPr>
          <w:t>2</w:t>
        </w:r>
        <w:r w:rsidR="004A4BBB">
          <w:rPr>
            <w:webHidden/>
          </w:rPr>
          <w:fldChar w:fldCharType="end"/>
        </w:r>
      </w:hyperlink>
    </w:p>
    <w:p w14:paraId="2A34C499" w14:textId="77777777" w:rsidR="004A4BBB" w:rsidRDefault="000D7909">
      <w:pPr>
        <w:pStyle w:val="TOC1"/>
        <w:rPr>
          <w:rFonts w:asciiTheme="minorHAnsi" w:eastAsiaTheme="minorEastAsia" w:hAnsiTheme="minorHAnsi" w:cstheme="minorBidi"/>
          <w:b w:val="0"/>
          <w:sz w:val="22"/>
          <w:szCs w:val="22"/>
          <w:lang w:eastAsia="zh-CN"/>
        </w:rPr>
      </w:pPr>
      <w:hyperlink w:anchor="_Toc498076450" w:history="1">
        <w:r w:rsidR="004A4BBB" w:rsidRPr="002E5BE4">
          <w:rPr>
            <w:rStyle w:val="Hyperlink"/>
          </w:rPr>
          <w:t>What type of social housing you can apply for</w:t>
        </w:r>
        <w:r w:rsidR="004A4BBB">
          <w:rPr>
            <w:webHidden/>
          </w:rPr>
          <w:tab/>
        </w:r>
        <w:r w:rsidR="004A4BBB">
          <w:rPr>
            <w:webHidden/>
          </w:rPr>
          <w:fldChar w:fldCharType="begin"/>
        </w:r>
        <w:r w:rsidR="004A4BBB">
          <w:rPr>
            <w:webHidden/>
          </w:rPr>
          <w:instrText xml:space="preserve"> PAGEREF _Toc498076450 \h </w:instrText>
        </w:r>
        <w:r w:rsidR="004A4BBB">
          <w:rPr>
            <w:webHidden/>
          </w:rPr>
        </w:r>
        <w:r w:rsidR="004A4BBB">
          <w:rPr>
            <w:webHidden/>
          </w:rPr>
          <w:fldChar w:fldCharType="separate"/>
        </w:r>
        <w:r w:rsidR="004A4BBB">
          <w:rPr>
            <w:webHidden/>
          </w:rPr>
          <w:t>2</w:t>
        </w:r>
        <w:r w:rsidR="004A4BBB">
          <w:rPr>
            <w:webHidden/>
          </w:rPr>
          <w:fldChar w:fldCharType="end"/>
        </w:r>
      </w:hyperlink>
    </w:p>
    <w:p w14:paraId="4566E864" w14:textId="77777777" w:rsidR="004A4BBB" w:rsidRDefault="000D7909">
      <w:pPr>
        <w:pStyle w:val="TOC2"/>
        <w:rPr>
          <w:rFonts w:asciiTheme="minorHAnsi" w:eastAsiaTheme="minorEastAsia" w:hAnsiTheme="minorHAnsi" w:cstheme="minorBidi"/>
          <w:sz w:val="22"/>
          <w:szCs w:val="22"/>
          <w:lang w:eastAsia="zh-CN"/>
        </w:rPr>
      </w:pPr>
      <w:hyperlink w:anchor="_Toc498076451" w:history="1">
        <w:r w:rsidR="004A4BBB" w:rsidRPr="002E5BE4">
          <w:rPr>
            <w:rStyle w:val="Hyperlink"/>
          </w:rPr>
          <w:t>Public housing</w:t>
        </w:r>
        <w:r w:rsidR="004A4BBB">
          <w:rPr>
            <w:webHidden/>
          </w:rPr>
          <w:tab/>
        </w:r>
        <w:r w:rsidR="004A4BBB">
          <w:rPr>
            <w:webHidden/>
          </w:rPr>
          <w:fldChar w:fldCharType="begin"/>
        </w:r>
        <w:r w:rsidR="004A4BBB">
          <w:rPr>
            <w:webHidden/>
          </w:rPr>
          <w:instrText xml:space="preserve"> PAGEREF _Toc498076451 \h </w:instrText>
        </w:r>
        <w:r w:rsidR="004A4BBB">
          <w:rPr>
            <w:webHidden/>
          </w:rPr>
        </w:r>
        <w:r w:rsidR="004A4BBB">
          <w:rPr>
            <w:webHidden/>
          </w:rPr>
          <w:fldChar w:fldCharType="separate"/>
        </w:r>
        <w:r w:rsidR="004A4BBB">
          <w:rPr>
            <w:webHidden/>
          </w:rPr>
          <w:t>2</w:t>
        </w:r>
        <w:r w:rsidR="004A4BBB">
          <w:rPr>
            <w:webHidden/>
          </w:rPr>
          <w:fldChar w:fldCharType="end"/>
        </w:r>
      </w:hyperlink>
    </w:p>
    <w:p w14:paraId="17EE10C2" w14:textId="77777777" w:rsidR="004A4BBB" w:rsidRDefault="000D7909">
      <w:pPr>
        <w:pStyle w:val="TOC2"/>
        <w:rPr>
          <w:rFonts w:asciiTheme="minorHAnsi" w:eastAsiaTheme="minorEastAsia" w:hAnsiTheme="minorHAnsi" w:cstheme="minorBidi"/>
          <w:sz w:val="22"/>
          <w:szCs w:val="22"/>
          <w:lang w:eastAsia="zh-CN"/>
        </w:rPr>
      </w:pPr>
      <w:hyperlink w:anchor="_Toc498076452" w:history="1">
        <w:r w:rsidR="004A4BBB" w:rsidRPr="002E5BE4">
          <w:rPr>
            <w:rStyle w:val="Hyperlink"/>
          </w:rPr>
          <w:t>Community housing</w:t>
        </w:r>
        <w:r w:rsidR="004A4BBB">
          <w:rPr>
            <w:webHidden/>
          </w:rPr>
          <w:tab/>
        </w:r>
        <w:r w:rsidR="004A4BBB">
          <w:rPr>
            <w:webHidden/>
          </w:rPr>
          <w:fldChar w:fldCharType="begin"/>
        </w:r>
        <w:r w:rsidR="004A4BBB">
          <w:rPr>
            <w:webHidden/>
          </w:rPr>
          <w:instrText xml:space="preserve"> PAGEREF _Toc498076452 \h </w:instrText>
        </w:r>
        <w:r w:rsidR="004A4BBB">
          <w:rPr>
            <w:webHidden/>
          </w:rPr>
        </w:r>
        <w:r w:rsidR="004A4BBB">
          <w:rPr>
            <w:webHidden/>
          </w:rPr>
          <w:fldChar w:fldCharType="separate"/>
        </w:r>
        <w:r w:rsidR="004A4BBB">
          <w:rPr>
            <w:webHidden/>
          </w:rPr>
          <w:t>2</w:t>
        </w:r>
        <w:r w:rsidR="004A4BBB">
          <w:rPr>
            <w:webHidden/>
          </w:rPr>
          <w:fldChar w:fldCharType="end"/>
        </w:r>
      </w:hyperlink>
    </w:p>
    <w:p w14:paraId="2305A072" w14:textId="77777777" w:rsidR="004A4BBB" w:rsidRDefault="000D7909">
      <w:pPr>
        <w:pStyle w:val="TOC1"/>
        <w:rPr>
          <w:rFonts w:asciiTheme="minorHAnsi" w:eastAsiaTheme="minorEastAsia" w:hAnsiTheme="minorHAnsi" w:cstheme="minorBidi"/>
          <w:b w:val="0"/>
          <w:sz w:val="22"/>
          <w:szCs w:val="22"/>
          <w:lang w:eastAsia="zh-CN"/>
        </w:rPr>
      </w:pPr>
      <w:hyperlink w:anchor="_Toc498076453" w:history="1">
        <w:r w:rsidR="004A4BBB" w:rsidRPr="002E5BE4">
          <w:rPr>
            <w:rStyle w:val="Hyperlink"/>
          </w:rPr>
          <w:t>If you are experiencing family violence or you are homeless</w:t>
        </w:r>
        <w:r w:rsidR="004A4BBB">
          <w:rPr>
            <w:webHidden/>
          </w:rPr>
          <w:tab/>
        </w:r>
        <w:r w:rsidR="004A4BBB">
          <w:rPr>
            <w:webHidden/>
          </w:rPr>
          <w:fldChar w:fldCharType="begin"/>
        </w:r>
        <w:r w:rsidR="004A4BBB">
          <w:rPr>
            <w:webHidden/>
          </w:rPr>
          <w:instrText xml:space="preserve"> PAGEREF _Toc498076453 \h </w:instrText>
        </w:r>
        <w:r w:rsidR="004A4BBB">
          <w:rPr>
            <w:webHidden/>
          </w:rPr>
        </w:r>
        <w:r w:rsidR="004A4BBB">
          <w:rPr>
            <w:webHidden/>
          </w:rPr>
          <w:fldChar w:fldCharType="separate"/>
        </w:r>
        <w:r w:rsidR="004A4BBB">
          <w:rPr>
            <w:webHidden/>
          </w:rPr>
          <w:t>3</w:t>
        </w:r>
        <w:r w:rsidR="004A4BBB">
          <w:rPr>
            <w:webHidden/>
          </w:rPr>
          <w:fldChar w:fldCharType="end"/>
        </w:r>
      </w:hyperlink>
    </w:p>
    <w:p w14:paraId="29E8F135" w14:textId="77777777" w:rsidR="004A4BBB" w:rsidRDefault="000D7909">
      <w:pPr>
        <w:pStyle w:val="TOC1"/>
        <w:rPr>
          <w:rFonts w:asciiTheme="minorHAnsi" w:eastAsiaTheme="minorEastAsia" w:hAnsiTheme="minorHAnsi" w:cstheme="minorBidi"/>
          <w:b w:val="0"/>
          <w:sz w:val="22"/>
          <w:szCs w:val="22"/>
          <w:lang w:eastAsia="zh-CN"/>
        </w:rPr>
      </w:pPr>
      <w:hyperlink w:anchor="_Toc498076454" w:history="1">
        <w:r w:rsidR="004A4BBB" w:rsidRPr="002E5BE4">
          <w:rPr>
            <w:rStyle w:val="Hyperlink"/>
          </w:rPr>
          <w:t>How to know if you are eligible</w:t>
        </w:r>
        <w:r w:rsidR="004A4BBB">
          <w:rPr>
            <w:webHidden/>
          </w:rPr>
          <w:tab/>
        </w:r>
        <w:r w:rsidR="004A4BBB">
          <w:rPr>
            <w:webHidden/>
          </w:rPr>
          <w:fldChar w:fldCharType="begin"/>
        </w:r>
        <w:r w:rsidR="004A4BBB">
          <w:rPr>
            <w:webHidden/>
          </w:rPr>
          <w:instrText xml:space="preserve"> PAGEREF _Toc498076454 \h </w:instrText>
        </w:r>
        <w:r w:rsidR="004A4BBB">
          <w:rPr>
            <w:webHidden/>
          </w:rPr>
        </w:r>
        <w:r w:rsidR="004A4BBB">
          <w:rPr>
            <w:webHidden/>
          </w:rPr>
          <w:fldChar w:fldCharType="separate"/>
        </w:r>
        <w:r w:rsidR="004A4BBB">
          <w:rPr>
            <w:webHidden/>
          </w:rPr>
          <w:t>3</w:t>
        </w:r>
        <w:r w:rsidR="004A4BBB">
          <w:rPr>
            <w:webHidden/>
          </w:rPr>
          <w:fldChar w:fldCharType="end"/>
        </w:r>
      </w:hyperlink>
    </w:p>
    <w:p w14:paraId="687A5625" w14:textId="77777777" w:rsidR="004A4BBB" w:rsidRDefault="000D7909">
      <w:pPr>
        <w:pStyle w:val="TOC1"/>
        <w:rPr>
          <w:rFonts w:asciiTheme="minorHAnsi" w:eastAsiaTheme="minorEastAsia" w:hAnsiTheme="minorHAnsi" w:cstheme="minorBidi"/>
          <w:b w:val="0"/>
          <w:sz w:val="22"/>
          <w:szCs w:val="22"/>
          <w:lang w:eastAsia="zh-CN"/>
        </w:rPr>
      </w:pPr>
      <w:hyperlink w:anchor="_Toc498076455" w:history="1">
        <w:r w:rsidR="004A4BBB" w:rsidRPr="002E5BE4">
          <w:rPr>
            <w:rStyle w:val="Hyperlink"/>
          </w:rPr>
          <w:t>How to apply</w:t>
        </w:r>
        <w:r w:rsidR="004A4BBB">
          <w:rPr>
            <w:webHidden/>
          </w:rPr>
          <w:tab/>
        </w:r>
        <w:r w:rsidR="004A4BBB">
          <w:rPr>
            <w:webHidden/>
          </w:rPr>
          <w:fldChar w:fldCharType="begin"/>
        </w:r>
        <w:r w:rsidR="004A4BBB">
          <w:rPr>
            <w:webHidden/>
          </w:rPr>
          <w:instrText xml:space="preserve"> PAGEREF _Toc498076455 \h </w:instrText>
        </w:r>
        <w:r w:rsidR="004A4BBB">
          <w:rPr>
            <w:webHidden/>
          </w:rPr>
        </w:r>
        <w:r w:rsidR="004A4BBB">
          <w:rPr>
            <w:webHidden/>
          </w:rPr>
          <w:fldChar w:fldCharType="separate"/>
        </w:r>
        <w:r w:rsidR="004A4BBB">
          <w:rPr>
            <w:webHidden/>
          </w:rPr>
          <w:t>4</w:t>
        </w:r>
        <w:r w:rsidR="004A4BBB">
          <w:rPr>
            <w:webHidden/>
          </w:rPr>
          <w:fldChar w:fldCharType="end"/>
        </w:r>
      </w:hyperlink>
    </w:p>
    <w:p w14:paraId="3847A5C1" w14:textId="77777777" w:rsidR="004A4BBB" w:rsidRDefault="000D7909">
      <w:pPr>
        <w:pStyle w:val="TOC2"/>
        <w:rPr>
          <w:rFonts w:asciiTheme="minorHAnsi" w:eastAsiaTheme="minorEastAsia" w:hAnsiTheme="minorHAnsi" w:cstheme="minorBidi"/>
          <w:sz w:val="22"/>
          <w:szCs w:val="22"/>
          <w:lang w:eastAsia="zh-CN"/>
        </w:rPr>
      </w:pPr>
      <w:hyperlink w:anchor="_Toc498076456" w:history="1">
        <w:r w:rsidR="004A4BBB" w:rsidRPr="002E5BE4">
          <w:rPr>
            <w:rStyle w:val="Hyperlink"/>
          </w:rPr>
          <w:t>Online</w:t>
        </w:r>
        <w:r w:rsidR="004A4BBB">
          <w:rPr>
            <w:webHidden/>
          </w:rPr>
          <w:tab/>
        </w:r>
        <w:r w:rsidR="004A4BBB">
          <w:rPr>
            <w:webHidden/>
          </w:rPr>
          <w:fldChar w:fldCharType="begin"/>
        </w:r>
        <w:r w:rsidR="004A4BBB">
          <w:rPr>
            <w:webHidden/>
          </w:rPr>
          <w:instrText xml:space="preserve"> PAGEREF _Toc498076456 \h </w:instrText>
        </w:r>
        <w:r w:rsidR="004A4BBB">
          <w:rPr>
            <w:webHidden/>
          </w:rPr>
        </w:r>
        <w:r w:rsidR="004A4BBB">
          <w:rPr>
            <w:webHidden/>
          </w:rPr>
          <w:fldChar w:fldCharType="separate"/>
        </w:r>
        <w:r w:rsidR="004A4BBB">
          <w:rPr>
            <w:webHidden/>
          </w:rPr>
          <w:t>4</w:t>
        </w:r>
        <w:r w:rsidR="004A4BBB">
          <w:rPr>
            <w:webHidden/>
          </w:rPr>
          <w:fldChar w:fldCharType="end"/>
        </w:r>
      </w:hyperlink>
    </w:p>
    <w:p w14:paraId="2FAEAE90" w14:textId="77777777" w:rsidR="004A4BBB" w:rsidRDefault="000D7909">
      <w:pPr>
        <w:pStyle w:val="TOC2"/>
        <w:rPr>
          <w:rFonts w:asciiTheme="minorHAnsi" w:eastAsiaTheme="minorEastAsia" w:hAnsiTheme="minorHAnsi" w:cstheme="minorBidi"/>
          <w:sz w:val="22"/>
          <w:szCs w:val="22"/>
          <w:lang w:eastAsia="zh-CN"/>
        </w:rPr>
      </w:pPr>
      <w:hyperlink w:anchor="_Toc498076457" w:history="1">
        <w:r w:rsidR="004A4BBB" w:rsidRPr="002E5BE4">
          <w:rPr>
            <w:rStyle w:val="Hyperlink"/>
          </w:rPr>
          <w:t>Paper application</w:t>
        </w:r>
        <w:r w:rsidR="004A4BBB">
          <w:rPr>
            <w:webHidden/>
          </w:rPr>
          <w:tab/>
        </w:r>
        <w:r w:rsidR="004A4BBB">
          <w:rPr>
            <w:webHidden/>
          </w:rPr>
          <w:fldChar w:fldCharType="begin"/>
        </w:r>
        <w:r w:rsidR="004A4BBB">
          <w:rPr>
            <w:webHidden/>
          </w:rPr>
          <w:instrText xml:space="preserve"> PAGEREF _Toc498076457 \h </w:instrText>
        </w:r>
        <w:r w:rsidR="004A4BBB">
          <w:rPr>
            <w:webHidden/>
          </w:rPr>
        </w:r>
        <w:r w:rsidR="004A4BBB">
          <w:rPr>
            <w:webHidden/>
          </w:rPr>
          <w:fldChar w:fldCharType="separate"/>
        </w:r>
        <w:r w:rsidR="004A4BBB">
          <w:rPr>
            <w:webHidden/>
          </w:rPr>
          <w:t>4</w:t>
        </w:r>
        <w:r w:rsidR="004A4BBB">
          <w:rPr>
            <w:webHidden/>
          </w:rPr>
          <w:fldChar w:fldCharType="end"/>
        </w:r>
      </w:hyperlink>
    </w:p>
    <w:p w14:paraId="5B6B8ECC" w14:textId="77777777" w:rsidR="004A4BBB" w:rsidRDefault="000D7909">
      <w:pPr>
        <w:pStyle w:val="TOC2"/>
        <w:rPr>
          <w:rFonts w:asciiTheme="minorHAnsi" w:eastAsiaTheme="minorEastAsia" w:hAnsiTheme="minorHAnsi" w:cstheme="minorBidi"/>
          <w:sz w:val="22"/>
          <w:szCs w:val="22"/>
          <w:lang w:eastAsia="zh-CN"/>
        </w:rPr>
      </w:pPr>
      <w:hyperlink w:anchor="_Toc498076458" w:history="1">
        <w:r w:rsidR="004A4BBB" w:rsidRPr="002E5BE4">
          <w:rPr>
            <w:rStyle w:val="Hyperlink"/>
          </w:rPr>
          <w:t>Through a support service</w:t>
        </w:r>
        <w:r w:rsidR="004A4BBB">
          <w:rPr>
            <w:webHidden/>
          </w:rPr>
          <w:tab/>
        </w:r>
        <w:r w:rsidR="004A4BBB">
          <w:rPr>
            <w:webHidden/>
          </w:rPr>
          <w:fldChar w:fldCharType="begin"/>
        </w:r>
        <w:r w:rsidR="004A4BBB">
          <w:rPr>
            <w:webHidden/>
          </w:rPr>
          <w:instrText xml:space="preserve"> PAGEREF _Toc498076458 \h </w:instrText>
        </w:r>
        <w:r w:rsidR="004A4BBB">
          <w:rPr>
            <w:webHidden/>
          </w:rPr>
        </w:r>
        <w:r w:rsidR="004A4BBB">
          <w:rPr>
            <w:webHidden/>
          </w:rPr>
          <w:fldChar w:fldCharType="separate"/>
        </w:r>
        <w:r w:rsidR="004A4BBB">
          <w:rPr>
            <w:webHidden/>
          </w:rPr>
          <w:t>4</w:t>
        </w:r>
        <w:r w:rsidR="004A4BBB">
          <w:rPr>
            <w:webHidden/>
          </w:rPr>
          <w:fldChar w:fldCharType="end"/>
        </w:r>
      </w:hyperlink>
    </w:p>
    <w:p w14:paraId="485202B3" w14:textId="77777777" w:rsidR="004A4BBB" w:rsidRDefault="000D7909">
      <w:pPr>
        <w:pStyle w:val="TOC2"/>
        <w:rPr>
          <w:rFonts w:asciiTheme="minorHAnsi" w:eastAsiaTheme="minorEastAsia" w:hAnsiTheme="minorHAnsi" w:cstheme="minorBidi"/>
          <w:sz w:val="22"/>
          <w:szCs w:val="22"/>
          <w:lang w:eastAsia="zh-CN"/>
        </w:rPr>
      </w:pPr>
      <w:hyperlink w:anchor="_Toc498076459" w:history="1">
        <w:r w:rsidR="004A4BBB" w:rsidRPr="002E5BE4">
          <w:rPr>
            <w:rStyle w:val="Hyperlink"/>
          </w:rPr>
          <w:t>If you need help</w:t>
        </w:r>
        <w:r w:rsidR="004A4BBB">
          <w:rPr>
            <w:webHidden/>
          </w:rPr>
          <w:tab/>
        </w:r>
        <w:r w:rsidR="004A4BBB">
          <w:rPr>
            <w:webHidden/>
          </w:rPr>
          <w:fldChar w:fldCharType="begin"/>
        </w:r>
        <w:r w:rsidR="004A4BBB">
          <w:rPr>
            <w:webHidden/>
          </w:rPr>
          <w:instrText xml:space="preserve"> PAGEREF _Toc498076459 \h </w:instrText>
        </w:r>
        <w:r w:rsidR="004A4BBB">
          <w:rPr>
            <w:webHidden/>
          </w:rPr>
        </w:r>
        <w:r w:rsidR="004A4BBB">
          <w:rPr>
            <w:webHidden/>
          </w:rPr>
          <w:fldChar w:fldCharType="separate"/>
        </w:r>
        <w:r w:rsidR="004A4BBB">
          <w:rPr>
            <w:webHidden/>
          </w:rPr>
          <w:t>5</w:t>
        </w:r>
        <w:r w:rsidR="004A4BBB">
          <w:rPr>
            <w:webHidden/>
          </w:rPr>
          <w:fldChar w:fldCharType="end"/>
        </w:r>
      </w:hyperlink>
    </w:p>
    <w:p w14:paraId="0D3E57A9" w14:textId="77777777" w:rsidR="004A4BBB" w:rsidRDefault="000D7909">
      <w:pPr>
        <w:pStyle w:val="TOC1"/>
        <w:rPr>
          <w:rFonts w:asciiTheme="minorHAnsi" w:eastAsiaTheme="minorEastAsia" w:hAnsiTheme="minorHAnsi" w:cstheme="minorBidi"/>
          <w:b w:val="0"/>
          <w:sz w:val="22"/>
          <w:szCs w:val="22"/>
          <w:lang w:eastAsia="zh-CN"/>
        </w:rPr>
      </w:pPr>
      <w:hyperlink w:anchor="_Toc498076460" w:history="1">
        <w:r w:rsidR="004A4BBB" w:rsidRPr="002E5BE4">
          <w:rPr>
            <w:rStyle w:val="Hyperlink"/>
          </w:rPr>
          <w:t>Filling in the Register of Interest application</w:t>
        </w:r>
        <w:r w:rsidR="004A4BBB">
          <w:rPr>
            <w:webHidden/>
          </w:rPr>
          <w:tab/>
        </w:r>
        <w:r w:rsidR="004A4BBB">
          <w:rPr>
            <w:webHidden/>
          </w:rPr>
          <w:fldChar w:fldCharType="begin"/>
        </w:r>
        <w:r w:rsidR="004A4BBB">
          <w:rPr>
            <w:webHidden/>
          </w:rPr>
          <w:instrText xml:space="preserve"> PAGEREF _Toc498076460 \h </w:instrText>
        </w:r>
        <w:r w:rsidR="004A4BBB">
          <w:rPr>
            <w:webHidden/>
          </w:rPr>
        </w:r>
        <w:r w:rsidR="004A4BBB">
          <w:rPr>
            <w:webHidden/>
          </w:rPr>
          <w:fldChar w:fldCharType="separate"/>
        </w:r>
        <w:r w:rsidR="004A4BBB">
          <w:rPr>
            <w:webHidden/>
          </w:rPr>
          <w:t>5</w:t>
        </w:r>
        <w:r w:rsidR="004A4BBB">
          <w:rPr>
            <w:webHidden/>
          </w:rPr>
          <w:fldChar w:fldCharType="end"/>
        </w:r>
      </w:hyperlink>
    </w:p>
    <w:p w14:paraId="2BB59E93" w14:textId="77777777" w:rsidR="004A4BBB" w:rsidRDefault="000D7909">
      <w:pPr>
        <w:pStyle w:val="TOC2"/>
        <w:rPr>
          <w:rFonts w:asciiTheme="minorHAnsi" w:eastAsiaTheme="minorEastAsia" w:hAnsiTheme="minorHAnsi" w:cstheme="minorBidi"/>
          <w:sz w:val="22"/>
          <w:szCs w:val="22"/>
          <w:lang w:eastAsia="zh-CN"/>
        </w:rPr>
      </w:pPr>
      <w:hyperlink w:anchor="_Toc498076461" w:history="1">
        <w:r w:rsidR="004A4BBB" w:rsidRPr="002E5BE4">
          <w:rPr>
            <w:rStyle w:val="Hyperlink"/>
          </w:rPr>
          <w:t>About you</w:t>
        </w:r>
        <w:r w:rsidR="004A4BBB">
          <w:rPr>
            <w:webHidden/>
          </w:rPr>
          <w:tab/>
        </w:r>
        <w:r w:rsidR="004A4BBB">
          <w:rPr>
            <w:webHidden/>
          </w:rPr>
          <w:fldChar w:fldCharType="begin"/>
        </w:r>
        <w:r w:rsidR="004A4BBB">
          <w:rPr>
            <w:webHidden/>
          </w:rPr>
          <w:instrText xml:space="preserve"> PAGEREF _Toc498076461 \h </w:instrText>
        </w:r>
        <w:r w:rsidR="004A4BBB">
          <w:rPr>
            <w:webHidden/>
          </w:rPr>
        </w:r>
        <w:r w:rsidR="004A4BBB">
          <w:rPr>
            <w:webHidden/>
          </w:rPr>
          <w:fldChar w:fldCharType="separate"/>
        </w:r>
        <w:r w:rsidR="004A4BBB">
          <w:rPr>
            <w:webHidden/>
          </w:rPr>
          <w:t>5</w:t>
        </w:r>
        <w:r w:rsidR="004A4BBB">
          <w:rPr>
            <w:webHidden/>
          </w:rPr>
          <w:fldChar w:fldCharType="end"/>
        </w:r>
      </w:hyperlink>
    </w:p>
    <w:p w14:paraId="71913F5F" w14:textId="77777777" w:rsidR="004A4BBB" w:rsidRDefault="000D7909">
      <w:pPr>
        <w:pStyle w:val="TOC2"/>
        <w:rPr>
          <w:rFonts w:asciiTheme="minorHAnsi" w:eastAsiaTheme="minorEastAsia" w:hAnsiTheme="minorHAnsi" w:cstheme="minorBidi"/>
          <w:sz w:val="22"/>
          <w:szCs w:val="22"/>
          <w:lang w:eastAsia="zh-CN"/>
        </w:rPr>
      </w:pPr>
      <w:hyperlink w:anchor="_Toc498076462" w:history="1">
        <w:r w:rsidR="004A4BBB" w:rsidRPr="002E5BE4">
          <w:rPr>
            <w:rStyle w:val="Hyperlink"/>
          </w:rPr>
          <w:t>Privacy</w:t>
        </w:r>
        <w:r w:rsidR="004A4BBB">
          <w:rPr>
            <w:webHidden/>
          </w:rPr>
          <w:tab/>
        </w:r>
        <w:r w:rsidR="004A4BBB">
          <w:rPr>
            <w:webHidden/>
          </w:rPr>
          <w:fldChar w:fldCharType="begin"/>
        </w:r>
        <w:r w:rsidR="004A4BBB">
          <w:rPr>
            <w:webHidden/>
          </w:rPr>
          <w:instrText xml:space="preserve"> PAGEREF _Toc498076462 \h </w:instrText>
        </w:r>
        <w:r w:rsidR="004A4BBB">
          <w:rPr>
            <w:webHidden/>
          </w:rPr>
        </w:r>
        <w:r w:rsidR="004A4BBB">
          <w:rPr>
            <w:webHidden/>
          </w:rPr>
          <w:fldChar w:fldCharType="separate"/>
        </w:r>
        <w:r w:rsidR="004A4BBB">
          <w:rPr>
            <w:webHidden/>
          </w:rPr>
          <w:t>5</w:t>
        </w:r>
        <w:r w:rsidR="004A4BBB">
          <w:rPr>
            <w:webHidden/>
          </w:rPr>
          <w:fldChar w:fldCharType="end"/>
        </w:r>
      </w:hyperlink>
    </w:p>
    <w:p w14:paraId="6C3914C6" w14:textId="77777777" w:rsidR="004A4BBB" w:rsidRDefault="000D7909">
      <w:pPr>
        <w:pStyle w:val="TOC2"/>
        <w:rPr>
          <w:rFonts w:asciiTheme="minorHAnsi" w:eastAsiaTheme="minorEastAsia" w:hAnsiTheme="minorHAnsi" w:cstheme="minorBidi"/>
          <w:sz w:val="22"/>
          <w:szCs w:val="22"/>
          <w:lang w:eastAsia="zh-CN"/>
        </w:rPr>
      </w:pPr>
      <w:hyperlink w:anchor="_Toc498076463" w:history="1">
        <w:r w:rsidR="004A4BBB" w:rsidRPr="002E5BE4">
          <w:rPr>
            <w:rStyle w:val="Hyperlink"/>
          </w:rPr>
          <w:t>Support</w:t>
        </w:r>
        <w:r w:rsidR="004A4BBB">
          <w:rPr>
            <w:webHidden/>
          </w:rPr>
          <w:tab/>
        </w:r>
        <w:r w:rsidR="004A4BBB">
          <w:rPr>
            <w:webHidden/>
          </w:rPr>
          <w:fldChar w:fldCharType="begin"/>
        </w:r>
        <w:r w:rsidR="004A4BBB">
          <w:rPr>
            <w:webHidden/>
          </w:rPr>
          <w:instrText xml:space="preserve"> PAGEREF _Toc498076463 \h </w:instrText>
        </w:r>
        <w:r w:rsidR="004A4BBB">
          <w:rPr>
            <w:webHidden/>
          </w:rPr>
        </w:r>
        <w:r w:rsidR="004A4BBB">
          <w:rPr>
            <w:webHidden/>
          </w:rPr>
          <w:fldChar w:fldCharType="separate"/>
        </w:r>
        <w:r w:rsidR="004A4BBB">
          <w:rPr>
            <w:webHidden/>
          </w:rPr>
          <w:t>5</w:t>
        </w:r>
        <w:r w:rsidR="004A4BBB">
          <w:rPr>
            <w:webHidden/>
          </w:rPr>
          <w:fldChar w:fldCharType="end"/>
        </w:r>
      </w:hyperlink>
    </w:p>
    <w:p w14:paraId="64DED41B" w14:textId="77777777" w:rsidR="004A4BBB" w:rsidRDefault="000D7909">
      <w:pPr>
        <w:pStyle w:val="TOC2"/>
        <w:rPr>
          <w:rFonts w:asciiTheme="minorHAnsi" w:eastAsiaTheme="minorEastAsia" w:hAnsiTheme="minorHAnsi" w:cstheme="minorBidi"/>
          <w:sz w:val="22"/>
          <w:szCs w:val="22"/>
          <w:lang w:eastAsia="zh-CN"/>
        </w:rPr>
      </w:pPr>
      <w:hyperlink w:anchor="_Toc498076464" w:history="1">
        <w:r w:rsidR="004A4BBB" w:rsidRPr="002E5BE4">
          <w:rPr>
            <w:rStyle w:val="Hyperlink"/>
          </w:rPr>
          <w:t>Centrelink Confirmation eServices</w:t>
        </w:r>
        <w:r w:rsidR="004A4BBB">
          <w:rPr>
            <w:webHidden/>
          </w:rPr>
          <w:tab/>
        </w:r>
        <w:r w:rsidR="004A4BBB">
          <w:rPr>
            <w:webHidden/>
          </w:rPr>
          <w:fldChar w:fldCharType="begin"/>
        </w:r>
        <w:r w:rsidR="004A4BBB">
          <w:rPr>
            <w:webHidden/>
          </w:rPr>
          <w:instrText xml:space="preserve"> PAGEREF _Toc498076464 \h </w:instrText>
        </w:r>
        <w:r w:rsidR="004A4BBB">
          <w:rPr>
            <w:webHidden/>
          </w:rPr>
        </w:r>
        <w:r w:rsidR="004A4BBB">
          <w:rPr>
            <w:webHidden/>
          </w:rPr>
          <w:fldChar w:fldCharType="separate"/>
        </w:r>
        <w:r w:rsidR="004A4BBB">
          <w:rPr>
            <w:webHidden/>
          </w:rPr>
          <w:t>5</w:t>
        </w:r>
        <w:r w:rsidR="004A4BBB">
          <w:rPr>
            <w:webHidden/>
          </w:rPr>
          <w:fldChar w:fldCharType="end"/>
        </w:r>
      </w:hyperlink>
    </w:p>
    <w:p w14:paraId="537C0A77" w14:textId="77777777" w:rsidR="004A4BBB" w:rsidRDefault="000D7909">
      <w:pPr>
        <w:pStyle w:val="TOC2"/>
        <w:rPr>
          <w:rFonts w:asciiTheme="minorHAnsi" w:eastAsiaTheme="minorEastAsia" w:hAnsiTheme="minorHAnsi" w:cstheme="minorBidi"/>
          <w:sz w:val="22"/>
          <w:szCs w:val="22"/>
          <w:lang w:eastAsia="zh-CN"/>
        </w:rPr>
      </w:pPr>
      <w:hyperlink w:anchor="_Toc498076465" w:history="1">
        <w:r w:rsidR="004A4BBB" w:rsidRPr="002E5BE4">
          <w:rPr>
            <w:rStyle w:val="Hyperlink"/>
          </w:rPr>
          <w:t>Information about your income and assets</w:t>
        </w:r>
        <w:r w:rsidR="004A4BBB">
          <w:rPr>
            <w:webHidden/>
          </w:rPr>
          <w:tab/>
        </w:r>
        <w:r w:rsidR="004A4BBB">
          <w:rPr>
            <w:webHidden/>
          </w:rPr>
          <w:fldChar w:fldCharType="begin"/>
        </w:r>
        <w:r w:rsidR="004A4BBB">
          <w:rPr>
            <w:webHidden/>
          </w:rPr>
          <w:instrText xml:space="preserve"> PAGEREF _Toc498076465 \h </w:instrText>
        </w:r>
        <w:r w:rsidR="004A4BBB">
          <w:rPr>
            <w:webHidden/>
          </w:rPr>
        </w:r>
        <w:r w:rsidR="004A4BBB">
          <w:rPr>
            <w:webHidden/>
          </w:rPr>
          <w:fldChar w:fldCharType="separate"/>
        </w:r>
        <w:r w:rsidR="004A4BBB">
          <w:rPr>
            <w:webHidden/>
          </w:rPr>
          <w:t>6</w:t>
        </w:r>
        <w:r w:rsidR="004A4BBB">
          <w:rPr>
            <w:webHidden/>
          </w:rPr>
          <w:fldChar w:fldCharType="end"/>
        </w:r>
      </w:hyperlink>
    </w:p>
    <w:p w14:paraId="58AA5E55" w14:textId="77777777" w:rsidR="004A4BBB" w:rsidRDefault="000D7909">
      <w:pPr>
        <w:pStyle w:val="TOC2"/>
        <w:rPr>
          <w:rFonts w:asciiTheme="minorHAnsi" w:eastAsiaTheme="minorEastAsia" w:hAnsiTheme="minorHAnsi" w:cstheme="minorBidi"/>
          <w:sz w:val="22"/>
          <w:szCs w:val="22"/>
          <w:lang w:eastAsia="zh-CN"/>
        </w:rPr>
      </w:pPr>
      <w:hyperlink w:anchor="_Toc498076466" w:history="1">
        <w:r w:rsidR="004A4BBB" w:rsidRPr="002E5BE4">
          <w:rPr>
            <w:rStyle w:val="Hyperlink"/>
          </w:rPr>
          <w:t>Asset information and documents</w:t>
        </w:r>
        <w:r w:rsidR="004A4BBB">
          <w:rPr>
            <w:webHidden/>
          </w:rPr>
          <w:tab/>
        </w:r>
        <w:r w:rsidR="004A4BBB">
          <w:rPr>
            <w:webHidden/>
          </w:rPr>
          <w:fldChar w:fldCharType="begin"/>
        </w:r>
        <w:r w:rsidR="004A4BBB">
          <w:rPr>
            <w:webHidden/>
          </w:rPr>
          <w:instrText xml:space="preserve"> PAGEREF _Toc498076466 \h </w:instrText>
        </w:r>
        <w:r w:rsidR="004A4BBB">
          <w:rPr>
            <w:webHidden/>
          </w:rPr>
        </w:r>
        <w:r w:rsidR="004A4BBB">
          <w:rPr>
            <w:webHidden/>
          </w:rPr>
          <w:fldChar w:fldCharType="separate"/>
        </w:r>
        <w:r w:rsidR="004A4BBB">
          <w:rPr>
            <w:webHidden/>
          </w:rPr>
          <w:t>9</w:t>
        </w:r>
        <w:r w:rsidR="004A4BBB">
          <w:rPr>
            <w:webHidden/>
          </w:rPr>
          <w:fldChar w:fldCharType="end"/>
        </w:r>
      </w:hyperlink>
    </w:p>
    <w:p w14:paraId="1AF1BA53" w14:textId="77777777" w:rsidR="004A4BBB" w:rsidRDefault="000D7909">
      <w:pPr>
        <w:pStyle w:val="TOC2"/>
        <w:rPr>
          <w:rFonts w:asciiTheme="minorHAnsi" w:eastAsiaTheme="minorEastAsia" w:hAnsiTheme="minorHAnsi" w:cstheme="minorBidi"/>
          <w:sz w:val="22"/>
          <w:szCs w:val="22"/>
          <w:lang w:eastAsia="zh-CN"/>
        </w:rPr>
      </w:pPr>
      <w:hyperlink w:anchor="_Toc498076467" w:history="1">
        <w:r w:rsidR="004A4BBB" w:rsidRPr="002E5BE4">
          <w:rPr>
            <w:rStyle w:val="Hyperlink"/>
          </w:rPr>
          <w:t>Location preference</w:t>
        </w:r>
        <w:r w:rsidR="004A4BBB">
          <w:rPr>
            <w:webHidden/>
          </w:rPr>
          <w:tab/>
        </w:r>
        <w:r w:rsidR="004A4BBB">
          <w:rPr>
            <w:webHidden/>
          </w:rPr>
          <w:fldChar w:fldCharType="begin"/>
        </w:r>
        <w:r w:rsidR="004A4BBB">
          <w:rPr>
            <w:webHidden/>
          </w:rPr>
          <w:instrText xml:space="preserve"> PAGEREF _Toc498076467 \h </w:instrText>
        </w:r>
        <w:r w:rsidR="004A4BBB">
          <w:rPr>
            <w:webHidden/>
          </w:rPr>
        </w:r>
        <w:r w:rsidR="004A4BBB">
          <w:rPr>
            <w:webHidden/>
          </w:rPr>
          <w:fldChar w:fldCharType="separate"/>
        </w:r>
        <w:r w:rsidR="004A4BBB">
          <w:rPr>
            <w:webHidden/>
          </w:rPr>
          <w:t>9</w:t>
        </w:r>
        <w:r w:rsidR="004A4BBB">
          <w:rPr>
            <w:webHidden/>
          </w:rPr>
          <w:fldChar w:fldCharType="end"/>
        </w:r>
      </w:hyperlink>
    </w:p>
    <w:p w14:paraId="4685B4A7" w14:textId="77777777" w:rsidR="004A4BBB" w:rsidRDefault="000D7909">
      <w:pPr>
        <w:pStyle w:val="TOC1"/>
        <w:rPr>
          <w:rFonts w:asciiTheme="minorHAnsi" w:eastAsiaTheme="minorEastAsia" w:hAnsiTheme="minorHAnsi" w:cstheme="minorBidi"/>
          <w:b w:val="0"/>
          <w:sz w:val="22"/>
          <w:szCs w:val="22"/>
          <w:lang w:eastAsia="zh-CN"/>
        </w:rPr>
      </w:pPr>
      <w:hyperlink w:anchor="_Toc498076468" w:history="1">
        <w:r w:rsidR="004A4BBB" w:rsidRPr="002E5BE4">
          <w:rPr>
            <w:rStyle w:val="Hyperlink"/>
          </w:rPr>
          <w:t>Other important information</w:t>
        </w:r>
        <w:r w:rsidR="004A4BBB">
          <w:rPr>
            <w:webHidden/>
          </w:rPr>
          <w:tab/>
        </w:r>
        <w:r w:rsidR="004A4BBB">
          <w:rPr>
            <w:webHidden/>
          </w:rPr>
          <w:fldChar w:fldCharType="begin"/>
        </w:r>
        <w:r w:rsidR="004A4BBB">
          <w:rPr>
            <w:webHidden/>
          </w:rPr>
          <w:instrText xml:space="preserve"> PAGEREF _Toc498076468 \h </w:instrText>
        </w:r>
        <w:r w:rsidR="004A4BBB">
          <w:rPr>
            <w:webHidden/>
          </w:rPr>
        </w:r>
        <w:r w:rsidR="004A4BBB">
          <w:rPr>
            <w:webHidden/>
          </w:rPr>
          <w:fldChar w:fldCharType="separate"/>
        </w:r>
        <w:r w:rsidR="004A4BBB">
          <w:rPr>
            <w:webHidden/>
          </w:rPr>
          <w:t>10</w:t>
        </w:r>
        <w:r w:rsidR="004A4BBB">
          <w:rPr>
            <w:webHidden/>
          </w:rPr>
          <w:fldChar w:fldCharType="end"/>
        </w:r>
      </w:hyperlink>
    </w:p>
    <w:p w14:paraId="127054D8" w14:textId="77777777" w:rsidR="004A4BBB" w:rsidRDefault="000D7909">
      <w:pPr>
        <w:pStyle w:val="TOC2"/>
        <w:rPr>
          <w:rFonts w:asciiTheme="minorHAnsi" w:eastAsiaTheme="minorEastAsia" w:hAnsiTheme="minorHAnsi" w:cstheme="minorBidi"/>
          <w:sz w:val="22"/>
          <w:szCs w:val="22"/>
          <w:lang w:eastAsia="zh-CN"/>
        </w:rPr>
      </w:pPr>
      <w:hyperlink w:anchor="_Toc498076469" w:history="1">
        <w:r w:rsidR="004A4BBB" w:rsidRPr="002E5BE4">
          <w:rPr>
            <w:rStyle w:val="Hyperlink"/>
          </w:rPr>
          <w:t>Updating your details</w:t>
        </w:r>
        <w:r w:rsidR="004A4BBB">
          <w:rPr>
            <w:webHidden/>
          </w:rPr>
          <w:tab/>
        </w:r>
        <w:r w:rsidR="004A4BBB">
          <w:rPr>
            <w:webHidden/>
          </w:rPr>
          <w:fldChar w:fldCharType="begin"/>
        </w:r>
        <w:r w:rsidR="004A4BBB">
          <w:rPr>
            <w:webHidden/>
          </w:rPr>
          <w:instrText xml:space="preserve"> PAGEREF _Toc498076469 \h </w:instrText>
        </w:r>
        <w:r w:rsidR="004A4BBB">
          <w:rPr>
            <w:webHidden/>
          </w:rPr>
        </w:r>
        <w:r w:rsidR="004A4BBB">
          <w:rPr>
            <w:webHidden/>
          </w:rPr>
          <w:fldChar w:fldCharType="separate"/>
        </w:r>
        <w:r w:rsidR="004A4BBB">
          <w:rPr>
            <w:webHidden/>
          </w:rPr>
          <w:t>10</w:t>
        </w:r>
        <w:r w:rsidR="004A4BBB">
          <w:rPr>
            <w:webHidden/>
          </w:rPr>
          <w:fldChar w:fldCharType="end"/>
        </w:r>
      </w:hyperlink>
    </w:p>
    <w:p w14:paraId="7A73A4B4" w14:textId="77777777" w:rsidR="004A4BBB" w:rsidRDefault="000D7909">
      <w:pPr>
        <w:pStyle w:val="TOC2"/>
        <w:rPr>
          <w:rFonts w:asciiTheme="minorHAnsi" w:eastAsiaTheme="minorEastAsia" w:hAnsiTheme="minorHAnsi" w:cstheme="minorBidi"/>
          <w:sz w:val="22"/>
          <w:szCs w:val="22"/>
          <w:lang w:eastAsia="zh-CN"/>
        </w:rPr>
      </w:pPr>
      <w:hyperlink w:anchor="_Toc498076470" w:history="1">
        <w:r w:rsidR="004A4BBB" w:rsidRPr="002E5BE4">
          <w:rPr>
            <w:rStyle w:val="Hyperlink"/>
          </w:rPr>
          <w:t>Special accommodation requirements</w:t>
        </w:r>
        <w:r w:rsidR="004A4BBB">
          <w:rPr>
            <w:webHidden/>
          </w:rPr>
          <w:tab/>
        </w:r>
        <w:r w:rsidR="004A4BBB">
          <w:rPr>
            <w:webHidden/>
          </w:rPr>
          <w:fldChar w:fldCharType="begin"/>
        </w:r>
        <w:r w:rsidR="004A4BBB">
          <w:rPr>
            <w:webHidden/>
          </w:rPr>
          <w:instrText xml:space="preserve"> PAGEREF _Toc498076470 \h </w:instrText>
        </w:r>
        <w:r w:rsidR="004A4BBB">
          <w:rPr>
            <w:webHidden/>
          </w:rPr>
        </w:r>
        <w:r w:rsidR="004A4BBB">
          <w:rPr>
            <w:webHidden/>
          </w:rPr>
          <w:fldChar w:fldCharType="separate"/>
        </w:r>
        <w:r w:rsidR="004A4BBB">
          <w:rPr>
            <w:webHidden/>
          </w:rPr>
          <w:t>10</w:t>
        </w:r>
        <w:r w:rsidR="004A4BBB">
          <w:rPr>
            <w:webHidden/>
          </w:rPr>
          <w:fldChar w:fldCharType="end"/>
        </w:r>
      </w:hyperlink>
    </w:p>
    <w:p w14:paraId="41827D1C" w14:textId="77777777" w:rsidR="004A4BBB" w:rsidRDefault="000D7909">
      <w:pPr>
        <w:pStyle w:val="TOC1"/>
        <w:rPr>
          <w:rFonts w:asciiTheme="minorHAnsi" w:eastAsiaTheme="minorEastAsia" w:hAnsiTheme="minorHAnsi" w:cstheme="minorBidi"/>
          <w:b w:val="0"/>
          <w:sz w:val="22"/>
          <w:szCs w:val="22"/>
          <w:lang w:eastAsia="zh-CN"/>
        </w:rPr>
      </w:pPr>
      <w:hyperlink w:anchor="_Toc498076471" w:history="1">
        <w:r w:rsidR="004A4BBB" w:rsidRPr="002E5BE4">
          <w:rPr>
            <w:rStyle w:val="Hyperlink"/>
          </w:rPr>
          <w:t>Filling in the Priority Access application</w:t>
        </w:r>
        <w:r w:rsidR="004A4BBB">
          <w:rPr>
            <w:webHidden/>
          </w:rPr>
          <w:tab/>
        </w:r>
        <w:r w:rsidR="004A4BBB">
          <w:rPr>
            <w:webHidden/>
          </w:rPr>
          <w:fldChar w:fldCharType="begin"/>
        </w:r>
        <w:r w:rsidR="004A4BBB">
          <w:rPr>
            <w:webHidden/>
          </w:rPr>
          <w:instrText xml:space="preserve"> PAGEREF _Toc498076471 \h </w:instrText>
        </w:r>
        <w:r w:rsidR="004A4BBB">
          <w:rPr>
            <w:webHidden/>
          </w:rPr>
        </w:r>
        <w:r w:rsidR="004A4BBB">
          <w:rPr>
            <w:webHidden/>
          </w:rPr>
          <w:fldChar w:fldCharType="separate"/>
        </w:r>
        <w:r w:rsidR="004A4BBB">
          <w:rPr>
            <w:webHidden/>
          </w:rPr>
          <w:t>10</w:t>
        </w:r>
        <w:r w:rsidR="004A4BBB">
          <w:rPr>
            <w:webHidden/>
          </w:rPr>
          <w:fldChar w:fldCharType="end"/>
        </w:r>
      </w:hyperlink>
    </w:p>
    <w:p w14:paraId="46066E6B" w14:textId="77777777" w:rsidR="004A4BBB" w:rsidRDefault="000D7909">
      <w:pPr>
        <w:pStyle w:val="TOC2"/>
        <w:rPr>
          <w:rFonts w:asciiTheme="minorHAnsi" w:eastAsiaTheme="minorEastAsia" w:hAnsiTheme="minorHAnsi" w:cstheme="minorBidi"/>
          <w:sz w:val="22"/>
          <w:szCs w:val="22"/>
          <w:lang w:eastAsia="zh-CN"/>
        </w:rPr>
      </w:pPr>
      <w:hyperlink w:anchor="_Toc498076472" w:history="1">
        <w:r w:rsidR="004A4BBB" w:rsidRPr="002E5BE4">
          <w:rPr>
            <w:rStyle w:val="Hyperlink"/>
          </w:rPr>
          <w:t>The urgency of your housing need</w:t>
        </w:r>
        <w:r w:rsidR="004A4BBB">
          <w:rPr>
            <w:webHidden/>
          </w:rPr>
          <w:tab/>
        </w:r>
        <w:r w:rsidR="004A4BBB">
          <w:rPr>
            <w:webHidden/>
          </w:rPr>
          <w:fldChar w:fldCharType="begin"/>
        </w:r>
        <w:r w:rsidR="004A4BBB">
          <w:rPr>
            <w:webHidden/>
          </w:rPr>
          <w:instrText xml:space="preserve"> PAGEREF _Toc498076472 \h </w:instrText>
        </w:r>
        <w:r w:rsidR="004A4BBB">
          <w:rPr>
            <w:webHidden/>
          </w:rPr>
        </w:r>
        <w:r w:rsidR="004A4BBB">
          <w:rPr>
            <w:webHidden/>
          </w:rPr>
          <w:fldChar w:fldCharType="separate"/>
        </w:r>
        <w:r w:rsidR="004A4BBB">
          <w:rPr>
            <w:webHidden/>
          </w:rPr>
          <w:t>10</w:t>
        </w:r>
        <w:r w:rsidR="004A4BBB">
          <w:rPr>
            <w:webHidden/>
          </w:rPr>
          <w:fldChar w:fldCharType="end"/>
        </w:r>
      </w:hyperlink>
    </w:p>
    <w:p w14:paraId="7FC6D124" w14:textId="77777777" w:rsidR="004A4BBB" w:rsidRDefault="000D7909">
      <w:pPr>
        <w:pStyle w:val="TOC2"/>
        <w:rPr>
          <w:rFonts w:asciiTheme="minorHAnsi" w:eastAsiaTheme="minorEastAsia" w:hAnsiTheme="minorHAnsi" w:cstheme="minorBidi"/>
          <w:sz w:val="22"/>
          <w:szCs w:val="22"/>
          <w:lang w:eastAsia="zh-CN"/>
        </w:rPr>
      </w:pPr>
      <w:hyperlink w:anchor="_Toc498076473" w:history="1">
        <w:r w:rsidR="004A4BBB" w:rsidRPr="002E5BE4">
          <w:rPr>
            <w:rStyle w:val="Hyperlink"/>
          </w:rPr>
          <w:t>Priority Access categories</w:t>
        </w:r>
        <w:r w:rsidR="004A4BBB">
          <w:rPr>
            <w:webHidden/>
          </w:rPr>
          <w:tab/>
        </w:r>
        <w:r w:rsidR="004A4BBB">
          <w:rPr>
            <w:webHidden/>
          </w:rPr>
          <w:fldChar w:fldCharType="begin"/>
        </w:r>
        <w:r w:rsidR="004A4BBB">
          <w:rPr>
            <w:webHidden/>
          </w:rPr>
          <w:instrText xml:space="preserve"> PAGEREF _Toc498076473 \h </w:instrText>
        </w:r>
        <w:r w:rsidR="004A4BBB">
          <w:rPr>
            <w:webHidden/>
          </w:rPr>
        </w:r>
        <w:r w:rsidR="004A4BBB">
          <w:rPr>
            <w:webHidden/>
          </w:rPr>
          <w:fldChar w:fldCharType="separate"/>
        </w:r>
        <w:r w:rsidR="004A4BBB">
          <w:rPr>
            <w:webHidden/>
          </w:rPr>
          <w:t>11</w:t>
        </w:r>
        <w:r w:rsidR="004A4BBB">
          <w:rPr>
            <w:webHidden/>
          </w:rPr>
          <w:fldChar w:fldCharType="end"/>
        </w:r>
      </w:hyperlink>
    </w:p>
    <w:p w14:paraId="09523CDB" w14:textId="77777777" w:rsidR="004A4BBB" w:rsidRDefault="000D7909">
      <w:pPr>
        <w:pStyle w:val="TOC2"/>
        <w:rPr>
          <w:rFonts w:asciiTheme="minorHAnsi" w:eastAsiaTheme="minorEastAsia" w:hAnsiTheme="minorHAnsi" w:cstheme="minorBidi"/>
          <w:sz w:val="22"/>
          <w:szCs w:val="22"/>
          <w:lang w:eastAsia="zh-CN"/>
        </w:rPr>
      </w:pPr>
      <w:hyperlink w:anchor="_Toc498076474" w:history="1">
        <w:r w:rsidR="004A4BBB" w:rsidRPr="002E5BE4">
          <w:rPr>
            <w:rStyle w:val="Hyperlink"/>
          </w:rPr>
          <w:t>Your search for alternative housing</w:t>
        </w:r>
        <w:r w:rsidR="004A4BBB">
          <w:rPr>
            <w:webHidden/>
          </w:rPr>
          <w:tab/>
        </w:r>
        <w:r w:rsidR="004A4BBB">
          <w:rPr>
            <w:webHidden/>
          </w:rPr>
          <w:fldChar w:fldCharType="begin"/>
        </w:r>
        <w:r w:rsidR="004A4BBB">
          <w:rPr>
            <w:webHidden/>
          </w:rPr>
          <w:instrText xml:space="preserve"> PAGEREF _Toc498076474 \h </w:instrText>
        </w:r>
        <w:r w:rsidR="004A4BBB">
          <w:rPr>
            <w:webHidden/>
          </w:rPr>
        </w:r>
        <w:r w:rsidR="004A4BBB">
          <w:rPr>
            <w:webHidden/>
          </w:rPr>
          <w:fldChar w:fldCharType="separate"/>
        </w:r>
        <w:r w:rsidR="004A4BBB">
          <w:rPr>
            <w:webHidden/>
          </w:rPr>
          <w:t>12</w:t>
        </w:r>
        <w:r w:rsidR="004A4BBB">
          <w:rPr>
            <w:webHidden/>
          </w:rPr>
          <w:fldChar w:fldCharType="end"/>
        </w:r>
      </w:hyperlink>
    </w:p>
    <w:p w14:paraId="32F54AE4" w14:textId="77777777" w:rsidR="004A4BBB" w:rsidRDefault="000D7909">
      <w:pPr>
        <w:pStyle w:val="TOC2"/>
        <w:rPr>
          <w:rFonts w:asciiTheme="minorHAnsi" w:eastAsiaTheme="minorEastAsia" w:hAnsiTheme="minorHAnsi" w:cstheme="minorBidi"/>
          <w:sz w:val="22"/>
          <w:szCs w:val="22"/>
          <w:lang w:eastAsia="zh-CN"/>
        </w:rPr>
      </w:pPr>
      <w:hyperlink w:anchor="_Toc498076475" w:history="1">
        <w:r w:rsidR="004A4BBB" w:rsidRPr="002E5BE4">
          <w:rPr>
            <w:rStyle w:val="Hyperlink"/>
          </w:rPr>
          <w:t>Information privacy</w:t>
        </w:r>
        <w:r w:rsidR="004A4BBB">
          <w:rPr>
            <w:webHidden/>
          </w:rPr>
          <w:tab/>
        </w:r>
        <w:r w:rsidR="004A4BBB">
          <w:rPr>
            <w:webHidden/>
          </w:rPr>
          <w:fldChar w:fldCharType="begin"/>
        </w:r>
        <w:r w:rsidR="004A4BBB">
          <w:rPr>
            <w:webHidden/>
          </w:rPr>
          <w:instrText xml:space="preserve"> PAGEREF _Toc498076475 \h </w:instrText>
        </w:r>
        <w:r w:rsidR="004A4BBB">
          <w:rPr>
            <w:webHidden/>
          </w:rPr>
        </w:r>
        <w:r w:rsidR="004A4BBB">
          <w:rPr>
            <w:webHidden/>
          </w:rPr>
          <w:fldChar w:fldCharType="separate"/>
        </w:r>
        <w:r w:rsidR="004A4BBB">
          <w:rPr>
            <w:webHidden/>
          </w:rPr>
          <w:t>12</w:t>
        </w:r>
        <w:r w:rsidR="004A4BBB">
          <w:rPr>
            <w:webHidden/>
          </w:rPr>
          <w:fldChar w:fldCharType="end"/>
        </w:r>
      </w:hyperlink>
    </w:p>
    <w:p w14:paraId="0746E28D" w14:textId="77777777" w:rsidR="004A4BBB" w:rsidRDefault="000D7909">
      <w:pPr>
        <w:pStyle w:val="TOC2"/>
        <w:rPr>
          <w:rFonts w:asciiTheme="minorHAnsi" w:eastAsiaTheme="minorEastAsia" w:hAnsiTheme="minorHAnsi" w:cstheme="minorBidi"/>
          <w:sz w:val="22"/>
          <w:szCs w:val="22"/>
          <w:lang w:eastAsia="zh-CN"/>
        </w:rPr>
      </w:pPr>
      <w:hyperlink w:anchor="_Toc498076476" w:history="1">
        <w:r w:rsidR="004A4BBB" w:rsidRPr="002E5BE4">
          <w:rPr>
            <w:rStyle w:val="Hyperlink"/>
          </w:rPr>
          <w:t>Common questions</w:t>
        </w:r>
        <w:r w:rsidR="004A4BBB">
          <w:rPr>
            <w:webHidden/>
          </w:rPr>
          <w:tab/>
        </w:r>
        <w:r w:rsidR="004A4BBB">
          <w:rPr>
            <w:webHidden/>
          </w:rPr>
          <w:fldChar w:fldCharType="begin"/>
        </w:r>
        <w:r w:rsidR="004A4BBB">
          <w:rPr>
            <w:webHidden/>
          </w:rPr>
          <w:instrText xml:space="preserve"> PAGEREF _Toc498076476 \h </w:instrText>
        </w:r>
        <w:r w:rsidR="004A4BBB">
          <w:rPr>
            <w:webHidden/>
          </w:rPr>
        </w:r>
        <w:r w:rsidR="004A4BBB">
          <w:rPr>
            <w:webHidden/>
          </w:rPr>
          <w:fldChar w:fldCharType="separate"/>
        </w:r>
        <w:r w:rsidR="004A4BBB">
          <w:rPr>
            <w:webHidden/>
          </w:rPr>
          <w:t>13</w:t>
        </w:r>
        <w:r w:rsidR="004A4BBB">
          <w:rPr>
            <w:webHidden/>
          </w:rPr>
          <w:fldChar w:fldCharType="end"/>
        </w:r>
      </w:hyperlink>
    </w:p>
    <w:p w14:paraId="456DE6E8" w14:textId="77777777" w:rsidR="004A4BBB" w:rsidRDefault="000D7909">
      <w:pPr>
        <w:pStyle w:val="TOC1"/>
        <w:rPr>
          <w:rFonts w:asciiTheme="minorHAnsi" w:eastAsiaTheme="minorEastAsia" w:hAnsiTheme="minorHAnsi" w:cstheme="minorBidi"/>
          <w:b w:val="0"/>
          <w:sz w:val="22"/>
          <w:szCs w:val="22"/>
          <w:lang w:eastAsia="zh-CN"/>
        </w:rPr>
      </w:pPr>
      <w:hyperlink w:anchor="_Toc498076477" w:history="1">
        <w:r w:rsidR="004A4BBB" w:rsidRPr="002E5BE4">
          <w:rPr>
            <w:rStyle w:val="Hyperlink"/>
          </w:rPr>
          <w:t>Appendix 1 – Preferred locations</w:t>
        </w:r>
        <w:r w:rsidR="004A4BBB">
          <w:rPr>
            <w:webHidden/>
          </w:rPr>
          <w:tab/>
        </w:r>
        <w:r w:rsidR="004A4BBB">
          <w:rPr>
            <w:webHidden/>
          </w:rPr>
          <w:fldChar w:fldCharType="begin"/>
        </w:r>
        <w:r w:rsidR="004A4BBB">
          <w:rPr>
            <w:webHidden/>
          </w:rPr>
          <w:instrText xml:space="preserve"> PAGEREF _Toc498076477 \h </w:instrText>
        </w:r>
        <w:r w:rsidR="004A4BBB">
          <w:rPr>
            <w:webHidden/>
          </w:rPr>
        </w:r>
        <w:r w:rsidR="004A4BBB">
          <w:rPr>
            <w:webHidden/>
          </w:rPr>
          <w:fldChar w:fldCharType="separate"/>
        </w:r>
        <w:r w:rsidR="004A4BBB">
          <w:rPr>
            <w:webHidden/>
          </w:rPr>
          <w:t>14</w:t>
        </w:r>
        <w:r w:rsidR="004A4BBB">
          <w:rPr>
            <w:webHidden/>
          </w:rPr>
          <w:fldChar w:fldCharType="end"/>
        </w:r>
      </w:hyperlink>
    </w:p>
    <w:p w14:paraId="24402827" w14:textId="77777777" w:rsidR="004A4BBB" w:rsidRDefault="000D7909">
      <w:pPr>
        <w:pStyle w:val="TOC1"/>
        <w:rPr>
          <w:rFonts w:asciiTheme="minorHAnsi" w:eastAsiaTheme="minorEastAsia" w:hAnsiTheme="minorHAnsi" w:cstheme="minorBidi"/>
          <w:b w:val="0"/>
          <w:sz w:val="22"/>
          <w:szCs w:val="22"/>
          <w:lang w:eastAsia="zh-CN"/>
        </w:rPr>
      </w:pPr>
      <w:hyperlink w:anchor="_Toc498076478" w:history="1">
        <w:r w:rsidR="004A4BBB" w:rsidRPr="002E5BE4">
          <w:rPr>
            <w:rStyle w:val="Hyperlink"/>
          </w:rPr>
          <w:t>Language link</w:t>
        </w:r>
        <w:r w:rsidR="004A4BBB">
          <w:rPr>
            <w:webHidden/>
          </w:rPr>
          <w:tab/>
        </w:r>
        <w:r w:rsidR="004A4BBB">
          <w:rPr>
            <w:webHidden/>
          </w:rPr>
          <w:fldChar w:fldCharType="begin"/>
        </w:r>
        <w:r w:rsidR="004A4BBB">
          <w:rPr>
            <w:webHidden/>
          </w:rPr>
          <w:instrText xml:space="preserve"> PAGEREF _Toc498076478 \h </w:instrText>
        </w:r>
        <w:r w:rsidR="004A4BBB">
          <w:rPr>
            <w:webHidden/>
          </w:rPr>
        </w:r>
        <w:r w:rsidR="004A4BBB">
          <w:rPr>
            <w:webHidden/>
          </w:rPr>
          <w:fldChar w:fldCharType="separate"/>
        </w:r>
        <w:r w:rsidR="004A4BBB">
          <w:rPr>
            <w:webHidden/>
          </w:rPr>
          <w:t>20</w:t>
        </w:r>
        <w:r w:rsidR="004A4BBB">
          <w:rPr>
            <w:webHidden/>
          </w:rPr>
          <w:fldChar w:fldCharType="end"/>
        </w:r>
      </w:hyperlink>
    </w:p>
    <w:p w14:paraId="68014B13" w14:textId="49CB6659" w:rsidR="00E14594" w:rsidRDefault="00E14594" w:rsidP="007173CA">
      <w:pPr>
        <w:pStyle w:val="DHHSbody"/>
      </w:pPr>
      <w:r>
        <w:fldChar w:fldCharType="end"/>
      </w:r>
    </w:p>
    <w:p w14:paraId="3EF687F4" w14:textId="77777777" w:rsidR="007173CA" w:rsidRDefault="007173CA" w:rsidP="007173CA">
      <w:pPr>
        <w:pStyle w:val="DHHSbody"/>
        <w:sectPr w:rsidR="007173CA" w:rsidSect="00F01E5F">
          <w:headerReference w:type="default" r:id="rId14"/>
          <w:footerReference w:type="default" r:id="rId15"/>
          <w:type w:val="continuous"/>
          <w:pgSz w:w="11906" w:h="16838" w:code="9"/>
          <w:pgMar w:top="1418" w:right="851" w:bottom="1134" w:left="851" w:header="567" w:footer="510" w:gutter="0"/>
          <w:cols w:space="340"/>
          <w:titlePg/>
          <w:docGrid w:linePitch="360"/>
        </w:sectPr>
      </w:pPr>
    </w:p>
    <w:p w14:paraId="265070EA" w14:textId="77777777" w:rsidR="007044AD" w:rsidRPr="008B4EFD" w:rsidRDefault="007044AD" w:rsidP="008B4EFD">
      <w:pPr>
        <w:pStyle w:val="DHHSbody"/>
      </w:pPr>
      <w:r>
        <w:br w:type="page"/>
      </w:r>
    </w:p>
    <w:p w14:paraId="12CA7507" w14:textId="149B5675" w:rsidR="000071C6" w:rsidRDefault="000071C6" w:rsidP="000071C6">
      <w:pPr>
        <w:pStyle w:val="Heading1"/>
      </w:pPr>
      <w:bookmarkStart w:id="0" w:name="_Toc498076449"/>
      <w:r>
        <w:lastRenderedPageBreak/>
        <w:t xml:space="preserve">About the Victorian </w:t>
      </w:r>
      <w:r w:rsidRPr="000071C6">
        <w:t>Housing</w:t>
      </w:r>
      <w:r>
        <w:t xml:space="preserve"> Register</w:t>
      </w:r>
      <w:bookmarkEnd w:id="0"/>
    </w:p>
    <w:p w14:paraId="7BF8541F" w14:textId="7D56730A" w:rsidR="000071C6" w:rsidRDefault="000071C6" w:rsidP="003927C1">
      <w:pPr>
        <w:pStyle w:val="DHHSbody"/>
      </w:pPr>
      <w:r>
        <w:t xml:space="preserve">The Victorian Housing Register (the register) is </w:t>
      </w:r>
      <w:r w:rsidR="00855279">
        <w:t xml:space="preserve">where you can register </w:t>
      </w:r>
      <w:r>
        <w:t xml:space="preserve">for social housing in Victoria. It brings together </w:t>
      </w:r>
      <w:r w:rsidR="00855279">
        <w:t xml:space="preserve">applications for </w:t>
      </w:r>
      <w:r>
        <w:t xml:space="preserve">public and community housing so that you only need to apply once to access </w:t>
      </w:r>
      <w:r w:rsidR="008A4238">
        <w:t xml:space="preserve">a broad range of social housing </w:t>
      </w:r>
      <w:r>
        <w:t>options.</w:t>
      </w:r>
    </w:p>
    <w:p w14:paraId="00C02D84" w14:textId="1C43B1D3" w:rsidR="000071C6" w:rsidRDefault="000071C6" w:rsidP="003927C1">
      <w:pPr>
        <w:pStyle w:val="DHHSbody"/>
      </w:pPr>
      <w:r>
        <w:t>The</w:t>
      </w:r>
      <w:r w:rsidR="00855279">
        <w:t xml:space="preserve"> register has</w:t>
      </w:r>
      <w:r>
        <w:t xml:space="preserve"> two</w:t>
      </w:r>
      <w:r w:rsidR="00855279">
        <w:t xml:space="preserve"> categories</w:t>
      </w:r>
      <w:r>
        <w:t>:</w:t>
      </w:r>
    </w:p>
    <w:p w14:paraId="50F82C46" w14:textId="1CA146CF" w:rsidR="000071C6" w:rsidRDefault="000071C6" w:rsidP="003927C1">
      <w:pPr>
        <w:pStyle w:val="DHHSbullet1lastline"/>
      </w:pPr>
      <w:r w:rsidRPr="00D71A6A">
        <w:rPr>
          <w:rStyle w:val="Emphasis"/>
          <w:b/>
          <w:i w:val="0"/>
        </w:rPr>
        <w:t>Priority Access</w:t>
      </w:r>
      <w:r>
        <w:t xml:space="preserve"> for </w:t>
      </w:r>
      <w:r w:rsidR="001B5CC9">
        <w:t>people</w:t>
      </w:r>
      <w:r>
        <w:t xml:space="preserve"> most in need</w:t>
      </w:r>
    </w:p>
    <w:p w14:paraId="2943F855" w14:textId="659ABF2F" w:rsidR="001B5CC9" w:rsidRDefault="001B5CC9" w:rsidP="00D71A6A">
      <w:pPr>
        <w:pStyle w:val="DHHSbullet1"/>
      </w:pPr>
      <w:r w:rsidRPr="00300E24">
        <w:rPr>
          <w:rStyle w:val="Emphasis"/>
          <w:b/>
          <w:i w:val="0"/>
        </w:rPr>
        <w:t>Register of Interest</w:t>
      </w:r>
      <w:r>
        <w:t xml:space="preserve"> for people to register their interest in social housing.</w:t>
      </w:r>
    </w:p>
    <w:p w14:paraId="5BC7633A" w14:textId="18888CE1" w:rsidR="000071C6" w:rsidRDefault="000071C6" w:rsidP="000071C6">
      <w:pPr>
        <w:pStyle w:val="Heading1"/>
      </w:pPr>
      <w:bookmarkStart w:id="1" w:name="_Toc498076450"/>
      <w:r>
        <w:t>What</w:t>
      </w:r>
      <w:r w:rsidR="008A4238">
        <w:t xml:space="preserve"> type of social housing you can </w:t>
      </w:r>
      <w:r>
        <w:t>apply for</w:t>
      </w:r>
      <w:bookmarkEnd w:id="1"/>
    </w:p>
    <w:p w14:paraId="0B369432" w14:textId="1217E2FE" w:rsidR="000071C6" w:rsidRDefault="000071C6" w:rsidP="003927C1">
      <w:pPr>
        <w:pStyle w:val="DHHSbody"/>
      </w:pPr>
      <w:r>
        <w:t>You can select the typ</w:t>
      </w:r>
      <w:r w:rsidR="008A4238">
        <w:t xml:space="preserve">e of social housing you want to </w:t>
      </w:r>
      <w:r>
        <w:t>apply for.</w:t>
      </w:r>
    </w:p>
    <w:p w14:paraId="47DFF9C3" w14:textId="77777777" w:rsidR="000071C6" w:rsidRDefault="000071C6" w:rsidP="003927C1">
      <w:pPr>
        <w:pStyle w:val="DHHSbody"/>
      </w:pPr>
      <w:r>
        <w:t>You can choose:</w:t>
      </w:r>
    </w:p>
    <w:p w14:paraId="767D7F22" w14:textId="77777777" w:rsidR="003927C1" w:rsidRDefault="003927C1" w:rsidP="003927C1">
      <w:pPr>
        <w:pStyle w:val="DHHSbullet1"/>
      </w:pPr>
      <w:r>
        <w:t xml:space="preserve">Community </w:t>
      </w:r>
      <w:r>
        <w:rPr>
          <w:rFonts w:ascii="HelveticaNeueLT-Medium" w:hAnsi="HelveticaNeueLT-Medium" w:cs="HelveticaNeueLT-Medium"/>
        </w:rPr>
        <w:t>and</w:t>
      </w:r>
      <w:r>
        <w:t xml:space="preserve"> public housing</w:t>
      </w:r>
    </w:p>
    <w:p w14:paraId="47833EA0" w14:textId="77777777" w:rsidR="003927C1" w:rsidRDefault="003927C1" w:rsidP="003927C1">
      <w:pPr>
        <w:pStyle w:val="DHHSbody"/>
      </w:pPr>
      <w:r>
        <w:t>OR</w:t>
      </w:r>
    </w:p>
    <w:p w14:paraId="110662F5" w14:textId="77777777" w:rsidR="003927C1" w:rsidRDefault="003927C1" w:rsidP="003927C1">
      <w:pPr>
        <w:pStyle w:val="DHHSbullet1"/>
      </w:pPr>
      <w:r>
        <w:t xml:space="preserve">Public housing </w:t>
      </w:r>
      <w:r>
        <w:rPr>
          <w:rFonts w:ascii="HelveticaNeueLT-Medium" w:hAnsi="HelveticaNeueLT-Medium" w:cs="HelveticaNeueLT-Medium"/>
        </w:rPr>
        <w:t>only</w:t>
      </w:r>
    </w:p>
    <w:p w14:paraId="3D0F1AE2" w14:textId="77777777" w:rsidR="003927C1" w:rsidRDefault="003927C1" w:rsidP="003927C1">
      <w:pPr>
        <w:pStyle w:val="DHHSbody"/>
      </w:pPr>
      <w:r>
        <w:t>OR</w:t>
      </w:r>
    </w:p>
    <w:p w14:paraId="07872DB1" w14:textId="77777777" w:rsidR="003927C1" w:rsidRDefault="003927C1" w:rsidP="003927C1">
      <w:pPr>
        <w:pStyle w:val="DHHSbullet1lastline"/>
      </w:pPr>
      <w:r>
        <w:t xml:space="preserve">Community housing </w:t>
      </w:r>
      <w:r>
        <w:rPr>
          <w:rFonts w:ascii="HelveticaNeueLT-Medium" w:hAnsi="HelveticaNeueLT-Medium" w:cs="HelveticaNeueLT-Medium"/>
        </w:rPr>
        <w:t>only</w:t>
      </w:r>
    </w:p>
    <w:p w14:paraId="67F08DC1" w14:textId="3D55E4A2" w:rsidR="000071C6" w:rsidRDefault="000071C6" w:rsidP="008A4238">
      <w:pPr>
        <w:pStyle w:val="DHHSbody"/>
      </w:pPr>
      <w:r>
        <w:t xml:space="preserve">Both </w:t>
      </w:r>
      <w:r w:rsidR="007779DE">
        <w:t xml:space="preserve">public and </w:t>
      </w:r>
      <w:r>
        <w:t>community housing provide long</w:t>
      </w:r>
      <w:r>
        <w:rPr>
          <w:rFonts w:ascii="Cambria Math" w:hAnsi="Cambria Math" w:cs="Cambria Math"/>
        </w:rPr>
        <w:t>‑</w:t>
      </w:r>
      <w:r>
        <w:t>term ren</w:t>
      </w:r>
      <w:r w:rsidR="008A4238">
        <w:t xml:space="preserve">tal </w:t>
      </w:r>
      <w:r w:rsidR="007779DE">
        <w:t xml:space="preserve">housing </w:t>
      </w:r>
      <w:r w:rsidR="008A4238">
        <w:t xml:space="preserve">for people on </w:t>
      </w:r>
      <w:r>
        <w:t>low</w:t>
      </w:r>
      <w:r w:rsidR="008A4238">
        <w:t xml:space="preserve"> </w:t>
      </w:r>
      <w:r>
        <w:t>incomes</w:t>
      </w:r>
      <w:r w:rsidR="007779DE">
        <w:t xml:space="preserve"> or with special needs</w:t>
      </w:r>
      <w:r>
        <w:t>.</w:t>
      </w:r>
    </w:p>
    <w:p w14:paraId="127B16A2" w14:textId="77777777" w:rsidR="000071C6" w:rsidRDefault="000071C6" w:rsidP="003927C1">
      <w:pPr>
        <w:pStyle w:val="Heading2"/>
      </w:pPr>
      <w:bookmarkStart w:id="2" w:name="_Toc498076451"/>
      <w:r>
        <w:t>Public housing</w:t>
      </w:r>
      <w:bookmarkEnd w:id="2"/>
    </w:p>
    <w:p w14:paraId="171FFF73" w14:textId="2F0E3C70" w:rsidR="000071C6" w:rsidRDefault="000071C6" w:rsidP="003927C1">
      <w:pPr>
        <w:pStyle w:val="DHHSbody"/>
      </w:pPr>
      <w:r>
        <w:t xml:space="preserve">Public housing is managed by the Victorian Government and is for people </w:t>
      </w:r>
      <w:r w:rsidR="00FD4544">
        <w:t xml:space="preserve">that are </w:t>
      </w:r>
      <w:r>
        <w:t>most in need, especially those who have recently experienced homelessness</w:t>
      </w:r>
      <w:r w:rsidR="00FD4544">
        <w:t>, family violence</w:t>
      </w:r>
      <w:r>
        <w:t xml:space="preserve"> or have other special needs.</w:t>
      </w:r>
    </w:p>
    <w:p w14:paraId="419793E7" w14:textId="77777777" w:rsidR="000071C6" w:rsidRDefault="000071C6" w:rsidP="003927C1">
      <w:pPr>
        <w:pStyle w:val="Heading2"/>
      </w:pPr>
      <w:bookmarkStart w:id="3" w:name="_Toc498076452"/>
      <w:r>
        <w:t>Community housing</w:t>
      </w:r>
      <w:bookmarkEnd w:id="3"/>
    </w:p>
    <w:p w14:paraId="6F11D670" w14:textId="62FB6248" w:rsidR="000071C6" w:rsidRDefault="000071C6" w:rsidP="003927C1">
      <w:pPr>
        <w:pStyle w:val="DHHSbody"/>
      </w:pPr>
      <w:r>
        <w:t>Community housing is managed by not-for-profit organisations that are registered</w:t>
      </w:r>
      <w:r w:rsidR="007779DE">
        <w:t xml:space="preserve"> and regulated</w:t>
      </w:r>
      <w:r>
        <w:t xml:space="preserve"> by the </w:t>
      </w:r>
      <w:r w:rsidR="007779DE">
        <w:t xml:space="preserve">state </w:t>
      </w:r>
      <w:r>
        <w:t xml:space="preserve">government. Some specialise in helping </w:t>
      </w:r>
      <w:r w:rsidR="007779DE">
        <w:t xml:space="preserve">specific </w:t>
      </w:r>
      <w:r>
        <w:t>groups</w:t>
      </w:r>
      <w:r w:rsidR="007779DE">
        <w:t xml:space="preserve">, like </w:t>
      </w:r>
      <w:r>
        <w:t>people with a disability, women, single</w:t>
      </w:r>
      <w:r w:rsidR="007779DE">
        <w:t>s</w:t>
      </w:r>
      <w:r>
        <w:t xml:space="preserve"> and older people.</w:t>
      </w:r>
    </w:p>
    <w:p w14:paraId="1A5C7882" w14:textId="77777777" w:rsidR="000071C6" w:rsidRDefault="000071C6" w:rsidP="003927C1">
      <w:pPr>
        <w:pStyle w:val="DHHSbody"/>
      </w:pPr>
      <w:r>
        <w:t>Types of community housing include:</w:t>
      </w:r>
    </w:p>
    <w:p w14:paraId="6887C367" w14:textId="60F6499C" w:rsidR="000071C6" w:rsidRDefault="007779DE" w:rsidP="00AB4351">
      <w:pPr>
        <w:pStyle w:val="Heading3"/>
      </w:pPr>
      <w:r>
        <w:t>H</w:t>
      </w:r>
      <w:r w:rsidR="000071C6">
        <w:t>ousing associations</w:t>
      </w:r>
    </w:p>
    <w:p w14:paraId="3B603EC1" w14:textId="27CD3903" w:rsidR="000071C6" w:rsidRDefault="007779DE" w:rsidP="003927C1">
      <w:pPr>
        <w:pStyle w:val="DHHSbody"/>
        <w:rPr>
          <w:spacing w:val="-2"/>
        </w:rPr>
      </w:pPr>
      <w:r>
        <w:t>H</w:t>
      </w:r>
      <w:r w:rsidR="000071C6">
        <w:t xml:space="preserve">ousing associations own and manage their own properties, as well as manage properties owned by the </w:t>
      </w:r>
      <w:r w:rsidR="00432ACB">
        <w:t>government</w:t>
      </w:r>
      <w:r w:rsidR="000071C6">
        <w:t>. Like public housing, these organisations manage and maintain properties using their own staff. Housing</w:t>
      </w:r>
      <w:r w:rsidR="000071C6">
        <w:rPr>
          <w:spacing w:val="-2"/>
        </w:rPr>
        <w:t xml:space="preserve"> associations are eligible to receive </w:t>
      </w:r>
      <w:r w:rsidR="00432ACB">
        <w:rPr>
          <w:spacing w:val="-2"/>
        </w:rPr>
        <w:t>g</w:t>
      </w:r>
      <w:r w:rsidR="000071C6">
        <w:rPr>
          <w:spacing w:val="-2"/>
        </w:rPr>
        <w:t xml:space="preserve">overnment funding to build or acquire new properties. </w:t>
      </w:r>
    </w:p>
    <w:p w14:paraId="76544103" w14:textId="25499E17" w:rsidR="000071C6" w:rsidRDefault="007779DE" w:rsidP="00AB4351">
      <w:pPr>
        <w:pStyle w:val="Heading3"/>
      </w:pPr>
      <w:r>
        <w:t>H</w:t>
      </w:r>
      <w:r w:rsidR="000071C6">
        <w:t>ousing providers</w:t>
      </w:r>
    </w:p>
    <w:p w14:paraId="194EF432" w14:textId="243B20BA" w:rsidR="000071C6" w:rsidRDefault="00432ACB" w:rsidP="003927C1">
      <w:pPr>
        <w:pStyle w:val="DHHSbody"/>
      </w:pPr>
      <w:r>
        <w:t>H</w:t>
      </w:r>
      <w:r w:rsidR="000071C6">
        <w:t>ousing providers range in size and primarily manage rental housing portfolios for other parties, such as the Director of Housing. Some housing providers specialise in particular client groups which may include disability housing, aged tenants and youth housing.</w:t>
      </w:r>
    </w:p>
    <w:p w14:paraId="04FAEF6B" w14:textId="32FAA961" w:rsidR="000071C6" w:rsidRDefault="007779DE" w:rsidP="00AB4351">
      <w:pPr>
        <w:pStyle w:val="Heading3"/>
      </w:pPr>
      <w:r>
        <w:t>R</w:t>
      </w:r>
      <w:r w:rsidR="000071C6">
        <w:t>ooming houses</w:t>
      </w:r>
    </w:p>
    <w:p w14:paraId="29BF99C3" w14:textId="7A94F494" w:rsidR="000071C6" w:rsidRDefault="00463731" w:rsidP="003927C1">
      <w:pPr>
        <w:pStyle w:val="DHHSbody"/>
      </w:pPr>
      <w:r>
        <w:t>R</w:t>
      </w:r>
      <w:r w:rsidR="000071C6">
        <w:t xml:space="preserve">ooming houses </w:t>
      </w:r>
      <w:r>
        <w:t>are mainly</w:t>
      </w:r>
      <w:r w:rsidR="000071C6">
        <w:t xml:space="preserve"> accommodation for single people. Residents rent a room in the house and share common facilities such as kitchens, bathrooms and laundries.</w:t>
      </w:r>
    </w:p>
    <w:p w14:paraId="367AA907" w14:textId="708002B4" w:rsidR="000071C6" w:rsidRDefault="000071C6" w:rsidP="003927C1">
      <w:pPr>
        <w:pStyle w:val="DHHSbody"/>
      </w:pPr>
      <w:r>
        <w:t>Many rooming houses are being renovated so that the rooms are self-contained with their own kitchenette and bathroom.</w:t>
      </w:r>
    </w:p>
    <w:p w14:paraId="5D5D2EF9" w14:textId="77777777" w:rsidR="001256FA" w:rsidRDefault="001256FA">
      <w:pPr>
        <w:rPr>
          <w:rFonts w:ascii="Arial" w:eastAsia="MS Gothic" w:hAnsi="Arial"/>
          <w:b/>
          <w:bCs/>
          <w:sz w:val="24"/>
          <w:szCs w:val="26"/>
        </w:rPr>
      </w:pPr>
      <w:r>
        <w:br w:type="page"/>
      </w:r>
    </w:p>
    <w:p w14:paraId="1AB34D8F" w14:textId="4BAA3A6D" w:rsidR="000071C6" w:rsidRDefault="007779DE" w:rsidP="00AB4351">
      <w:pPr>
        <w:pStyle w:val="Heading3"/>
      </w:pPr>
      <w:r>
        <w:lastRenderedPageBreak/>
        <w:t>C</w:t>
      </w:r>
      <w:r w:rsidR="000071C6">
        <w:t>ooperatives</w:t>
      </w:r>
    </w:p>
    <w:p w14:paraId="6BB31C85" w14:textId="0E269967" w:rsidR="000071C6" w:rsidRDefault="00463731" w:rsidP="003927C1">
      <w:pPr>
        <w:pStyle w:val="DHHSbody"/>
      </w:pPr>
      <w:r>
        <w:t>C</w:t>
      </w:r>
      <w:r w:rsidR="000071C6">
        <w:t>ooperatives are governed by voluntary tenant members with support from professional staff.</w:t>
      </w:r>
    </w:p>
    <w:p w14:paraId="515A15A6" w14:textId="135910C4" w:rsidR="000071C6" w:rsidRDefault="000071C6" w:rsidP="003927C1">
      <w:pPr>
        <w:pStyle w:val="DHHSbody"/>
      </w:pPr>
      <w:r>
        <w:t>The principles of living in a cooperative include:</w:t>
      </w:r>
    </w:p>
    <w:p w14:paraId="27717166" w14:textId="5AE4DCC2" w:rsidR="00463731" w:rsidRDefault="000071C6" w:rsidP="00DC1609">
      <w:pPr>
        <w:pStyle w:val="DHHSbullet1"/>
      </w:pPr>
      <w:r>
        <w:t xml:space="preserve">the tenant must be willing and able to participate in the running of the cooperative </w:t>
      </w:r>
    </w:p>
    <w:p w14:paraId="07FD5A8C" w14:textId="218164F1" w:rsidR="000071C6" w:rsidRDefault="00463731" w:rsidP="00DC1609">
      <w:pPr>
        <w:pStyle w:val="DHHSbullet1"/>
      </w:pPr>
      <w:r>
        <w:t>c</w:t>
      </w:r>
      <w:r w:rsidR="000071C6">
        <w:t>ooperative housing is run democratically where all members have equal voting rights</w:t>
      </w:r>
    </w:p>
    <w:p w14:paraId="1D876D26" w14:textId="77777777" w:rsidR="000071C6" w:rsidRDefault="000071C6" w:rsidP="00DC1609">
      <w:pPr>
        <w:pStyle w:val="DHHSbullet1"/>
      </w:pPr>
      <w:r>
        <w:t>members contribute fairly to the running of the housing</w:t>
      </w:r>
    </w:p>
    <w:p w14:paraId="6F731ECC" w14:textId="2C726BC2" w:rsidR="000071C6" w:rsidRDefault="000071C6" w:rsidP="00DC1609">
      <w:pPr>
        <w:pStyle w:val="DHHSbullet1"/>
      </w:pPr>
      <w:r>
        <w:t>cooperatives are independent entities controlled by their members</w:t>
      </w:r>
    </w:p>
    <w:p w14:paraId="2E7169B4" w14:textId="76AF25F7" w:rsidR="000071C6" w:rsidRDefault="000071C6" w:rsidP="00DC1609">
      <w:pPr>
        <w:pStyle w:val="DHHSbullet1lastline"/>
      </w:pPr>
      <w:r>
        <w:t>cooperatives support the</w:t>
      </w:r>
      <w:r w:rsidR="00463731">
        <w:t>ir</w:t>
      </w:r>
      <w:r>
        <w:t xml:space="preserve"> members</w:t>
      </w:r>
      <w:r w:rsidR="00463731">
        <w:t>’ further education</w:t>
      </w:r>
      <w:r>
        <w:t xml:space="preserve"> to help </w:t>
      </w:r>
      <w:r w:rsidR="00463731">
        <w:t xml:space="preserve">them </w:t>
      </w:r>
      <w:r>
        <w:t>meet their responsibilities and commitment to the cooperative.</w:t>
      </w:r>
    </w:p>
    <w:p w14:paraId="4FF0DFF4" w14:textId="7C615646" w:rsidR="000071C6" w:rsidRDefault="000071C6" w:rsidP="00E614F1">
      <w:pPr>
        <w:pStyle w:val="DHHSbody"/>
      </w:pPr>
      <w:r>
        <w:t>More information about these types of housing is</w:t>
      </w:r>
      <w:r w:rsidR="008A4238">
        <w:t xml:space="preserve"> </w:t>
      </w:r>
      <w:r>
        <w:t xml:space="preserve">available from </w:t>
      </w:r>
      <w:r w:rsidR="002369C9">
        <w:t xml:space="preserve">the </w:t>
      </w:r>
      <w:hyperlink r:id="rId16" w:history="1">
        <w:r w:rsidR="00E614F1">
          <w:rPr>
            <w:rStyle w:val="Hyperlink"/>
          </w:rPr>
          <w:t>Housing.vic website</w:t>
        </w:r>
      </w:hyperlink>
      <w:r w:rsidR="002369C9">
        <w:rPr>
          <w:rStyle w:val="Hyperlink"/>
          <w:color w:val="auto"/>
          <w:u w:val="none"/>
        </w:rPr>
        <w:t xml:space="preserve"> &lt;</w:t>
      </w:r>
      <w:r w:rsidR="009D7962" w:rsidRPr="009D7962">
        <w:rPr>
          <w:rStyle w:val="Hyperlink"/>
          <w:color w:val="auto"/>
          <w:u w:val="none"/>
        </w:rPr>
        <w:t>https://www.housing.vic.gov.au/</w:t>
      </w:r>
      <w:r w:rsidR="002369C9">
        <w:t>&gt;</w:t>
      </w:r>
      <w:r w:rsidRPr="002369C9">
        <w:t>.</w:t>
      </w:r>
      <w:r>
        <w:t xml:space="preserve"> You can</w:t>
      </w:r>
      <w:r w:rsidR="008A4238">
        <w:t xml:space="preserve"> </w:t>
      </w:r>
      <w:r>
        <w:t xml:space="preserve">also use the </w:t>
      </w:r>
      <w:hyperlink r:id="rId17" w:history="1">
        <w:r w:rsidR="00EC2AD5">
          <w:rPr>
            <w:rStyle w:val="Hyperlink"/>
          </w:rPr>
          <w:t>Housing Options Finder</w:t>
        </w:r>
      </w:hyperlink>
      <w:r>
        <w:t xml:space="preserve"> </w:t>
      </w:r>
      <w:r w:rsidR="00235D71">
        <w:t>&lt;</w:t>
      </w:r>
      <w:r w:rsidR="009D7962" w:rsidRPr="009D7962">
        <w:t>https://www.housing.vic.gov.au/housing-options-finder</w:t>
      </w:r>
      <w:r w:rsidR="00235D71">
        <w:t>&gt;</w:t>
      </w:r>
      <w:r w:rsidR="00A55B41">
        <w:t xml:space="preserve"> </w:t>
      </w:r>
      <w:r>
        <w:t>which makes it easier for you to find the right information about ho</w:t>
      </w:r>
      <w:r w:rsidR="008A4238">
        <w:t xml:space="preserve">using and housing assistance in </w:t>
      </w:r>
      <w:r>
        <w:t>Victoria.</w:t>
      </w:r>
    </w:p>
    <w:p w14:paraId="66CC6B01" w14:textId="77777777" w:rsidR="000071C6" w:rsidRDefault="000071C6" w:rsidP="00AB4351">
      <w:pPr>
        <w:pStyle w:val="Heading3"/>
      </w:pPr>
      <w:r>
        <w:t>Aboriginal Housing Victoria</w:t>
      </w:r>
    </w:p>
    <w:p w14:paraId="4B31FD9F" w14:textId="0CDEA013" w:rsidR="000071C6" w:rsidRDefault="000071C6" w:rsidP="008A4238">
      <w:pPr>
        <w:pStyle w:val="DHHSbody"/>
      </w:pPr>
      <w:r>
        <w:t xml:space="preserve">Aboriginal Housing Victoria is </w:t>
      </w:r>
      <w:r w:rsidR="005A37EB">
        <w:t>a registered</w:t>
      </w:r>
      <w:r w:rsidR="0092653A">
        <w:t xml:space="preserve"> housing association and is </w:t>
      </w:r>
      <w:r>
        <w:t>the largest Aboriginal housing organisation in Australia and provid</w:t>
      </w:r>
      <w:r w:rsidR="0092653A">
        <w:t>ing</w:t>
      </w:r>
      <w:r>
        <w:t xml:space="preserve"> affordable housing to low income Aboriginal and Torres Strait Islander Victorians. You can find out more </w:t>
      </w:r>
      <w:r w:rsidR="008A4238">
        <w:t xml:space="preserve">on the </w:t>
      </w:r>
      <w:hyperlink r:id="rId18" w:history="1">
        <w:r w:rsidR="000715A2" w:rsidRPr="00837334">
          <w:rPr>
            <w:rStyle w:val="Hyperlink"/>
          </w:rPr>
          <w:t>Aboriginal Housing Victoria website</w:t>
        </w:r>
      </w:hyperlink>
      <w:r>
        <w:t xml:space="preserve"> </w:t>
      </w:r>
      <w:r w:rsidR="00E21AB6">
        <w:t>&lt;</w:t>
      </w:r>
      <w:r w:rsidR="009D7962" w:rsidRPr="009D7962">
        <w:t>https://www.ahvic.org.au/</w:t>
      </w:r>
      <w:r w:rsidR="00E21AB6">
        <w:t>&gt;</w:t>
      </w:r>
      <w:r>
        <w:t>.</w:t>
      </w:r>
    </w:p>
    <w:p w14:paraId="57DBAB0E" w14:textId="77777777" w:rsidR="000071C6" w:rsidRDefault="000071C6" w:rsidP="000071C6">
      <w:pPr>
        <w:pStyle w:val="Heading1"/>
      </w:pPr>
      <w:bookmarkStart w:id="4" w:name="_Toc498076453"/>
      <w:r>
        <w:t>If you are experiencing family violence or you are homeless</w:t>
      </w:r>
      <w:bookmarkEnd w:id="4"/>
    </w:p>
    <w:p w14:paraId="213E2050" w14:textId="39602F46" w:rsidR="000071C6" w:rsidRDefault="000071C6" w:rsidP="003927C1">
      <w:pPr>
        <w:pStyle w:val="DHHSbody"/>
      </w:pPr>
      <w:r>
        <w:t xml:space="preserve">If you need immediate assistance because of family violence, call the Safe Steps Family Violence Response Centre </w:t>
      </w:r>
      <w:r w:rsidR="00BB0728">
        <w:t xml:space="preserve">for women and children </w:t>
      </w:r>
      <w:r>
        <w:t xml:space="preserve">on </w:t>
      </w:r>
      <w:r>
        <w:rPr>
          <w:rFonts w:ascii="HelveticaNeueLT-Medium" w:hAnsi="HelveticaNeueLT-Medium" w:cs="HelveticaNeueLT-Medium"/>
        </w:rPr>
        <w:t>1800 015 188</w:t>
      </w:r>
      <w:r>
        <w:t>.</w:t>
      </w:r>
    </w:p>
    <w:p w14:paraId="676A69F0" w14:textId="168C2906" w:rsidR="000071C6" w:rsidRDefault="000071C6" w:rsidP="003927C1">
      <w:pPr>
        <w:pStyle w:val="DHHSbody"/>
      </w:pPr>
      <w:r>
        <w:t>If you are homeless</w:t>
      </w:r>
      <w:r w:rsidR="00BB0728">
        <w:t xml:space="preserve"> or at risk of homelessness</w:t>
      </w:r>
      <w:r>
        <w:t xml:space="preserve"> and need crisis accommodation, call the housing crisis line on </w:t>
      </w:r>
      <w:r>
        <w:rPr>
          <w:rFonts w:ascii="HelveticaNeueLT-Medium" w:hAnsi="HelveticaNeueLT-Medium" w:cs="HelveticaNeueLT-Medium"/>
        </w:rPr>
        <w:t>1800 825 955</w:t>
      </w:r>
      <w:r>
        <w:t xml:space="preserve"> to speak to a housing and support worker</w:t>
      </w:r>
      <w:r w:rsidR="00BB0728">
        <w:t xml:space="preserve"> who will refer you to help in your local area</w:t>
      </w:r>
      <w:r>
        <w:t>.</w:t>
      </w:r>
    </w:p>
    <w:p w14:paraId="786F03F6" w14:textId="27ECDDF8" w:rsidR="000071C6" w:rsidRDefault="000071C6" w:rsidP="003927C1">
      <w:pPr>
        <w:pStyle w:val="DHHSbody"/>
      </w:pPr>
      <w:r>
        <w:t>These services are fre</w:t>
      </w:r>
      <w:r w:rsidR="008A4238">
        <w:t xml:space="preserve">e and operate 24 hours a day, 7 </w:t>
      </w:r>
      <w:r>
        <w:t>days a week.</w:t>
      </w:r>
    </w:p>
    <w:p w14:paraId="55F7E429" w14:textId="72C41A42" w:rsidR="000071C6" w:rsidRDefault="00BB0728" w:rsidP="000071C6">
      <w:pPr>
        <w:pStyle w:val="Heading1"/>
      </w:pPr>
      <w:r>
        <w:t>Social housing eligibility</w:t>
      </w:r>
    </w:p>
    <w:p w14:paraId="21F8D309" w14:textId="0ABDB44B" w:rsidR="000071C6" w:rsidRDefault="00BB0728" w:rsidP="003927C1">
      <w:pPr>
        <w:pStyle w:val="DHHSbody"/>
      </w:pPr>
      <w:r>
        <w:t>T</w:t>
      </w:r>
      <w:r w:rsidR="000071C6">
        <w:t>o be eligible for social housing you must</w:t>
      </w:r>
      <w:r w:rsidR="006F7C71">
        <w:t xml:space="preserve"> meet the following criteria</w:t>
      </w:r>
      <w:r w:rsidR="000071C6">
        <w:t>:</w:t>
      </w:r>
    </w:p>
    <w:p w14:paraId="273A0FEB" w14:textId="5C8A2410" w:rsidR="006F7C71" w:rsidRDefault="0038018A" w:rsidP="00DC1609">
      <w:pPr>
        <w:pStyle w:val="DHHSbullet1"/>
      </w:pPr>
      <w:r>
        <w:t>P</w:t>
      </w:r>
      <w:r w:rsidR="006F7C71">
        <w:t>roof of identity</w:t>
      </w:r>
    </w:p>
    <w:p w14:paraId="61C4C773" w14:textId="3E5EE5B2" w:rsidR="000071C6" w:rsidRDefault="000071C6" w:rsidP="00DC1609">
      <w:pPr>
        <w:pStyle w:val="DHHSbullet1"/>
      </w:pPr>
      <w:r>
        <w:t xml:space="preserve">Australian citizen or </w:t>
      </w:r>
      <w:r w:rsidR="006F7C71">
        <w:t>P</w:t>
      </w:r>
      <w:r>
        <w:t>ermanent residen</w:t>
      </w:r>
      <w:r w:rsidR="006F7C71">
        <w:t>t</w:t>
      </w:r>
    </w:p>
    <w:p w14:paraId="0BFAE9C3" w14:textId="33BC6BE7" w:rsidR="006F7C71" w:rsidRDefault="006F7C71" w:rsidP="00DC1609">
      <w:pPr>
        <w:pStyle w:val="DHHSbullet1"/>
      </w:pPr>
      <w:r>
        <w:t>Victorian resident</w:t>
      </w:r>
    </w:p>
    <w:p w14:paraId="65B8F4E1" w14:textId="5148E449" w:rsidR="001B51AC" w:rsidRDefault="0038018A" w:rsidP="00DC1609">
      <w:pPr>
        <w:pStyle w:val="DHHSbullet1"/>
      </w:pPr>
      <w:r>
        <w:t>I</w:t>
      </w:r>
      <w:r w:rsidR="000071C6">
        <w:t>ncome</w:t>
      </w:r>
      <w:r w:rsidR="001B51AC">
        <w:t xml:space="preserve"> eligibility</w:t>
      </w:r>
    </w:p>
    <w:p w14:paraId="5524760B" w14:textId="56DD4328" w:rsidR="000071C6" w:rsidRDefault="0038018A" w:rsidP="00DC1609">
      <w:pPr>
        <w:pStyle w:val="DHHSbullet1"/>
      </w:pPr>
      <w:r>
        <w:t>A</w:t>
      </w:r>
      <w:r w:rsidR="000071C6">
        <w:t>sset</w:t>
      </w:r>
      <w:r w:rsidR="001B51AC">
        <w:t xml:space="preserve"> eligibility.</w:t>
      </w:r>
    </w:p>
    <w:p w14:paraId="60B8C0CA" w14:textId="77777777" w:rsidR="001256FA" w:rsidRDefault="001256FA">
      <w:pPr>
        <w:rPr>
          <w:rFonts w:ascii="Arial" w:eastAsia="MS Gothic" w:hAnsi="Arial" w:cs="Arial"/>
          <w:bCs/>
          <w:color w:val="004EA8"/>
          <w:kern w:val="32"/>
          <w:sz w:val="36"/>
          <w:szCs w:val="40"/>
        </w:rPr>
      </w:pPr>
      <w:r>
        <w:br w:type="page"/>
      </w:r>
    </w:p>
    <w:p w14:paraId="605A3D17" w14:textId="051DBBC2" w:rsidR="000071C6" w:rsidRPr="00801AFC" w:rsidRDefault="000071C6" w:rsidP="000071C6">
      <w:pPr>
        <w:pStyle w:val="Heading1"/>
      </w:pPr>
      <w:bookmarkStart w:id="5" w:name="_Toc498076455"/>
      <w:r w:rsidRPr="00801AFC">
        <w:lastRenderedPageBreak/>
        <w:t>How to apply</w:t>
      </w:r>
      <w:bookmarkEnd w:id="5"/>
    </w:p>
    <w:p w14:paraId="00E6986A" w14:textId="562CB0DA" w:rsidR="000071C6" w:rsidRPr="00801AFC" w:rsidRDefault="000071C6" w:rsidP="003927C1">
      <w:pPr>
        <w:pStyle w:val="DHHSbody"/>
      </w:pPr>
      <w:r w:rsidRPr="00801AFC">
        <w:t>There are three ways to</w:t>
      </w:r>
      <w:r w:rsidR="008A4238" w:rsidRPr="00801AFC">
        <w:t xml:space="preserve"> apply to the Victorian Housing </w:t>
      </w:r>
      <w:r w:rsidRPr="00801AFC">
        <w:t>Register.</w:t>
      </w:r>
    </w:p>
    <w:p w14:paraId="2971D40E" w14:textId="1001A379" w:rsidR="000071C6" w:rsidRPr="00801AFC" w:rsidRDefault="000071C6" w:rsidP="003927C1">
      <w:pPr>
        <w:pStyle w:val="Heading2"/>
      </w:pPr>
      <w:bookmarkStart w:id="6" w:name="_Toc498076456"/>
      <w:r w:rsidRPr="00801AFC">
        <w:t>Online</w:t>
      </w:r>
      <w:bookmarkEnd w:id="6"/>
      <w:r w:rsidR="0063361A">
        <w:t xml:space="preserve"> application</w:t>
      </w:r>
    </w:p>
    <w:p w14:paraId="3BC8C16E" w14:textId="77777777" w:rsidR="00B65AFD" w:rsidRPr="00801AFC" w:rsidRDefault="00B65AFD" w:rsidP="00B65AFD">
      <w:pPr>
        <w:pStyle w:val="DHHSbody"/>
      </w:pPr>
      <w:bookmarkStart w:id="7" w:name="_Toc498076457"/>
      <w:r w:rsidRPr="00801AFC">
        <w:t>You can apply for social housing online using the Victorian Housing Register Application through myGov:</w:t>
      </w:r>
    </w:p>
    <w:p w14:paraId="1FB16278" w14:textId="6167AEFB" w:rsidR="00B65AFD" w:rsidRPr="00801AFC" w:rsidRDefault="00B65AFD" w:rsidP="00B65AFD">
      <w:pPr>
        <w:pStyle w:val="DHHSbody"/>
        <w:numPr>
          <w:ilvl w:val="0"/>
          <w:numId w:val="11"/>
        </w:numPr>
      </w:pPr>
      <w:r w:rsidRPr="00801AFC">
        <w:t>Go to the </w:t>
      </w:r>
      <w:hyperlink r:id="rId19" w:history="1">
        <w:r>
          <w:rPr>
            <w:rStyle w:val="Hyperlink"/>
          </w:rPr>
          <w:t>myGov website</w:t>
        </w:r>
      </w:hyperlink>
      <w:r>
        <w:t xml:space="preserve"> &lt;</w:t>
      </w:r>
      <w:r w:rsidR="009D7962" w:rsidRPr="009D7962">
        <w:t>https://my.gov.au/LoginServices/main/login?execution=e1s1</w:t>
      </w:r>
      <w:r>
        <w:t xml:space="preserve">&gt; </w:t>
      </w:r>
      <w:r w:rsidRPr="00801AFC">
        <w:t>and sign in to your myGov account. If you don't have one, you'll need to </w:t>
      </w:r>
      <w:hyperlink r:id="rId20" w:history="1">
        <w:r>
          <w:rPr>
            <w:rStyle w:val="Hyperlink"/>
          </w:rPr>
          <w:t>create a myGov account</w:t>
        </w:r>
      </w:hyperlink>
      <w:r>
        <w:t xml:space="preserve"> &lt;</w:t>
      </w:r>
      <w:r w:rsidR="009D7962" w:rsidRPr="009D7962">
        <w:t>https://my.gov.au/EnrolService/enrolService.htm?_flowId=mgv2-enrolment-mg-flow&amp;_flowExecutionKey=e2s1</w:t>
      </w:r>
      <w:r>
        <w:t>&gt;</w:t>
      </w:r>
      <w:r>
        <w:tab/>
      </w:r>
      <w:r w:rsidRPr="00801AFC">
        <w:t>(it should only take a few minutes)</w:t>
      </w:r>
    </w:p>
    <w:p w14:paraId="731B5056" w14:textId="485D020D" w:rsidR="00B65AFD" w:rsidRPr="00801AFC" w:rsidRDefault="00FE2BCE" w:rsidP="00B65AFD">
      <w:pPr>
        <w:pStyle w:val="DHHSbody"/>
        <w:numPr>
          <w:ilvl w:val="0"/>
          <w:numId w:val="11"/>
        </w:numPr>
      </w:pPr>
      <w:r>
        <w:t>Select</w:t>
      </w:r>
      <w:r w:rsidR="00B65AFD">
        <w:t xml:space="preserve"> </w:t>
      </w:r>
      <w:r w:rsidR="00B65AFD" w:rsidRPr="00801AFC">
        <w:t>'HousingVic online services</w:t>
      </w:r>
      <w:r w:rsidR="00B65AFD">
        <w:t>' in myGov's 'Services' section</w:t>
      </w:r>
      <w:r w:rsidR="0063361A">
        <w:t xml:space="preserve"> – this will link it to your myGov account</w:t>
      </w:r>
    </w:p>
    <w:p w14:paraId="79E5DCAA" w14:textId="77777777" w:rsidR="00B65AFD" w:rsidRPr="00801AFC" w:rsidRDefault="00B65AFD" w:rsidP="00B65AFD">
      <w:pPr>
        <w:pStyle w:val="DHHSbody"/>
        <w:numPr>
          <w:ilvl w:val="0"/>
          <w:numId w:val="11"/>
        </w:numPr>
      </w:pPr>
      <w:r w:rsidRPr="00801AFC">
        <w:t>Open HousingVic online services and select 'Victorian Housing Register application'</w:t>
      </w:r>
    </w:p>
    <w:p w14:paraId="024F557B" w14:textId="77777777" w:rsidR="00B65AFD" w:rsidRPr="00801AFC" w:rsidRDefault="00B65AFD" w:rsidP="00B65AFD">
      <w:pPr>
        <w:pStyle w:val="DHHSbody"/>
      </w:pPr>
      <w:r w:rsidRPr="00801AFC">
        <w:t>Once you have filled out the online application and attached any documents needed, a copy of the completed application will be sent to your email address.</w:t>
      </w:r>
    </w:p>
    <w:p w14:paraId="2E768C62" w14:textId="77777777" w:rsidR="000071C6" w:rsidRDefault="000071C6" w:rsidP="003927C1">
      <w:pPr>
        <w:pStyle w:val="Heading2"/>
      </w:pPr>
      <w:r>
        <w:t>Paper application</w:t>
      </w:r>
      <w:bookmarkEnd w:id="7"/>
    </w:p>
    <w:p w14:paraId="14F44EBE" w14:textId="479962A0" w:rsidR="000071C6" w:rsidRDefault="000071C6" w:rsidP="003927C1">
      <w:pPr>
        <w:pStyle w:val="DHHSbody"/>
      </w:pPr>
      <w:r>
        <w:t xml:space="preserve">If you want to use a paper application, you may </w:t>
      </w:r>
      <w:r w:rsidR="00F55B8C">
        <w:t xml:space="preserve">need </w:t>
      </w:r>
      <w:r>
        <w:t>to fill in two applications:</w:t>
      </w:r>
    </w:p>
    <w:p w14:paraId="7B7D78E8" w14:textId="77777777" w:rsidR="000071C6" w:rsidRDefault="000071C6" w:rsidP="00DC1609">
      <w:pPr>
        <w:pStyle w:val="DHHSbullet1"/>
      </w:pPr>
      <w:r>
        <w:t xml:space="preserve">The </w:t>
      </w:r>
      <w:r w:rsidRPr="003927C1">
        <w:rPr>
          <w:rStyle w:val="Emphasis"/>
        </w:rPr>
        <w:t>Register of Interest application</w:t>
      </w:r>
      <w:r>
        <w:t xml:space="preserve"> must be completed by all applicants. This form asks questions about you and the people who will live with you. It helps us decide your general eligibility for social housing.</w:t>
      </w:r>
    </w:p>
    <w:p w14:paraId="17944ABA" w14:textId="174BB1B2" w:rsidR="000071C6" w:rsidRDefault="000071C6" w:rsidP="00DC1609">
      <w:pPr>
        <w:pStyle w:val="DHHSbullet1lastline"/>
      </w:pPr>
      <w:r>
        <w:t xml:space="preserve">The </w:t>
      </w:r>
      <w:r w:rsidRPr="003927C1">
        <w:rPr>
          <w:rStyle w:val="Emphasis"/>
        </w:rPr>
        <w:t>Priority Access application</w:t>
      </w:r>
      <w:r>
        <w:t xml:space="preserve"> is optional. This form asks details about your current accommodation situation </w:t>
      </w:r>
      <w:r w:rsidR="00076F9F">
        <w:t xml:space="preserve">to work out if you have a </w:t>
      </w:r>
      <w:r>
        <w:t>priority housing need.</w:t>
      </w:r>
    </w:p>
    <w:p w14:paraId="2F039185" w14:textId="154B5742" w:rsidR="000071C6" w:rsidRDefault="00076F9F" w:rsidP="00076F9F">
      <w:pPr>
        <w:pStyle w:val="DHHSbody"/>
      </w:pPr>
      <w:r>
        <w:t xml:space="preserve">You can get </w:t>
      </w:r>
      <w:r w:rsidR="000071C6">
        <w:t>paper application form</w:t>
      </w:r>
      <w:r w:rsidR="00F55B8C">
        <w:t>s</w:t>
      </w:r>
      <w:r w:rsidR="000071C6">
        <w:t xml:space="preserve"> from</w:t>
      </w:r>
      <w:r>
        <w:t xml:space="preserve"> a Department of Health and Human Services office or download it from</w:t>
      </w:r>
      <w:r w:rsidR="0068529C">
        <w:t xml:space="preserve"> </w:t>
      </w:r>
      <w:hyperlink r:id="rId21" w:history="1">
        <w:r w:rsidR="00E614F1" w:rsidRPr="00F9277D">
          <w:rPr>
            <w:rStyle w:val="Hyperlink"/>
          </w:rPr>
          <w:t>Housing.vic’s Apply for social housing page</w:t>
        </w:r>
      </w:hyperlink>
      <w:r w:rsidR="000071C6">
        <w:t xml:space="preserve"> </w:t>
      </w:r>
      <w:r w:rsidR="0068529C">
        <w:t>&lt;</w:t>
      </w:r>
      <w:r w:rsidR="00F6204B" w:rsidRPr="00F6204B">
        <w:t>https://www.housing.vic.gov.au/apply-social-housing</w:t>
      </w:r>
      <w:r w:rsidR="0068529C">
        <w:t>&gt;</w:t>
      </w:r>
      <w:r w:rsidR="000071C6">
        <w:t>.</w:t>
      </w:r>
    </w:p>
    <w:p w14:paraId="36F26DE3" w14:textId="78D3EFC4" w:rsidR="000071C6" w:rsidRDefault="000071C6" w:rsidP="008A4238">
      <w:pPr>
        <w:pStyle w:val="Heading3"/>
      </w:pPr>
      <w:r>
        <w:t>How to complete the paper application</w:t>
      </w:r>
    </w:p>
    <w:p w14:paraId="0D6E7DC0" w14:textId="4D78D698" w:rsidR="000071C6" w:rsidRDefault="000071C6" w:rsidP="00490B0A">
      <w:pPr>
        <w:pStyle w:val="DHHSnumberdigit"/>
        <w:numPr>
          <w:ilvl w:val="0"/>
          <w:numId w:val="9"/>
        </w:numPr>
      </w:pPr>
      <w:r>
        <w:t xml:space="preserve">Complete all sections in the </w:t>
      </w:r>
      <w:r w:rsidRPr="00076F9F">
        <w:rPr>
          <w:rStyle w:val="Emphasis"/>
          <w:b/>
          <w:bCs/>
          <w:i w:val="0"/>
          <w:iCs w:val="0"/>
        </w:rPr>
        <w:t>Register of Interest application</w:t>
      </w:r>
      <w:r>
        <w:t xml:space="preserve"> that are relevant to you</w:t>
      </w:r>
    </w:p>
    <w:p w14:paraId="62DAF1E2" w14:textId="23760DC5" w:rsidR="000071C6" w:rsidRDefault="000071C6" w:rsidP="00490B0A">
      <w:pPr>
        <w:pStyle w:val="DHHSnumberdigit"/>
      </w:pPr>
      <w:r>
        <w:t>Attach the documents we need from you and everyone who will live with you</w:t>
      </w:r>
    </w:p>
    <w:p w14:paraId="047E61B8" w14:textId="17A493C8" w:rsidR="000071C6" w:rsidRDefault="000071C6" w:rsidP="00490B0A">
      <w:pPr>
        <w:pStyle w:val="DHHSnumberdigit"/>
      </w:pPr>
      <w:r>
        <w:t>Sign the De</w:t>
      </w:r>
      <w:r w:rsidR="008A4238">
        <w:t xml:space="preserve">claration, acknowledgement, and </w:t>
      </w:r>
      <w:r>
        <w:t>consent</w:t>
      </w:r>
    </w:p>
    <w:p w14:paraId="7F77718F" w14:textId="0DB1A3AF" w:rsidR="000071C6" w:rsidRDefault="000071C6" w:rsidP="00490B0A">
      <w:pPr>
        <w:pStyle w:val="DHHSnumberdigit"/>
      </w:pPr>
      <w:r>
        <w:t xml:space="preserve">Complete the </w:t>
      </w:r>
      <w:r w:rsidRPr="00076F9F">
        <w:rPr>
          <w:rStyle w:val="Emphasis"/>
          <w:b/>
          <w:bCs/>
          <w:i w:val="0"/>
          <w:iCs w:val="0"/>
        </w:rPr>
        <w:t>Priority Access application</w:t>
      </w:r>
      <w:r>
        <w:t xml:space="preserve"> if you think your circumstances match one of the Priority Access categories</w:t>
      </w:r>
    </w:p>
    <w:p w14:paraId="244C711D" w14:textId="77777777" w:rsidR="000071C6" w:rsidRDefault="000071C6" w:rsidP="00490B0A">
      <w:pPr>
        <w:pStyle w:val="DHHSnumberdigit"/>
      </w:pPr>
      <w:r>
        <w:t xml:space="preserve">Take the application to your local Department of Health and Human Services office or post to: </w:t>
      </w:r>
    </w:p>
    <w:p w14:paraId="239C2A3F" w14:textId="682BA817" w:rsidR="000071C6" w:rsidRDefault="000071C6" w:rsidP="00490B0A">
      <w:pPr>
        <w:pStyle w:val="DHHSbodynospace"/>
      </w:pPr>
      <w:r>
        <w:t xml:space="preserve">Victorian Housing Register </w:t>
      </w:r>
    </w:p>
    <w:p w14:paraId="390D7C04" w14:textId="77777777" w:rsidR="000071C6" w:rsidRDefault="000071C6" w:rsidP="00490B0A">
      <w:pPr>
        <w:pStyle w:val="DHHSbodynospace"/>
      </w:pPr>
      <w:r>
        <w:t xml:space="preserve">Department of Health and Human Services </w:t>
      </w:r>
    </w:p>
    <w:p w14:paraId="555B8A15" w14:textId="77777777" w:rsidR="000071C6" w:rsidRDefault="000071C6" w:rsidP="00490B0A">
      <w:pPr>
        <w:pStyle w:val="DHHSbodynospace"/>
      </w:pPr>
      <w:r>
        <w:t>Reply Paid 933</w:t>
      </w:r>
    </w:p>
    <w:p w14:paraId="33CD1F4C" w14:textId="2A036D3D" w:rsidR="000071C6" w:rsidRDefault="000071C6" w:rsidP="00490B0A">
      <w:pPr>
        <w:pStyle w:val="DHHSbody"/>
      </w:pPr>
      <w:r>
        <w:t>Moe</w:t>
      </w:r>
      <w:r w:rsidR="00BA61F1">
        <w:t xml:space="preserve"> </w:t>
      </w:r>
      <w:r>
        <w:t>VIC</w:t>
      </w:r>
      <w:r w:rsidR="00BA61F1">
        <w:t xml:space="preserve"> </w:t>
      </w:r>
      <w:r>
        <w:t>3825</w:t>
      </w:r>
    </w:p>
    <w:p w14:paraId="5F366E04" w14:textId="77C447DC" w:rsidR="000071C6" w:rsidRPr="002A5FAB" w:rsidRDefault="000071C6" w:rsidP="00E614F1">
      <w:pPr>
        <w:pStyle w:val="DHHSbody"/>
      </w:pPr>
      <w:r>
        <w:t>If you would like more inf</w:t>
      </w:r>
      <w:r w:rsidR="008A4238">
        <w:t xml:space="preserve">ormation about applying </w:t>
      </w:r>
      <w:r>
        <w:t>visit</w:t>
      </w:r>
      <w:r w:rsidR="002A5FAB">
        <w:t xml:space="preserve"> </w:t>
      </w:r>
      <w:hyperlink r:id="rId22" w:history="1">
        <w:r w:rsidR="00E614F1" w:rsidRPr="00F9277D">
          <w:rPr>
            <w:rStyle w:val="Hyperlink"/>
          </w:rPr>
          <w:t>Housing.vic’s Apply for social housing page</w:t>
        </w:r>
      </w:hyperlink>
      <w:r w:rsidR="002A5FAB">
        <w:rPr>
          <w:rStyle w:val="Hyperlink"/>
        </w:rPr>
        <w:t xml:space="preserve"> </w:t>
      </w:r>
      <w:r w:rsidR="002A5FAB" w:rsidRPr="002A5FAB">
        <w:t>&lt;</w:t>
      </w:r>
      <w:r w:rsidR="00F6204B" w:rsidRPr="00F6204B">
        <w:t>https://www.housing.vic.gov.au/apply-social-housing</w:t>
      </w:r>
      <w:r w:rsidR="002A5FAB">
        <w:t>&gt;</w:t>
      </w:r>
      <w:r w:rsidR="000C7C2B">
        <w:t>.</w:t>
      </w:r>
    </w:p>
    <w:p w14:paraId="46276D43" w14:textId="24B033EB" w:rsidR="000071C6" w:rsidRDefault="000071C6" w:rsidP="003927C1">
      <w:pPr>
        <w:pStyle w:val="Heading2"/>
      </w:pPr>
      <w:bookmarkStart w:id="8" w:name="_Toc498076458"/>
      <w:r>
        <w:t xml:space="preserve">Through a support </w:t>
      </w:r>
      <w:bookmarkEnd w:id="8"/>
      <w:r w:rsidR="00146CFB">
        <w:t>agency</w:t>
      </w:r>
    </w:p>
    <w:p w14:paraId="71978D10" w14:textId="5D49A723" w:rsidR="000071C6" w:rsidRDefault="000071C6" w:rsidP="003927C1">
      <w:pPr>
        <w:pStyle w:val="DHHSbody"/>
      </w:pPr>
      <w:r>
        <w:t>If you are homeless</w:t>
      </w:r>
      <w:r w:rsidR="00F55B8C">
        <w:t xml:space="preserve">, </w:t>
      </w:r>
      <w:r>
        <w:t>escaping family violence</w:t>
      </w:r>
      <w:r w:rsidR="00F55B8C">
        <w:t>, or need housing urgently</w:t>
      </w:r>
      <w:r>
        <w:t xml:space="preserve"> </w:t>
      </w:r>
      <w:r w:rsidR="0099166D">
        <w:t>and</w:t>
      </w:r>
      <w:r>
        <w:t xml:space="preserve"> receiving support from an organisation, your support worker will need to fill in</w:t>
      </w:r>
      <w:r w:rsidR="0099166D">
        <w:t xml:space="preserve"> an application</w:t>
      </w:r>
      <w:r>
        <w:t xml:space="preserve"> form </w:t>
      </w:r>
      <w:r w:rsidR="0099166D">
        <w:t>for</w:t>
      </w:r>
      <w:r>
        <w:t xml:space="preserve"> you.</w:t>
      </w:r>
    </w:p>
    <w:p w14:paraId="5E0B83F7" w14:textId="6C48AE21" w:rsidR="000071C6" w:rsidRDefault="000071C6" w:rsidP="003927C1">
      <w:pPr>
        <w:pStyle w:val="DHHSbody"/>
      </w:pPr>
      <w:r>
        <w:t xml:space="preserve">If you do not have a support worker, call 1800 825 955 to get help from a housing </w:t>
      </w:r>
      <w:r w:rsidR="00F55B8C">
        <w:t xml:space="preserve">and </w:t>
      </w:r>
      <w:r>
        <w:t xml:space="preserve">support </w:t>
      </w:r>
      <w:r w:rsidR="00F55B8C">
        <w:t>worker who will refer you to help in your local area,</w:t>
      </w:r>
      <w:r>
        <w:t xml:space="preserve"> before you submit your application. The worker can assess your situation and tell you if you should fill in the form yourself or have them submit the application on your behalf.</w:t>
      </w:r>
    </w:p>
    <w:p w14:paraId="7A27CD19" w14:textId="77777777" w:rsidR="00F55B8C" w:rsidRDefault="00F55B8C" w:rsidP="003927C1">
      <w:pPr>
        <w:pStyle w:val="DHHSbody"/>
      </w:pPr>
    </w:p>
    <w:p w14:paraId="7810C839" w14:textId="1181D073" w:rsidR="000071C6" w:rsidRDefault="000071C6" w:rsidP="003927C1">
      <w:pPr>
        <w:pStyle w:val="Heading2"/>
      </w:pPr>
      <w:bookmarkStart w:id="9" w:name="_Toc498076459"/>
      <w:r>
        <w:lastRenderedPageBreak/>
        <w:t>If you need help</w:t>
      </w:r>
      <w:bookmarkEnd w:id="9"/>
      <w:r w:rsidR="00F55B8C">
        <w:t xml:space="preserve"> to apply</w:t>
      </w:r>
    </w:p>
    <w:p w14:paraId="36DE3169" w14:textId="02CDAD7D" w:rsidR="000071C6" w:rsidRDefault="000071C6" w:rsidP="00DC1609">
      <w:pPr>
        <w:pStyle w:val="DHHSbullet1"/>
      </w:pPr>
      <w:r>
        <w:t xml:space="preserve">For help </w:t>
      </w:r>
      <w:r w:rsidR="009946BF">
        <w:t xml:space="preserve">completing </w:t>
      </w:r>
      <w:r>
        <w:t>the online application, call the Victorian Ho</w:t>
      </w:r>
      <w:r w:rsidR="008A4238">
        <w:t xml:space="preserve">using Register helpline on 1800 149 </w:t>
      </w:r>
      <w:r>
        <w:t>361.</w:t>
      </w:r>
    </w:p>
    <w:p w14:paraId="613A24DF" w14:textId="35D3C439" w:rsidR="000071C6" w:rsidRDefault="000071C6" w:rsidP="0099708B">
      <w:pPr>
        <w:pStyle w:val="DHHSbullet1"/>
      </w:pPr>
      <w:r>
        <w:t xml:space="preserve">For help </w:t>
      </w:r>
      <w:r w:rsidR="009946BF">
        <w:t>completing</w:t>
      </w:r>
      <w:r>
        <w:t xml:space="preserve"> the paper applications, you c</w:t>
      </w:r>
      <w:r w:rsidR="009946BF">
        <w:t>an</w:t>
      </w:r>
      <w:r>
        <w:t xml:space="preserve"> </w:t>
      </w:r>
      <w:r w:rsidR="00F20C8C">
        <w:t xml:space="preserve">call us on </w:t>
      </w:r>
      <w:r w:rsidR="000D7909">
        <w:t>1300 475 170</w:t>
      </w:r>
      <w:r w:rsidR="00F20C8C">
        <w:t xml:space="preserve"> or see us in person at</w:t>
      </w:r>
      <w:r>
        <w:t xml:space="preserve"> your local </w:t>
      </w:r>
      <w:r w:rsidR="009946BF">
        <w:t xml:space="preserve">housing </w:t>
      </w:r>
      <w:r>
        <w:t>office</w:t>
      </w:r>
      <w:r w:rsidR="00F20C8C">
        <w:t xml:space="preserve">.  </w:t>
      </w:r>
      <w:r>
        <w:t xml:space="preserve">A </w:t>
      </w:r>
      <w:hyperlink r:id="rId23" w:history="1">
        <w:r w:rsidRPr="00272C20">
          <w:rPr>
            <w:rStyle w:val="Hyperlink"/>
          </w:rPr>
          <w:t>list of our offices</w:t>
        </w:r>
      </w:hyperlink>
      <w:r>
        <w:t xml:space="preserve"> is on the</w:t>
      </w:r>
      <w:r w:rsidR="00272C20">
        <w:t xml:space="preserve"> DHHS website</w:t>
      </w:r>
      <w:r>
        <w:t xml:space="preserve"> </w:t>
      </w:r>
      <w:r w:rsidR="007F72B8">
        <w:t>&lt;</w:t>
      </w:r>
      <w:r w:rsidR="00F6204B" w:rsidRPr="00F6204B">
        <w:t>https://www.dhhs.vic.gov.au/locations-dhhs-offices-victoria</w:t>
      </w:r>
      <w:r w:rsidR="007F72B8">
        <w:t>&gt;</w:t>
      </w:r>
      <w:r w:rsidRPr="009946BF">
        <w:rPr>
          <w:color w:val="0030AD"/>
        </w:rPr>
        <w:t xml:space="preserve"> </w:t>
      </w:r>
      <w:r>
        <w:t>and in the White Pages government directory under ‘Human Services’. They can also assist if you need an interpreter.</w:t>
      </w:r>
    </w:p>
    <w:p w14:paraId="6272F2EA" w14:textId="28FCE1B2" w:rsidR="00F20C8C" w:rsidRDefault="00F20C8C" w:rsidP="0099708B">
      <w:pPr>
        <w:pStyle w:val="DHHSbullet1"/>
      </w:pPr>
      <w:r>
        <w:t>You can also ask a community service organisation or a family member or friend to help you.</w:t>
      </w:r>
    </w:p>
    <w:p w14:paraId="0EA567FD" w14:textId="79293673" w:rsidR="000071C6" w:rsidRDefault="000071C6" w:rsidP="00272C20">
      <w:pPr>
        <w:pStyle w:val="DHHSbullet1lastline"/>
      </w:pPr>
      <w:r>
        <w:rPr>
          <w:spacing w:val="-4"/>
        </w:rPr>
        <w:t xml:space="preserve">Visit </w:t>
      </w:r>
      <w:hyperlink r:id="rId24" w:history="1">
        <w:r w:rsidR="00272C20" w:rsidRPr="00F9277D">
          <w:rPr>
            <w:rStyle w:val="Hyperlink"/>
            <w:spacing w:val="-4"/>
          </w:rPr>
          <w:t>Housing.vic’s Social housing page</w:t>
        </w:r>
      </w:hyperlink>
      <w:r w:rsidR="00EF3BA7">
        <w:rPr>
          <w:spacing w:val="-4"/>
        </w:rPr>
        <w:t xml:space="preserve"> </w:t>
      </w:r>
      <w:r w:rsidR="007F72B8">
        <w:rPr>
          <w:spacing w:val="-4"/>
        </w:rPr>
        <w:t>&lt;</w:t>
      </w:r>
      <w:r w:rsidR="00F6204B" w:rsidRPr="00F6204B">
        <w:rPr>
          <w:spacing w:val="-4"/>
        </w:rPr>
        <w:t>https://www.housing.vic.gov.au/social-housing</w:t>
      </w:r>
      <w:r w:rsidR="007F72B8">
        <w:t>&gt;</w:t>
      </w:r>
      <w:r w:rsidR="001F531E">
        <w:t>.</w:t>
      </w:r>
    </w:p>
    <w:p w14:paraId="7A931ABD" w14:textId="769359D3" w:rsidR="000071C6" w:rsidRDefault="00272C20" w:rsidP="00272C20">
      <w:pPr>
        <w:pStyle w:val="Heading1"/>
      </w:pPr>
      <w:bookmarkStart w:id="10" w:name="_Toc498076460"/>
      <w:r>
        <w:t xml:space="preserve">Filling in the Register of </w:t>
      </w:r>
      <w:r w:rsidR="000071C6">
        <w:t xml:space="preserve">Interest </w:t>
      </w:r>
      <w:r>
        <w:t>a</w:t>
      </w:r>
      <w:r w:rsidR="000071C6">
        <w:t>pplication</w:t>
      </w:r>
      <w:bookmarkEnd w:id="10"/>
    </w:p>
    <w:p w14:paraId="7875CFF3" w14:textId="77777777" w:rsidR="000071C6" w:rsidRDefault="000071C6" w:rsidP="003927C1">
      <w:pPr>
        <w:pStyle w:val="Heading2"/>
      </w:pPr>
      <w:bookmarkStart w:id="11" w:name="_Toc498076461"/>
      <w:r>
        <w:t>About you</w:t>
      </w:r>
      <w:bookmarkEnd w:id="11"/>
    </w:p>
    <w:p w14:paraId="5AB790E4" w14:textId="77777777" w:rsidR="000071C6" w:rsidRDefault="000071C6" w:rsidP="003927C1">
      <w:pPr>
        <w:pStyle w:val="DHHSbody"/>
      </w:pPr>
      <w:r>
        <w:t>We will ask for your personal information: name, address, date of birth, gender, marital status, contact details, residency status, and if you need an interpreter. To understand your circumstances, we will ask you for information on your current living situation, how many adults and children will be part of your household and any support needs.</w:t>
      </w:r>
    </w:p>
    <w:p w14:paraId="4F3E5F28" w14:textId="77777777" w:rsidR="000071C6" w:rsidRDefault="000071C6" w:rsidP="003927C1">
      <w:pPr>
        <w:pStyle w:val="DHHSbody"/>
      </w:pPr>
      <w:r>
        <w:t xml:space="preserve">Completing this section of the application makes you the </w:t>
      </w:r>
      <w:r>
        <w:rPr>
          <w:rFonts w:ascii="HelveticaNeueLT-Medium" w:hAnsi="HelveticaNeueLT-Medium" w:cs="HelveticaNeueLT-Medium"/>
        </w:rPr>
        <w:t>Primary Applicant</w:t>
      </w:r>
      <w:r>
        <w:t>. The Primary Applicant is the person who owns the application and you will have responsibilities regarding the application.</w:t>
      </w:r>
    </w:p>
    <w:p w14:paraId="26D563B0" w14:textId="4C475824" w:rsidR="000071C6" w:rsidRDefault="000071C6" w:rsidP="00272C20">
      <w:pPr>
        <w:pStyle w:val="DHHSbody"/>
      </w:pPr>
      <w:r>
        <w:t xml:space="preserve">If you are filling in a paper </w:t>
      </w:r>
      <w:r w:rsidRPr="004A4BBB">
        <w:rPr>
          <w:rStyle w:val="Emphasis"/>
          <w:i w:val="0"/>
          <w:iCs w:val="0"/>
        </w:rPr>
        <w:t xml:space="preserve">Register of Interest </w:t>
      </w:r>
      <w:r w:rsidR="00080F14" w:rsidRPr="004A4BBB">
        <w:rPr>
          <w:rStyle w:val="Emphasis"/>
          <w:i w:val="0"/>
          <w:iCs w:val="0"/>
        </w:rPr>
        <w:t>application,</w:t>
      </w:r>
      <w:r>
        <w:t xml:space="preserve"> you can include one additional adult and up to four </w:t>
      </w:r>
      <w:r w:rsidR="005D5C56">
        <w:t>dependent</w:t>
      </w:r>
      <w:r>
        <w:t xml:space="preserve"> children on the initial application. If you need to add more people, you can use the </w:t>
      </w:r>
      <w:r w:rsidRPr="003927C1">
        <w:rPr>
          <w:rStyle w:val="Emphasis"/>
        </w:rPr>
        <w:t>Additional adult household member</w:t>
      </w:r>
      <w:r>
        <w:t xml:space="preserve"> or </w:t>
      </w:r>
      <w:r w:rsidRPr="003927C1">
        <w:rPr>
          <w:rStyle w:val="Emphasis"/>
        </w:rPr>
        <w:t>Additional dependent children</w:t>
      </w:r>
      <w:r>
        <w:t xml:space="preserve"> forms, available from</w:t>
      </w:r>
      <w:r w:rsidR="00FC7811">
        <w:t xml:space="preserve"> </w:t>
      </w:r>
      <w:hyperlink r:id="rId25" w:history="1">
        <w:r w:rsidR="000C7C2B">
          <w:rPr>
            <w:rStyle w:val="Hyperlink"/>
          </w:rPr>
          <w:t>Forms &amp; Guides</w:t>
        </w:r>
      </w:hyperlink>
      <w:r>
        <w:t xml:space="preserve"> </w:t>
      </w:r>
      <w:r w:rsidR="007F72B8">
        <w:t>&lt;</w:t>
      </w:r>
      <w:r w:rsidR="00F6204B" w:rsidRPr="00F6204B">
        <w:t>https://www.housing.vic.gov.au/about/forms-guides</w:t>
      </w:r>
      <w:r w:rsidR="007F72B8">
        <w:t>&gt;</w:t>
      </w:r>
      <w:r w:rsidRPr="007F72B8">
        <w:t xml:space="preserve"> o</w:t>
      </w:r>
      <w:r>
        <w:t>r your local Department of Health and Human Services office.</w:t>
      </w:r>
    </w:p>
    <w:p w14:paraId="635E2ED4" w14:textId="77777777" w:rsidR="000071C6" w:rsidRDefault="000071C6" w:rsidP="003927C1">
      <w:pPr>
        <w:pStyle w:val="Heading2"/>
      </w:pPr>
      <w:bookmarkStart w:id="12" w:name="_Toc498076462"/>
      <w:r>
        <w:t>Privacy</w:t>
      </w:r>
      <w:bookmarkEnd w:id="12"/>
    </w:p>
    <w:p w14:paraId="2F375754" w14:textId="77777777" w:rsidR="000071C6" w:rsidRDefault="000071C6" w:rsidP="003927C1">
      <w:pPr>
        <w:pStyle w:val="DHHSbody"/>
      </w:pPr>
      <w:r>
        <w:t>In this section we ask if you want to make your application secure with a password and security question only you know the answer to. This will help to protect your privacy.</w:t>
      </w:r>
    </w:p>
    <w:p w14:paraId="791E02F6" w14:textId="77777777" w:rsidR="000071C6" w:rsidRDefault="000071C6" w:rsidP="003927C1">
      <w:pPr>
        <w:pStyle w:val="DHHSbody"/>
      </w:pPr>
      <w:r>
        <w:t>If there are other household members, they will not be able to access any information about the application without this information.</w:t>
      </w:r>
    </w:p>
    <w:p w14:paraId="0F648238" w14:textId="77777777" w:rsidR="000071C6" w:rsidRDefault="000071C6" w:rsidP="003927C1">
      <w:pPr>
        <w:pStyle w:val="DHHSbody"/>
      </w:pPr>
      <w:r>
        <w:t>Having a password and security question will also make it easier for you to get information about your application by phone.</w:t>
      </w:r>
    </w:p>
    <w:p w14:paraId="1DE452B9" w14:textId="77777777" w:rsidR="000071C6" w:rsidRDefault="000071C6" w:rsidP="003927C1">
      <w:pPr>
        <w:pStyle w:val="Heading2"/>
      </w:pPr>
      <w:bookmarkStart w:id="13" w:name="_Toc498076463"/>
      <w:r>
        <w:t>Support</w:t>
      </w:r>
      <w:bookmarkEnd w:id="13"/>
    </w:p>
    <w:p w14:paraId="5B463568" w14:textId="77777777" w:rsidR="000071C6" w:rsidRDefault="000071C6" w:rsidP="003927C1">
      <w:pPr>
        <w:pStyle w:val="DHHSbody"/>
      </w:pPr>
      <w:r>
        <w:t>In this section you can tell us about any support or advocacy you are getting from an individual or organisation, and whether you give permission for us to contact them to discuss your housing needs. This is so we can work together to provide you with the best assistance possible.</w:t>
      </w:r>
    </w:p>
    <w:p w14:paraId="2F7BCB72" w14:textId="77777777" w:rsidR="000071C6" w:rsidRDefault="000071C6" w:rsidP="003927C1">
      <w:pPr>
        <w:pStyle w:val="Heading2"/>
      </w:pPr>
      <w:bookmarkStart w:id="14" w:name="_Toc498076464"/>
      <w:r>
        <w:t>Centrelink Confirmation eServices</w:t>
      </w:r>
      <w:bookmarkEnd w:id="14"/>
    </w:p>
    <w:p w14:paraId="3B38A723" w14:textId="14386193" w:rsidR="000071C6" w:rsidRDefault="000071C6" w:rsidP="003927C1">
      <w:pPr>
        <w:pStyle w:val="DHHSbody"/>
      </w:pPr>
      <w:r>
        <w:t>Centrelink Confirmation eServices</w:t>
      </w:r>
      <w:r w:rsidR="0099166D">
        <w:t xml:space="preserve"> (CCES)</w:t>
      </w:r>
      <w:r>
        <w:t xml:space="preserve"> is an online service that allows us to get information directly from Centrelink to confi</w:t>
      </w:r>
      <w:r w:rsidR="00634298">
        <w:t xml:space="preserve">rm your eligibility for housing </w:t>
      </w:r>
      <w:r>
        <w:t>services.</w:t>
      </w:r>
    </w:p>
    <w:p w14:paraId="4A9E990D" w14:textId="77777777" w:rsidR="00556202" w:rsidRDefault="00556202" w:rsidP="003927C1">
      <w:pPr>
        <w:pStyle w:val="DHHSbody"/>
      </w:pPr>
      <w:r>
        <w:t>You can use the service to allow us to get information for:</w:t>
      </w:r>
    </w:p>
    <w:p w14:paraId="79B3ECBF" w14:textId="77777777" w:rsidR="00556202" w:rsidRDefault="00556202" w:rsidP="00556202">
      <w:pPr>
        <w:pStyle w:val="DHHSbody"/>
        <w:numPr>
          <w:ilvl w:val="0"/>
          <w:numId w:val="12"/>
        </w:numPr>
      </w:pPr>
      <w:r>
        <w:t>Income confirmation</w:t>
      </w:r>
    </w:p>
    <w:p w14:paraId="5C26580C" w14:textId="77777777" w:rsidR="00556202" w:rsidRDefault="00556202" w:rsidP="00556202">
      <w:pPr>
        <w:pStyle w:val="DHHSbody"/>
        <w:numPr>
          <w:ilvl w:val="0"/>
          <w:numId w:val="12"/>
        </w:numPr>
      </w:pPr>
      <w:r>
        <w:t>Contact and address verification.</w:t>
      </w:r>
    </w:p>
    <w:p w14:paraId="0770B193" w14:textId="4461E63A" w:rsidR="000071C6" w:rsidRDefault="00556202" w:rsidP="00556202">
      <w:pPr>
        <w:pStyle w:val="DHHSbody"/>
      </w:pPr>
      <w:r>
        <w:t>Using the service means you won’t have to tell us about your income or contact details.</w:t>
      </w:r>
    </w:p>
    <w:p w14:paraId="09590F4D" w14:textId="2827460D" w:rsidR="000071C6" w:rsidRDefault="0029737B" w:rsidP="003927C1">
      <w:pPr>
        <w:pStyle w:val="DHHSbody"/>
      </w:pPr>
      <w:r>
        <w:t>CCES</w:t>
      </w:r>
      <w:r w:rsidR="000071C6">
        <w:t xml:space="preserve"> has strict privacy and security standards, we must have your consent before we can obtain information about you</w:t>
      </w:r>
      <w:r>
        <w:t xml:space="preserve"> from Centrelink</w:t>
      </w:r>
      <w:r w:rsidR="000071C6">
        <w:t>.</w:t>
      </w:r>
      <w:r w:rsidR="00F55B8C">
        <w:t xml:space="preserve"> For more information, see</w:t>
      </w:r>
      <w:r w:rsidR="000C7C2B">
        <w:t xml:space="preserve"> </w:t>
      </w:r>
      <w:hyperlink r:id="rId26" w:history="1">
        <w:r w:rsidR="00F6204B">
          <w:rPr>
            <w:rStyle w:val="Hyperlink"/>
          </w:rPr>
          <w:t>Centrelink's Confirmation eServices</w:t>
        </w:r>
      </w:hyperlink>
      <w:r w:rsidR="00F6204B">
        <w:t xml:space="preserve"> &lt;</w:t>
      </w:r>
      <w:r w:rsidR="00F6204B" w:rsidRPr="00F6204B">
        <w:t>https://www.housing.vic.gov.au/centrelinks-confirmation-eservices</w:t>
      </w:r>
      <w:r w:rsidR="00F6204B">
        <w:t>&gt;</w:t>
      </w:r>
      <w:r w:rsidR="00F55B8C">
        <w:t>.</w:t>
      </w:r>
    </w:p>
    <w:p w14:paraId="38ACA79C" w14:textId="71391306" w:rsidR="000071C6" w:rsidRPr="00313F15" w:rsidRDefault="00556202" w:rsidP="00634298">
      <w:pPr>
        <w:pStyle w:val="DHHSbody"/>
      </w:pPr>
      <w:r>
        <w:lastRenderedPageBreak/>
        <w:t>To register for CCES, complete</w:t>
      </w:r>
      <w:r w:rsidR="000071C6">
        <w:t xml:space="preserve"> the </w:t>
      </w:r>
      <w:r w:rsidR="000071C6" w:rsidRPr="003927C1">
        <w:rPr>
          <w:rStyle w:val="Emphasis"/>
        </w:rPr>
        <w:t>Centrelink Confirmation eServices</w:t>
      </w:r>
      <w:r>
        <w:rPr>
          <w:rStyle w:val="Emphasis"/>
        </w:rPr>
        <w:t xml:space="preserve"> consent form</w:t>
      </w:r>
      <w:r w:rsidR="000071C6">
        <w:t xml:space="preserve"> </w:t>
      </w:r>
      <w:r>
        <w:t xml:space="preserve">which can be </w:t>
      </w:r>
      <w:r w:rsidR="000071C6">
        <w:t>download</w:t>
      </w:r>
      <w:r>
        <w:t>ed</w:t>
      </w:r>
      <w:r w:rsidR="000071C6">
        <w:t xml:space="preserve"> from</w:t>
      </w:r>
      <w:r w:rsidR="00313F15">
        <w:t xml:space="preserve"> </w:t>
      </w:r>
      <w:hyperlink r:id="rId27" w:history="1">
        <w:r w:rsidR="00F6204B">
          <w:rPr>
            <w:rStyle w:val="Hyperlink"/>
          </w:rPr>
          <w:t>Forms &amp; Guides</w:t>
        </w:r>
      </w:hyperlink>
      <w:r w:rsidR="000071C6">
        <w:t xml:space="preserve"> </w:t>
      </w:r>
      <w:r w:rsidR="00313F15">
        <w:t>&lt;</w:t>
      </w:r>
      <w:r w:rsidR="00F6204B" w:rsidRPr="00F6204B">
        <w:t>https://www.housing.vic.gov.au/about/forms-guides</w:t>
      </w:r>
      <w:r w:rsidR="00313F15">
        <w:t>&gt;</w:t>
      </w:r>
      <w:r w:rsidR="00634298">
        <w:t>.</w:t>
      </w:r>
    </w:p>
    <w:p w14:paraId="51AFD89B" w14:textId="4B169674" w:rsidR="000071C6" w:rsidRDefault="000071C6" w:rsidP="003927C1">
      <w:pPr>
        <w:pStyle w:val="Heading2"/>
      </w:pPr>
      <w:bookmarkStart w:id="15" w:name="_Toc498076465"/>
      <w:r>
        <w:t xml:space="preserve">Information </w:t>
      </w:r>
      <w:r w:rsidR="008A4238">
        <w:t xml:space="preserve">about your income and </w:t>
      </w:r>
      <w:r>
        <w:t>assets</w:t>
      </w:r>
      <w:bookmarkEnd w:id="15"/>
    </w:p>
    <w:p w14:paraId="621584BA" w14:textId="77777777" w:rsidR="000071C6" w:rsidRDefault="000071C6" w:rsidP="003927C1">
      <w:pPr>
        <w:pStyle w:val="DHHSbody"/>
      </w:pPr>
      <w:r>
        <w:t>In this section we ask you about the money you receive and the assets you own.</w:t>
      </w:r>
    </w:p>
    <w:p w14:paraId="7426C75B" w14:textId="77777777" w:rsidR="00076F9F" w:rsidRDefault="000071C6" w:rsidP="003927C1">
      <w:pPr>
        <w:pStyle w:val="DHHSbody"/>
      </w:pPr>
      <w:r>
        <w:t xml:space="preserve">If you are receiving a payment </w:t>
      </w:r>
      <w:r w:rsidR="00076F9F">
        <w:t>from Centrelink, you can either:</w:t>
      </w:r>
    </w:p>
    <w:p w14:paraId="0B196C11" w14:textId="77777777" w:rsidR="00076F9F" w:rsidRDefault="000071C6" w:rsidP="00076F9F">
      <w:pPr>
        <w:pStyle w:val="DHHSbullet1"/>
      </w:pPr>
      <w:r>
        <w:t>allow us to get this information directly from Centrelink via Centrelink Confirmation eServices</w:t>
      </w:r>
      <w:r w:rsidR="00076F9F">
        <w:t>,</w:t>
      </w:r>
      <w:r>
        <w:t xml:space="preserve"> or</w:t>
      </w:r>
    </w:p>
    <w:p w14:paraId="6E91CC47" w14:textId="695375A8" w:rsidR="000071C6" w:rsidRDefault="000071C6" w:rsidP="00076F9F">
      <w:pPr>
        <w:pStyle w:val="DHHSbullet1lastline"/>
      </w:pPr>
      <w:r>
        <w:t>give us information and documents to confirm your income and assets.</w:t>
      </w:r>
    </w:p>
    <w:p w14:paraId="6A56B188" w14:textId="77777777" w:rsidR="000071C6" w:rsidRDefault="000071C6" w:rsidP="003927C1">
      <w:pPr>
        <w:pStyle w:val="DHHSbody"/>
      </w:pPr>
      <w:r>
        <w:t>We want to know about all the income you receive from any source.</w:t>
      </w:r>
    </w:p>
    <w:p w14:paraId="1AE5A46C" w14:textId="721F85D4" w:rsidR="000071C6" w:rsidRDefault="000071C6" w:rsidP="003927C1">
      <w:pPr>
        <w:pStyle w:val="DHHSbody"/>
      </w:pPr>
      <w:r>
        <w:t xml:space="preserve">Assets include things like money in the bank, shares, mobile homes, real estate, and owning a </w:t>
      </w:r>
      <w:r w:rsidR="00D71A6A">
        <w:t>business</w:t>
      </w:r>
      <w:r>
        <w:t>. Assets may also include superannuation funds if the money can be accessed.</w:t>
      </w:r>
    </w:p>
    <w:p w14:paraId="76E179EE" w14:textId="77777777" w:rsidR="000071C6" w:rsidRDefault="000071C6" w:rsidP="003927C1">
      <w:pPr>
        <w:pStyle w:val="DHHSbody"/>
      </w:pPr>
      <w:r>
        <w:t>Assets usually do not include personal belongings, your car or furniture.</w:t>
      </w:r>
    </w:p>
    <w:p w14:paraId="430F903A" w14:textId="20E4827A" w:rsidR="000071C6" w:rsidRDefault="000071C6" w:rsidP="008A4238">
      <w:pPr>
        <w:pStyle w:val="DHHSbody"/>
      </w:pPr>
      <w:r>
        <w:t>Current income and assets limits are available at</w:t>
      </w:r>
      <w:r w:rsidR="007B09D3">
        <w:t xml:space="preserve"> </w:t>
      </w:r>
      <w:hyperlink r:id="rId28" w:history="1">
        <w:r w:rsidR="00F6204B">
          <w:rPr>
            <w:rStyle w:val="Hyperlink"/>
          </w:rPr>
          <w:t>Social housing eligibility - income and asset limits page</w:t>
        </w:r>
      </w:hyperlink>
      <w:r>
        <w:t xml:space="preserve"> </w:t>
      </w:r>
      <w:r w:rsidR="007B09D3">
        <w:t>&lt;</w:t>
      </w:r>
      <w:r w:rsidR="00F6204B" w:rsidRPr="00F6204B">
        <w:t>https://www.housing.vic.gov.au/social-housing-eligibility</w:t>
      </w:r>
      <w:r w:rsidR="007B09D3">
        <w:t>&gt;</w:t>
      </w:r>
    </w:p>
    <w:p w14:paraId="471CE925" w14:textId="77777777" w:rsidR="000071C6" w:rsidRDefault="000071C6" w:rsidP="003927C1">
      <w:pPr>
        <w:pStyle w:val="DHHSbody"/>
      </w:pPr>
      <w:r>
        <w:t>If you own or part-own a house or flat, you are not eligible for assistance. But special provisions may apply if you can’t sell or live in this property.</w:t>
      </w:r>
    </w:p>
    <w:p w14:paraId="5E8BD142" w14:textId="77777777" w:rsidR="00076F9F" w:rsidRDefault="00076F9F">
      <w:pPr>
        <w:rPr>
          <w:rFonts w:ascii="Arial" w:eastAsia="MS Gothic" w:hAnsi="Arial"/>
          <w:b/>
          <w:bCs/>
          <w:sz w:val="24"/>
          <w:szCs w:val="26"/>
        </w:rPr>
      </w:pPr>
      <w:r>
        <w:br w:type="page"/>
      </w:r>
    </w:p>
    <w:p w14:paraId="3B2915BF" w14:textId="24B8BF33" w:rsidR="000071C6" w:rsidRDefault="000071C6" w:rsidP="00AB4351">
      <w:pPr>
        <w:pStyle w:val="Heading3"/>
      </w:pPr>
      <w:r>
        <w:lastRenderedPageBreak/>
        <w:t>Income information and documents</w:t>
      </w:r>
    </w:p>
    <w:p w14:paraId="117210AE" w14:textId="2DC1663E" w:rsidR="007E63E4" w:rsidRDefault="000071C6" w:rsidP="0087229D">
      <w:pPr>
        <w:pStyle w:val="DHHSbody"/>
        <w:rPr>
          <w:b/>
        </w:rPr>
      </w:pPr>
      <w:r>
        <w:t>If you or any household members are not using Centrelink Confirmation eServices, you will need to giv</w:t>
      </w:r>
      <w:r w:rsidR="0087229D">
        <w:t xml:space="preserve">e us the </w:t>
      </w:r>
      <w:r w:rsidR="00D71A6A">
        <w:t xml:space="preserve">documents to confirm your income as outlined in </w:t>
      </w:r>
      <w:r w:rsidR="0087229D">
        <w:t>Table 1.</w:t>
      </w:r>
      <w:r w:rsidR="00D71A6A">
        <w:t xml:space="preserve">  These must be no more than 28 days old.</w:t>
      </w:r>
    </w:p>
    <w:p w14:paraId="5FF69E07" w14:textId="35404FEB" w:rsidR="000071C6" w:rsidRDefault="000071C6" w:rsidP="00490B0A">
      <w:pPr>
        <w:pStyle w:val="DHHStablecaption"/>
      </w:pPr>
      <w:r>
        <w:t>Table 1: Income information</w:t>
      </w:r>
    </w:p>
    <w:tbl>
      <w:tblPr>
        <w:tblStyle w:val="TableGrid"/>
        <w:tblW w:w="0" w:type="auto"/>
        <w:tblLook w:val="04A0" w:firstRow="1" w:lastRow="0" w:firstColumn="1" w:lastColumn="0" w:noHBand="0" w:noVBand="1"/>
        <w:tblDescription w:val="Income information"/>
      </w:tblPr>
      <w:tblGrid>
        <w:gridCol w:w="2372"/>
        <w:gridCol w:w="7714"/>
      </w:tblGrid>
      <w:tr w:rsidR="00516EA4" w14:paraId="089CD740" w14:textId="77777777" w:rsidTr="008A4238">
        <w:trPr>
          <w:cantSplit/>
          <w:tblHeader/>
        </w:trPr>
        <w:tc>
          <w:tcPr>
            <w:tcW w:w="2410" w:type="dxa"/>
          </w:tcPr>
          <w:p w14:paraId="3D27A5EC" w14:textId="780B4238" w:rsidR="00516EA4" w:rsidRDefault="00516EA4" w:rsidP="00516EA4">
            <w:pPr>
              <w:pStyle w:val="DHHStablecolhead"/>
            </w:pPr>
            <w:r>
              <w:t>Term</w:t>
            </w:r>
          </w:p>
        </w:tc>
        <w:tc>
          <w:tcPr>
            <w:tcW w:w="7902" w:type="dxa"/>
          </w:tcPr>
          <w:p w14:paraId="35152E45" w14:textId="62F86630" w:rsidR="00516EA4" w:rsidRDefault="00516EA4" w:rsidP="00516EA4">
            <w:pPr>
              <w:pStyle w:val="DHHStablecolhead"/>
            </w:pPr>
            <w:r>
              <w:t>Information</w:t>
            </w:r>
          </w:p>
        </w:tc>
      </w:tr>
      <w:tr w:rsidR="00516EA4" w14:paraId="158D83C2" w14:textId="77777777" w:rsidTr="008A4238">
        <w:trPr>
          <w:cantSplit/>
        </w:trPr>
        <w:tc>
          <w:tcPr>
            <w:tcW w:w="2410" w:type="dxa"/>
          </w:tcPr>
          <w:p w14:paraId="03FA5EFC" w14:textId="00825F0F" w:rsidR="00516EA4" w:rsidRDefault="00516EA4" w:rsidP="00516EA4">
            <w:pPr>
              <w:pStyle w:val="DHHSbody"/>
            </w:pPr>
            <w:r w:rsidRPr="007E63E4">
              <w:rPr>
                <w:rStyle w:val="Strong"/>
              </w:rPr>
              <w:t>Type of income</w:t>
            </w:r>
          </w:p>
        </w:tc>
        <w:tc>
          <w:tcPr>
            <w:tcW w:w="7902" w:type="dxa"/>
          </w:tcPr>
          <w:p w14:paraId="248583A4" w14:textId="3EBA20EA" w:rsidR="00516EA4" w:rsidRDefault="00516EA4" w:rsidP="00516EA4">
            <w:pPr>
              <w:pStyle w:val="DHHStabletext"/>
            </w:pPr>
            <w:r>
              <w:t xml:space="preserve">This </w:t>
            </w:r>
            <w:r w:rsidR="00D71A6A">
              <w:t>includes:</w:t>
            </w:r>
          </w:p>
          <w:p w14:paraId="3117DF1B" w14:textId="77777777" w:rsidR="00516EA4" w:rsidRDefault="00516EA4" w:rsidP="00516EA4">
            <w:pPr>
              <w:pStyle w:val="DHHStablebullet"/>
            </w:pPr>
            <w:r>
              <w:t>wages</w:t>
            </w:r>
          </w:p>
          <w:p w14:paraId="7BD6DA72" w14:textId="77777777" w:rsidR="00516EA4" w:rsidRDefault="00516EA4" w:rsidP="00516EA4">
            <w:pPr>
              <w:pStyle w:val="DHHStablebullet"/>
            </w:pPr>
            <w:r>
              <w:t xml:space="preserve">Centrelink payments </w:t>
            </w:r>
          </w:p>
          <w:p w14:paraId="7C87427B" w14:textId="77777777" w:rsidR="00516EA4" w:rsidRDefault="00516EA4" w:rsidP="00516EA4">
            <w:pPr>
              <w:pStyle w:val="DHHStablebullet"/>
            </w:pPr>
            <w:r>
              <w:t>Austudy payments</w:t>
            </w:r>
          </w:p>
          <w:p w14:paraId="6C0E630A" w14:textId="77777777" w:rsidR="00516EA4" w:rsidRDefault="00516EA4" w:rsidP="00516EA4">
            <w:pPr>
              <w:pStyle w:val="DHHStablebullet"/>
            </w:pPr>
            <w:r>
              <w:t xml:space="preserve">Veterans’ Affairs pensions </w:t>
            </w:r>
          </w:p>
          <w:p w14:paraId="7EFA684C" w14:textId="77777777" w:rsidR="00516EA4" w:rsidRDefault="00516EA4" w:rsidP="00516EA4">
            <w:pPr>
              <w:pStyle w:val="DHHStablebullet"/>
            </w:pPr>
            <w:r>
              <w:t>child maintenance payments</w:t>
            </w:r>
          </w:p>
          <w:p w14:paraId="67801A93" w14:textId="77777777" w:rsidR="00516EA4" w:rsidRDefault="00516EA4" w:rsidP="00516EA4">
            <w:pPr>
              <w:pStyle w:val="DHHStablebullet"/>
            </w:pPr>
            <w:r>
              <w:t xml:space="preserve">income from self-employment or a business </w:t>
            </w:r>
          </w:p>
          <w:p w14:paraId="38887A0E" w14:textId="77777777" w:rsidR="00516EA4" w:rsidRDefault="00516EA4" w:rsidP="00516EA4">
            <w:pPr>
              <w:pStyle w:val="DHHStablebullet"/>
            </w:pPr>
            <w:r>
              <w:t>overseas pensions</w:t>
            </w:r>
          </w:p>
          <w:p w14:paraId="66BF4034" w14:textId="77777777" w:rsidR="00516EA4" w:rsidRDefault="00516EA4" w:rsidP="00516EA4">
            <w:pPr>
              <w:pStyle w:val="DHHStablebullet"/>
            </w:pPr>
            <w:r>
              <w:t>WorkCover</w:t>
            </w:r>
          </w:p>
          <w:p w14:paraId="520EF1EB" w14:textId="77777777" w:rsidR="00516EA4" w:rsidRDefault="00516EA4" w:rsidP="00516EA4">
            <w:pPr>
              <w:pStyle w:val="DHHStablebullet"/>
            </w:pPr>
            <w:r>
              <w:t>superannuation</w:t>
            </w:r>
          </w:p>
          <w:p w14:paraId="226394D9" w14:textId="77777777" w:rsidR="00516EA4" w:rsidRDefault="00516EA4" w:rsidP="00516EA4">
            <w:pPr>
              <w:pStyle w:val="DHHStablebullet"/>
            </w:pPr>
            <w:r>
              <w:t>income from mobile homes</w:t>
            </w:r>
          </w:p>
          <w:p w14:paraId="6151FF74" w14:textId="77777777" w:rsidR="00516EA4" w:rsidRDefault="00516EA4" w:rsidP="00516EA4">
            <w:pPr>
              <w:pStyle w:val="DHHStablebullet"/>
            </w:pPr>
            <w:r>
              <w:t xml:space="preserve">compensation payments </w:t>
            </w:r>
          </w:p>
          <w:p w14:paraId="371AADE2" w14:textId="37D17DF2" w:rsidR="00516EA4" w:rsidRDefault="00516EA4" w:rsidP="00EC1F22">
            <w:pPr>
              <w:pStyle w:val="DHHStablebullet"/>
            </w:pPr>
            <w:r>
              <w:t>income from any other source, for example, rental income if you own a</w:t>
            </w:r>
            <w:r w:rsidR="00EC1F22">
              <w:t xml:space="preserve"> </w:t>
            </w:r>
            <w:r w:rsidR="00634298">
              <w:t xml:space="preserve">tenanted </w:t>
            </w:r>
            <w:r>
              <w:t>property.</w:t>
            </w:r>
          </w:p>
        </w:tc>
      </w:tr>
      <w:tr w:rsidR="00516EA4" w14:paraId="595934B2" w14:textId="77777777" w:rsidTr="008A4238">
        <w:trPr>
          <w:cantSplit/>
        </w:trPr>
        <w:tc>
          <w:tcPr>
            <w:tcW w:w="2410" w:type="dxa"/>
          </w:tcPr>
          <w:p w14:paraId="710455FB" w14:textId="27F85950" w:rsidR="00516EA4" w:rsidRDefault="00516EA4" w:rsidP="00516EA4">
            <w:pPr>
              <w:pStyle w:val="DHHSbody"/>
            </w:pPr>
            <w:r w:rsidRPr="007E63E4">
              <w:rPr>
                <w:rStyle w:val="Strong"/>
              </w:rPr>
              <w:t>Gross weekly income</w:t>
            </w:r>
          </w:p>
        </w:tc>
        <w:tc>
          <w:tcPr>
            <w:tcW w:w="7902" w:type="dxa"/>
          </w:tcPr>
          <w:p w14:paraId="4E637A57" w14:textId="6E40FFA2" w:rsidR="00516EA4" w:rsidRDefault="00516EA4" w:rsidP="00516EA4">
            <w:pPr>
              <w:pStyle w:val="DHHSbody"/>
            </w:pPr>
            <w:r>
              <w:t>The amount of gross weekly income before tax or a</w:t>
            </w:r>
            <w:r w:rsidR="008A4238">
              <w:t xml:space="preserve">ny other deductions received by </w:t>
            </w:r>
            <w:r>
              <w:t>each household member.</w:t>
            </w:r>
          </w:p>
        </w:tc>
      </w:tr>
      <w:tr w:rsidR="00516EA4" w14:paraId="0AA734CD" w14:textId="77777777" w:rsidTr="008A4238">
        <w:trPr>
          <w:cantSplit/>
        </w:trPr>
        <w:tc>
          <w:tcPr>
            <w:tcW w:w="2410" w:type="dxa"/>
          </w:tcPr>
          <w:p w14:paraId="4E476961" w14:textId="408A69B1" w:rsidR="00516EA4" w:rsidRDefault="00516EA4" w:rsidP="00516EA4">
            <w:pPr>
              <w:pStyle w:val="DHHSbody"/>
            </w:pPr>
            <w:r w:rsidRPr="007E63E4">
              <w:rPr>
                <w:rStyle w:val="Strong"/>
              </w:rPr>
              <w:t>Centrelink reference number (CRN)</w:t>
            </w:r>
          </w:p>
        </w:tc>
        <w:tc>
          <w:tcPr>
            <w:tcW w:w="7902" w:type="dxa"/>
          </w:tcPr>
          <w:p w14:paraId="24A28A7A" w14:textId="1905884A" w:rsidR="00516EA4" w:rsidRDefault="00516EA4" w:rsidP="00516EA4">
            <w:pPr>
              <w:pStyle w:val="DHHSbody"/>
            </w:pPr>
            <w:r>
              <w:t>Your Centrelink reference number, if you get any income from Centrelink.</w:t>
            </w:r>
          </w:p>
        </w:tc>
      </w:tr>
      <w:tr w:rsidR="00516EA4" w14:paraId="2E605ED6" w14:textId="77777777" w:rsidTr="008A4238">
        <w:trPr>
          <w:cantSplit/>
        </w:trPr>
        <w:tc>
          <w:tcPr>
            <w:tcW w:w="2410" w:type="dxa"/>
          </w:tcPr>
          <w:p w14:paraId="4BA16514" w14:textId="044A4252" w:rsidR="00516EA4" w:rsidRDefault="00516EA4" w:rsidP="00516EA4">
            <w:pPr>
              <w:pStyle w:val="DHHSbody"/>
            </w:pPr>
            <w:r w:rsidRPr="007E63E4">
              <w:rPr>
                <w:rStyle w:val="Strong"/>
              </w:rPr>
              <w:t>Veterans’ Affairs number (DVA)</w:t>
            </w:r>
          </w:p>
        </w:tc>
        <w:tc>
          <w:tcPr>
            <w:tcW w:w="7902" w:type="dxa"/>
          </w:tcPr>
          <w:p w14:paraId="09AF8A7C" w14:textId="2FDF098C" w:rsidR="00516EA4" w:rsidRDefault="00516EA4" w:rsidP="00516EA4">
            <w:pPr>
              <w:pStyle w:val="DHHSbody"/>
            </w:pPr>
            <w:r>
              <w:t>Your Veterans’ Affairs number, if you get any income from the Department of Veterans’ Affairs.</w:t>
            </w:r>
          </w:p>
        </w:tc>
      </w:tr>
    </w:tbl>
    <w:p w14:paraId="39C3D821" w14:textId="34849364" w:rsidR="000071C6" w:rsidRDefault="000071C6" w:rsidP="00634298">
      <w:pPr>
        <w:pStyle w:val="DHHSbody"/>
      </w:pPr>
    </w:p>
    <w:p w14:paraId="36C3335F" w14:textId="77777777" w:rsidR="00076F9F" w:rsidRDefault="00076F9F">
      <w:pPr>
        <w:rPr>
          <w:rFonts w:ascii="Arial" w:hAnsi="Arial"/>
          <w:b/>
        </w:rPr>
      </w:pPr>
      <w:r>
        <w:br w:type="page"/>
      </w:r>
    </w:p>
    <w:p w14:paraId="29472E2D" w14:textId="3E5DFDA4" w:rsidR="000071C6" w:rsidRDefault="000071C6" w:rsidP="007E63E4">
      <w:pPr>
        <w:pStyle w:val="DHHStablecaption"/>
      </w:pPr>
      <w:r>
        <w:lastRenderedPageBreak/>
        <w:t xml:space="preserve">Table 2: Income </w:t>
      </w:r>
      <w:r w:rsidRPr="007E63E4">
        <w:t>types</w:t>
      </w:r>
    </w:p>
    <w:p w14:paraId="36D85E83" w14:textId="1F773CF5" w:rsidR="00D71A6A" w:rsidRPr="00D71A6A" w:rsidRDefault="00D71A6A" w:rsidP="00D71A6A">
      <w:pPr>
        <w:pStyle w:val="DHHSbody"/>
      </w:pPr>
      <w:r>
        <w:t>Table 2 lists the documents we need for each type of income you may receive:</w:t>
      </w:r>
    </w:p>
    <w:tbl>
      <w:tblPr>
        <w:tblStyle w:val="TableGrid"/>
        <w:tblW w:w="0" w:type="auto"/>
        <w:tblLook w:val="04A0" w:firstRow="1" w:lastRow="0" w:firstColumn="1" w:lastColumn="0" w:noHBand="0" w:noVBand="1"/>
        <w:tblDescription w:val="Income types and documents required"/>
      </w:tblPr>
      <w:tblGrid>
        <w:gridCol w:w="1977"/>
        <w:gridCol w:w="8109"/>
      </w:tblGrid>
      <w:tr w:rsidR="00B2401A" w14:paraId="28889D8C" w14:textId="77777777" w:rsidTr="00634298">
        <w:trPr>
          <w:cantSplit/>
          <w:tblHeader/>
        </w:trPr>
        <w:tc>
          <w:tcPr>
            <w:tcW w:w="1985" w:type="dxa"/>
          </w:tcPr>
          <w:p w14:paraId="190F65DC" w14:textId="10A0708B" w:rsidR="00B2401A" w:rsidRPr="00B2401A" w:rsidRDefault="00B2401A" w:rsidP="00B2401A">
            <w:pPr>
              <w:pStyle w:val="DHHStablecolhead"/>
            </w:pPr>
            <w:r w:rsidRPr="00B2401A">
              <w:t>Income type</w:t>
            </w:r>
          </w:p>
        </w:tc>
        <w:tc>
          <w:tcPr>
            <w:tcW w:w="8327" w:type="dxa"/>
          </w:tcPr>
          <w:p w14:paraId="7EC361B7" w14:textId="760A472E" w:rsidR="00B2401A" w:rsidRPr="00B2401A" w:rsidRDefault="00B2401A" w:rsidP="00B2401A">
            <w:pPr>
              <w:pStyle w:val="DHHStablecolhead"/>
            </w:pPr>
            <w:r w:rsidRPr="00B2401A">
              <w:t>Documents we require from you</w:t>
            </w:r>
          </w:p>
        </w:tc>
      </w:tr>
      <w:tr w:rsidR="00B2401A" w14:paraId="785ECCB4" w14:textId="77777777" w:rsidTr="00634298">
        <w:trPr>
          <w:cantSplit/>
        </w:trPr>
        <w:tc>
          <w:tcPr>
            <w:tcW w:w="1985" w:type="dxa"/>
          </w:tcPr>
          <w:p w14:paraId="1C10C546" w14:textId="1FC50FEC" w:rsidR="00B2401A" w:rsidRDefault="00B2401A" w:rsidP="00B2401A">
            <w:pPr>
              <w:pStyle w:val="DHHSbody"/>
            </w:pPr>
            <w:r w:rsidRPr="007E63E4">
              <w:rPr>
                <w:rStyle w:val="Strong"/>
              </w:rPr>
              <w:t>Centrelink income</w:t>
            </w:r>
          </w:p>
        </w:tc>
        <w:tc>
          <w:tcPr>
            <w:tcW w:w="8327" w:type="dxa"/>
          </w:tcPr>
          <w:p w14:paraId="56117FC0" w14:textId="66009D3C" w:rsidR="00B2401A" w:rsidRDefault="00B2401A" w:rsidP="00B2401A">
            <w:pPr>
              <w:pStyle w:val="DHHSbody"/>
            </w:pPr>
            <w:r>
              <w:t>A statement from Centrelink showing the income you get and when payments started.</w:t>
            </w:r>
          </w:p>
        </w:tc>
      </w:tr>
      <w:tr w:rsidR="00B2401A" w14:paraId="6BC32BCB" w14:textId="77777777" w:rsidTr="00634298">
        <w:trPr>
          <w:cantSplit/>
        </w:trPr>
        <w:tc>
          <w:tcPr>
            <w:tcW w:w="1985" w:type="dxa"/>
          </w:tcPr>
          <w:p w14:paraId="67DFFB11" w14:textId="409CF218" w:rsidR="00B2401A" w:rsidRDefault="00B2401A" w:rsidP="00B2401A">
            <w:pPr>
              <w:pStyle w:val="DHHSbody"/>
            </w:pPr>
            <w:r w:rsidRPr="007E63E4">
              <w:rPr>
                <w:rStyle w:val="Strong"/>
              </w:rPr>
              <w:t>Wages</w:t>
            </w:r>
          </w:p>
        </w:tc>
        <w:tc>
          <w:tcPr>
            <w:tcW w:w="8327" w:type="dxa"/>
          </w:tcPr>
          <w:p w14:paraId="600060C1" w14:textId="77777777" w:rsidR="00B2401A" w:rsidRDefault="00B2401A" w:rsidP="00B2401A">
            <w:pPr>
              <w:pStyle w:val="DHHStabletext"/>
            </w:pPr>
            <w:r>
              <w:t>A statement from your employer showing your gross weekly or fortnightly earnings before tax or any other deductions for the last 13 weeks. If you have been working there less than 13 weeks, the date you began working there. This includes overtime, allowances, loadings, bonuses, salary sacrifice and fringe benefits.</w:t>
            </w:r>
          </w:p>
          <w:p w14:paraId="16AFA7C0" w14:textId="098CA462" w:rsidR="00B2401A" w:rsidRDefault="00B2401A" w:rsidP="00B2401A">
            <w:pPr>
              <w:pStyle w:val="DHHSbody"/>
            </w:pPr>
            <w:r>
              <w:t>You can also give us payslips or a signed letter from your employer stating your gross income for the period. Your wage statement must be dated and signed by your employer.</w:t>
            </w:r>
          </w:p>
        </w:tc>
      </w:tr>
      <w:tr w:rsidR="00B2401A" w14:paraId="4636C515" w14:textId="77777777" w:rsidTr="00634298">
        <w:trPr>
          <w:cantSplit/>
        </w:trPr>
        <w:tc>
          <w:tcPr>
            <w:tcW w:w="1985" w:type="dxa"/>
          </w:tcPr>
          <w:p w14:paraId="3973E9AE" w14:textId="738AF607" w:rsidR="00B2401A" w:rsidRDefault="00B2401A" w:rsidP="00B2401A">
            <w:pPr>
              <w:pStyle w:val="DHHSbody"/>
            </w:pPr>
            <w:r w:rsidRPr="007E63E4">
              <w:rPr>
                <w:rStyle w:val="Strong"/>
              </w:rPr>
              <w:t>Austudy, Abstudy</w:t>
            </w:r>
          </w:p>
        </w:tc>
        <w:tc>
          <w:tcPr>
            <w:tcW w:w="8327" w:type="dxa"/>
          </w:tcPr>
          <w:p w14:paraId="2ED89772" w14:textId="350D4DC0" w:rsidR="00B2401A" w:rsidRDefault="00B2401A" w:rsidP="00B2401A">
            <w:pPr>
              <w:pStyle w:val="DHHSbody"/>
            </w:pPr>
            <w:r>
              <w:t>A letter from the Department of Education and Training showing the income you get and when payments started.</w:t>
            </w:r>
          </w:p>
        </w:tc>
      </w:tr>
      <w:tr w:rsidR="00B2401A" w14:paraId="5F4358E1" w14:textId="77777777" w:rsidTr="00634298">
        <w:trPr>
          <w:cantSplit/>
        </w:trPr>
        <w:tc>
          <w:tcPr>
            <w:tcW w:w="1985" w:type="dxa"/>
          </w:tcPr>
          <w:p w14:paraId="3E339A36" w14:textId="5A6C851B" w:rsidR="00B2401A" w:rsidRDefault="00B2401A" w:rsidP="00B2401A">
            <w:pPr>
              <w:pStyle w:val="DHHSbody"/>
            </w:pPr>
            <w:r w:rsidRPr="007E63E4">
              <w:rPr>
                <w:rStyle w:val="Strong"/>
              </w:rPr>
              <w:t>University bursaries and grants</w:t>
            </w:r>
          </w:p>
        </w:tc>
        <w:tc>
          <w:tcPr>
            <w:tcW w:w="8327" w:type="dxa"/>
          </w:tcPr>
          <w:p w14:paraId="5CAFCC74" w14:textId="103B4C28" w:rsidR="00B2401A" w:rsidRDefault="00B2401A" w:rsidP="00B2401A">
            <w:pPr>
              <w:pStyle w:val="DHHSbody"/>
            </w:pPr>
            <w:r>
              <w:t>A letter from the institution or school body providing the funds showing the income you get and when payments started.</w:t>
            </w:r>
          </w:p>
        </w:tc>
      </w:tr>
      <w:tr w:rsidR="00B2401A" w14:paraId="39A2F3C1" w14:textId="77777777" w:rsidTr="00634298">
        <w:trPr>
          <w:cantSplit/>
        </w:trPr>
        <w:tc>
          <w:tcPr>
            <w:tcW w:w="1985" w:type="dxa"/>
          </w:tcPr>
          <w:p w14:paraId="35B5884E" w14:textId="4DE54ADC" w:rsidR="00B2401A" w:rsidRDefault="00B2401A" w:rsidP="00B2401A">
            <w:pPr>
              <w:pStyle w:val="DHHSbody"/>
            </w:pPr>
            <w:r w:rsidRPr="007E63E4">
              <w:rPr>
                <w:rStyle w:val="Strong"/>
              </w:rPr>
              <w:t>Veterans’ Affairs pension</w:t>
            </w:r>
          </w:p>
        </w:tc>
        <w:tc>
          <w:tcPr>
            <w:tcW w:w="8327" w:type="dxa"/>
          </w:tcPr>
          <w:p w14:paraId="2E6A2890" w14:textId="7075B9D4" w:rsidR="00B2401A" w:rsidRDefault="00B2401A" w:rsidP="00B2401A">
            <w:pPr>
              <w:pStyle w:val="DHHSbody"/>
            </w:pPr>
            <w:r>
              <w:t>A letter from the Department of Veterans’ Affairs showing the income you get and when payments started.</w:t>
            </w:r>
          </w:p>
        </w:tc>
      </w:tr>
      <w:tr w:rsidR="00B2401A" w14:paraId="13457BE0" w14:textId="77777777" w:rsidTr="00634298">
        <w:trPr>
          <w:cantSplit/>
        </w:trPr>
        <w:tc>
          <w:tcPr>
            <w:tcW w:w="1985" w:type="dxa"/>
          </w:tcPr>
          <w:p w14:paraId="3B6E0BFB" w14:textId="6F66E709" w:rsidR="00B2401A" w:rsidRDefault="00B2401A" w:rsidP="00B2401A">
            <w:pPr>
              <w:pStyle w:val="DHHSbody"/>
            </w:pPr>
            <w:r w:rsidRPr="007E63E4">
              <w:rPr>
                <w:rStyle w:val="Strong"/>
              </w:rPr>
              <w:t>Child maintenance payments</w:t>
            </w:r>
          </w:p>
        </w:tc>
        <w:tc>
          <w:tcPr>
            <w:tcW w:w="8327" w:type="dxa"/>
          </w:tcPr>
          <w:p w14:paraId="59BA2932" w14:textId="77777777" w:rsidR="00B2401A" w:rsidRDefault="00B2401A" w:rsidP="00B2401A">
            <w:pPr>
              <w:pStyle w:val="DHHStabletext"/>
            </w:pPr>
            <w:r>
              <w:t>A letter from a child support agency, Centrelink income statement or Family Court order showing the weekly payments you get and when the payments started.</w:t>
            </w:r>
          </w:p>
          <w:p w14:paraId="55CB56C7" w14:textId="77777777" w:rsidR="00B2401A" w:rsidRDefault="00B2401A" w:rsidP="00B2401A">
            <w:pPr>
              <w:pStyle w:val="DHHStabletext"/>
            </w:pPr>
            <w:r>
              <w:t>If your child maintenance payments are not regular or change from time to time, we need a letter from the child support agency showing all payments received.</w:t>
            </w:r>
          </w:p>
          <w:p w14:paraId="07CE5FFF" w14:textId="74CCF48B" w:rsidR="00B2401A" w:rsidRDefault="00B2401A" w:rsidP="00B2401A">
            <w:pPr>
              <w:pStyle w:val="DHHSbody"/>
            </w:pPr>
            <w:r>
              <w:t>If you have a private maintenance arrangement, we need a letter from the person making the payments showing the payments being made.</w:t>
            </w:r>
          </w:p>
        </w:tc>
      </w:tr>
      <w:tr w:rsidR="00B2401A" w14:paraId="4867BD43" w14:textId="77777777" w:rsidTr="00634298">
        <w:trPr>
          <w:cantSplit/>
        </w:trPr>
        <w:tc>
          <w:tcPr>
            <w:tcW w:w="1985" w:type="dxa"/>
          </w:tcPr>
          <w:p w14:paraId="6BAE09BA" w14:textId="75CE7A0B" w:rsidR="00B2401A" w:rsidRDefault="00B2401A" w:rsidP="00B2401A">
            <w:pPr>
              <w:pStyle w:val="DHHSbody"/>
            </w:pPr>
            <w:r w:rsidRPr="007E63E4">
              <w:rPr>
                <w:rStyle w:val="Strong"/>
              </w:rPr>
              <w:t>Self-employment, business, partnership or company</w:t>
            </w:r>
          </w:p>
        </w:tc>
        <w:tc>
          <w:tcPr>
            <w:tcW w:w="8327" w:type="dxa"/>
          </w:tcPr>
          <w:p w14:paraId="0EB81E1B" w14:textId="0D2CFA73" w:rsidR="00B2401A" w:rsidRDefault="00B2401A" w:rsidP="00B2401A">
            <w:pPr>
              <w:pStyle w:val="DHHSbody"/>
            </w:pPr>
            <w:r>
              <w:t>A copy of the latest 13-week minimum profit and loss statement from your accountant. If you do not have an accountant, you will have to give us a copy of the profit and loss statement that you have prepared and a statutory declaration. We also need details of all other income over the same period.</w:t>
            </w:r>
          </w:p>
        </w:tc>
      </w:tr>
      <w:tr w:rsidR="00B2401A" w14:paraId="3E6C9456" w14:textId="77777777" w:rsidTr="00634298">
        <w:trPr>
          <w:cantSplit/>
        </w:trPr>
        <w:tc>
          <w:tcPr>
            <w:tcW w:w="1985" w:type="dxa"/>
          </w:tcPr>
          <w:p w14:paraId="45A944C9" w14:textId="1190CA66" w:rsidR="00B2401A" w:rsidRDefault="00B2401A" w:rsidP="00B2401A">
            <w:pPr>
              <w:pStyle w:val="DHHSbody"/>
            </w:pPr>
            <w:r w:rsidRPr="007E63E4">
              <w:rPr>
                <w:rStyle w:val="Strong"/>
              </w:rPr>
              <w:t>Overseas pension or income</w:t>
            </w:r>
          </w:p>
        </w:tc>
        <w:tc>
          <w:tcPr>
            <w:tcW w:w="8327" w:type="dxa"/>
          </w:tcPr>
          <w:p w14:paraId="09C0A452" w14:textId="7AB15C81" w:rsidR="00B2401A" w:rsidRDefault="00B2401A" w:rsidP="00B2401A">
            <w:pPr>
              <w:pStyle w:val="DHHSbody"/>
            </w:pPr>
            <w:r>
              <w:t>A letter from Centrelink, your overseas pension organisation, bank account statements or a copy of bank books showing details of the payments you got over the last 13 weeks.</w:t>
            </w:r>
          </w:p>
        </w:tc>
      </w:tr>
      <w:tr w:rsidR="00B2401A" w14:paraId="7CC75059" w14:textId="77777777" w:rsidTr="00634298">
        <w:trPr>
          <w:cantSplit/>
        </w:trPr>
        <w:tc>
          <w:tcPr>
            <w:tcW w:w="1985" w:type="dxa"/>
          </w:tcPr>
          <w:p w14:paraId="4C737F1B" w14:textId="0136BC93" w:rsidR="00B2401A" w:rsidRDefault="00B2401A" w:rsidP="00B2401A">
            <w:pPr>
              <w:pStyle w:val="DHHSbody"/>
            </w:pPr>
            <w:r w:rsidRPr="007E63E4">
              <w:rPr>
                <w:rStyle w:val="Strong"/>
              </w:rPr>
              <w:t>WorkCover payments</w:t>
            </w:r>
          </w:p>
        </w:tc>
        <w:tc>
          <w:tcPr>
            <w:tcW w:w="8327" w:type="dxa"/>
          </w:tcPr>
          <w:p w14:paraId="05DFFBB0" w14:textId="2BED02AF" w:rsidR="00B2401A" w:rsidRDefault="00B2401A" w:rsidP="00B2401A">
            <w:pPr>
              <w:pStyle w:val="DHHSbody"/>
            </w:pPr>
            <w:r>
              <w:t>A letter from WorkCover showing the date the payments started and the amount you got over the last 13 weeks.</w:t>
            </w:r>
          </w:p>
        </w:tc>
      </w:tr>
      <w:tr w:rsidR="00B2401A" w14:paraId="40BE3FAF" w14:textId="77777777" w:rsidTr="00634298">
        <w:trPr>
          <w:cantSplit/>
        </w:trPr>
        <w:tc>
          <w:tcPr>
            <w:tcW w:w="1985" w:type="dxa"/>
          </w:tcPr>
          <w:p w14:paraId="3C9942DC" w14:textId="3E8CBEA7" w:rsidR="00B2401A" w:rsidRDefault="00B2401A" w:rsidP="00B2401A">
            <w:pPr>
              <w:pStyle w:val="DHHSbody"/>
            </w:pPr>
            <w:r w:rsidRPr="007E63E4">
              <w:rPr>
                <w:rStyle w:val="Strong"/>
              </w:rPr>
              <w:t>Superannuation investments or payments</w:t>
            </w:r>
          </w:p>
        </w:tc>
        <w:tc>
          <w:tcPr>
            <w:tcW w:w="8327" w:type="dxa"/>
          </w:tcPr>
          <w:p w14:paraId="5EA6D174" w14:textId="387AF229" w:rsidR="00B2401A" w:rsidRDefault="00B2401A" w:rsidP="00B2401A">
            <w:pPr>
              <w:pStyle w:val="DHHSbody"/>
            </w:pPr>
            <w:r>
              <w:t>A letter from your superannuation fund showing the payments you got over the last 13 weeks and the total amount invested.</w:t>
            </w:r>
          </w:p>
        </w:tc>
      </w:tr>
      <w:tr w:rsidR="00B2401A" w14:paraId="295014A1" w14:textId="77777777" w:rsidTr="00634298">
        <w:trPr>
          <w:cantSplit/>
        </w:trPr>
        <w:tc>
          <w:tcPr>
            <w:tcW w:w="1985" w:type="dxa"/>
          </w:tcPr>
          <w:p w14:paraId="24A405BD" w14:textId="5FA8D6D3" w:rsidR="00B2401A" w:rsidRDefault="00B2401A" w:rsidP="00B2401A">
            <w:pPr>
              <w:pStyle w:val="DHHSbody"/>
            </w:pPr>
            <w:r w:rsidRPr="007E63E4">
              <w:rPr>
                <w:rStyle w:val="Strong"/>
              </w:rPr>
              <w:t>Income from mobile homes</w:t>
            </w:r>
          </w:p>
        </w:tc>
        <w:tc>
          <w:tcPr>
            <w:tcW w:w="8327" w:type="dxa"/>
          </w:tcPr>
          <w:p w14:paraId="437CE453" w14:textId="6B4644E0" w:rsidR="00B2401A" w:rsidRDefault="00B2401A" w:rsidP="00B2401A">
            <w:pPr>
              <w:pStyle w:val="DHHSbody"/>
            </w:pPr>
            <w:r>
              <w:t>A letter from the caravan park or your copies of the receipts showing the rental payments you received.</w:t>
            </w:r>
          </w:p>
        </w:tc>
      </w:tr>
      <w:tr w:rsidR="00B2401A" w14:paraId="4723B36C" w14:textId="77777777" w:rsidTr="00634298">
        <w:trPr>
          <w:cantSplit/>
        </w:trPr>
        <w:tc>
          <w:tcPr>
            <w:tcW w:w="1985" w:type="dxa"/>
          </w:tcPr>
          <w:p w14:paraId="0CD52076" w14:textId="01CD389E" w:rsidR="00B2401A" w:rsidRDefault="00B2401A" w:rsidP="00B2401A">
            <w:pPr>
              <w:pStyle w:val="DHHSbody"/>
            </w:pPr>
            <w:r w:rsidRPr="007E63E4">
              <w:rPr>
                <w:rStyle w:val="Strong"/>
              </w:rPr>
              <w:t>Compensation payments due to loss of income</w:t>
            </w:r>
          </w:p>
        </w:tc>
        <w:tc>
          <w:tcPr>
            <w:tcW w:w="8327" w:type="dxa"/>
          </w:tcPr>
          <w:p w14:paraId="674B19A5" w14:textId="3901C6F6" w:rsidR="00B2401A" w:rsidRDefault="00B2401A" w:rsidP="00B2401A">
            <w:pPr>
              <w:pStyle w:val="DHHSbody"/>
            </w:pPr>
            <w:r>
              <w:t>Legal documents showing the dates when income was lost, the date of settlement, the Centrelink preclusion period (if applicable) and the payments you got.</w:t>
            </w:r>
          </w:p>
        </w:tc>
      </w:tr>
      <w:tr w:rsidR="00B2401A" w14:paraId="1DF8711E" w14:textId="77777777" w:rsidTr="00634298">
        <w:trPr>
          <w:cantSplit/>
        </w:trPr>
        <w:tc>
          <w:tcPr>
            <w:tcW w:w="1985" w:type="dxa"/>
          </w:tcPr>
          <w:p w14:paraId="472BCBB7" w14:textId="143AA2BD" w:rsidR="00B2401A" w:rsidRDefault="00B2401A" w:rsidP="00B2401A">
            <w:pPr>
              <w:pStyle w:val="DHHSbody"/>
            </w:pPr>
            <w:r w:rsidRPr="007E63E4">
              <w:rPr>
                <w:rStyle w:val="Strong"/>
              </w:rPr>
              <w:t>Rental income from real estate</w:t>
            </w:r>
          </w:p>
        </w:tc>
        <w:tc>
          <w:tcPr>
            <w:tcW w:w="8327" w:type="dxa"/>
          </w:tcPr>
          <w:p w14:paraId="7633029E" w14:textId="2881EF33" w:rsidR="00B2401A" w:rsidRDefault="00B2401A" w:rsidP="00B2401A">
            <w:pPr>
              <w:pStyle w:val="DHHSbody"/>
            </w:pPr>
            <w:r>
              <w:t>A copy of the most recent lease agreement and evidence of the gross rental income you got over the last 13 weeks.</w:t>
            </w:r>
          </w:p>
        </w:tc>
      </w:tr>
      <w:tr w:rsidR="00B2401A" w14:paraId="02FE63EB" w14:textId="77777777" w:rsidTr="00634298">
        <w:trPr>
          <w:cantSplit/>
        </w:trPr>
        <w:tc>
          <w:tcPr>
            <w:tcW w:w="1985" w:type="dxa"/>
          </w:tcPr>
          <w:p w14:paraId="39CE96D8" w14:textId="1BC23665" w:rsidR="00B2401A" w:rsidRDefault="00B2401A" w:rsidP="00B2401A">
            <w:pPr>
              <w:pStyle w:val="DHHSbody"/>
            </w:pPr>
            <w:r w:rsidRPr="007E63E4">
              <w:rPr>
                <w:rStyle w:val="Strong"/>
              </w:rPr>
              <w:t>Income from any other source</w:t>
            </w:r>
          </w:p>
        </w:tc>
        <w:tc>
          <w:tcPr>
            <w:tcW w:w="8327" w:type="dxa"/>
          </w:tcPr>
          <w:p w14:paraId="457DB7BB" w14:textId="04AD8362" w:rsidR="00B2401A" w:rsidRDefault="00B2401A" w:rsidP="00B2401A">
            <w:pPr>
              <w:pStyle w:val="DHHSbody"/>
            </w:pPr>
            <w:r>
              <w:t>Documents showing income from any other source.</w:t>
            </w:r>
          </w:p>
        </w:tc>
      </w:tr>
    </w:tbl>
    <w:p w14:paraId="1AA2930B" w14:textId="77777777" w:rsidR="00076F9F" w:rsidRDefault="00076F9F">
      <w:pPr>
        <w:rPr>
          <w:rFonts w:ascii="Arial" w:hAnsi="Arial"/>
          <w:b/>
          <w:color w:val="004EA8"/>
          <w:sz w:val="28"/>
          <w:szCs w:val="28"/>
        </w:rPr>
      </w:pPr>
      <w:r>
        <w:br w:type="page"/>
      </w:r>
    </w:p>
    <w:p w14:paraId="48FEE6C1" w14:textId="1775BB63" w:rsidR="000071C6" w:rsidRDefault="000071C6" w:rsidP="003927C1">
      <w:pPr>
        <w:pStyle w:val="Heading2"/>
      </w:pPr>
      <w:bookmarkStart w:id="16" w:name="_Toc498076466"/>
      <w:r>
        <w:lastRenderedPageBreak/>
        <w:t>Asset information and documents</w:t>
      </w:r>
      <w:bookmarkEnd w:id="16"/>
    </w:p>
    <w:p w14:paraId="75E74364" w14:textId="77777777" w:rsidR="000071C6" w:rsidRDefault="000071C6" w:rsidP="003927C1">
      <w:pPr>
        <w:pStyle w:val="DHHSbody"/>
      </w:pPr>
      <w:r>
        <w:t>If you are using Centrelink Confirmation eServices, you do not need to give us details of your assets, apart from any real estate.</w:t>
      </w:r>
    </w:p>
    <w:p w14:paraId="441145E5" w14:textId="77777777" w:rsidR="000071C6" w:rsidRDefault="000071C6" w:rsidP="003927C1">
      <w:pPr>
        <w:pStyle w:val="DHHSbody"/>
      </w:pPr>
      <w:r>
        <w:t>Household members not using Centrelink Confirmation eServices (including yourself) will need to give us information and documents about their individual assets.</w:t>
      </w:r>
    </w:p>
    <w:p w14:paraId="65B331B0" w14:textId="77777777" w:rsidR="000071C6" w:rsidRDefault="000071C6" w:rsidP="00AB4351">
      <w:pPr>
        <w:pStyle w:val="Heading3"/>
      </w:pPr>
      <w:r>
        <w:t>Bank accounts</w:t>
      </w:r>
    </w:p>
    <w:p w14:paraId="2686226D" w14:textId="77777777" w:rsidR="000071C6" w:rsidRDefault="000071C6" w:rsidP="003927C1">
      <w:pPr>
        <w:pStyle w:val="DHHSbody"/>
      </w:pPr>
      <w:r>
        <w:t>Tell us about each person’s bank accounts including:</w:t>
      </w:r>
    </w:p>
    <w:p w14:paraId="02E3823F" w14:textId="77777777" w:rsidR="000071C6" w:rsidRDefault="000071C6" w:rsidP="00DC1609">
      <w:pPr>
        <w:pStyle w:val="DHHSbullet1"/>
      </w:pPr>
      <w:r>
        <w:t>the name of each bank account holder</w:t>
      </w:r>
    </w:p>
    <w:p w14:paraId="6D086BC6" w14:textId="0586FEA0" w:rsidR="000071C6" w:rsidRDefault="000071C6" w:rsidP="00DC1609">
      <w:pPr>
        <w:pStyle w:val="DHHSbullet1"/>
      </w:pPr>
      <w:r>
        <w:t xml:space="preserve">the amount of money in the </w:t>
      </w:r>
      <w:r w:rsidR="00634298">
        <w:t>accounts</w:t>
      </w:r>
    </w:p>
    <w:p w14:paraId="771B704F" w14:textId="33893D32" w:rsidR="000071C6" w:rsidRDefault="000071C6" w:rsidP="00DC1609">
      <w:pPr>
        <w:pStyle w:val="DHHSbullet1lastline"/>
      </w:pPr>
      <w:r>
        <w:t>the date the ac</w:t>
      </w:r>
      <w:r w:rsidR="004A4BBB">
        <w:t xml:space="preserve">count was opened if it is a new </w:t>
      </w:r>
      <w:r>
        <w:t>account.</w:t>
      </w:r>
    </w:p>
    <w:p w14:paraId="72B06E53" w14:textId="77777777" w:rsidR="000071C6" w:rsidRDefault="000071C6" w:rsidP="003927C1">
      <w:pPr>
        <w:pStyle w:val="DHHSbody"/>
      </w:pPr>
      <w:r>
        <w:t>We need copies of the following:</w:t>
      </w:r>
    </w:p>
    <w:p w14:paraId="75854815" w14:textId="77777777" w:rsidR="000071C6" w:rsidRDefault="000071C6" w:rsidP="00DC1609">
      <w:pPr>
        <w:pStyle w:val="DHHSbullet1"/>
      </w:pPr>
      <w:r>
        <w:t>original account statements for at least eight weeks for all bank accounts</w:t>
      </w:r>
    </w:p>
    <w:p w14:paraId="152B370E" w14:textId="2041490C" w:rsidR="000071C6" w:rsidRDefault="000071C6" w:rsidP="00DC1609">
      <w:pPr>
        <w:pStyle w:val="DHHSbullet1lastline"/>
      </w:pPr>
      <w:r>
        <w:t xml:space="preserve">original or clear </w:t>
      </w:r>
      <w:r w:rsidR="004A4BBB">
        <w:t xml:space="preserve">photocopies of bankbooks for at </w:t>
      </w:r>
      <w:r>
        <w:t>least eight weeks, clearly showing the name of the account holder.</w:t>
      </w:r>
    </w:p>
    <w:p w14:paraId="35EBDD71" w14:textId="00A1DDC9" w:rsidR="000071C6" w:rsidRDefault="000071C6" w:rsidP="00634298">
      <w:pPr>
        <w:pStyle w:val="DHHSbody"/>
      </w:pPr>
      <w:r>
        <w:t>These documents must be less than 28 days old. An automatic teller machine (ATM) statement can be used as long as it shows your card number and that you are the cardholder.</w:t>
      </w:r>
    </w:p>
    <w:p w14:paraId="349B0B39" w14:textId="77777777" w:rsidR="000071C6" w:rsidRDefault="000071C6" w:rsidP="00AB4351">
      <w:pPr>
        <w:pStyle w:val="Heading3"/>
      </w:pPr>
      <w:r>
        <w:t>Investments</w:t>
      </w:r>
    </w:p>
    <w:p w14:paraId="3B0A5503" w14:textId="1EC6D604" w:rsidR="000071C6" w:rsidRDefault="000071C6" w:rsidP="003927C1">
      <w:pPr>
        <w:pStyle w:val="DHHSbody"/>
      </w:pPr>
      <w:r>
        <w:t>Tell us about any investments that earn interest or dividends for any household member. This includes bonds, shares, supe</w:t>
      </w:r>
      <w:r w:rsidR="004A4BBB">
        <w:t xml:space="preserve">rannuation funds, debentures or </w:t>
      </w:r>
      <w:r>
        <w:t>annuities.</w:t>
      </w:r>
    </w:p>
    <w:p w14:paraId="166C1CA0" w14:textId="77777777" w:rsidR="000071C6" w:rsidRDefault="000071C6" w:rsidP="003927C1">
      <w:pPr>
        <w:pStyle w:val="DHHSbody"/>
      </w:pPr>
      <w:r>
        <w:t>Documents need to show the name of each account holder or investor and the amount of money invested. You can show us a letter from your bank or financial institution showing the amount invested.</w:t>
      </w:r>
    </w:p>
    <w:p w14:paraId="4C92D302" w14:textId="77777777" w:rsidR="000071C6" w:rsidRDefault="000071C6" w:rsidP="00AB4351">
      <w:pPr>
        <w:pStyle w:val="Heading3"/>
      </w:pPr>
      <w:r>
        <w:t>Land and property</w:t>
      </w:r>
    </w:p>
    <w:p w14:paraId="37B5C600" w14:textId="77777777" w:rsidR="000071C6" w:rsidRDefault="000071C6" w:rsidP="003927C1">
      <w:pPr>
        <w:pStyle w:val="DHHSbody"/>
      </w:pPr>
      <w:r>
        <w:t>Tell us about any vacant or occupied land or property owned by any household member. This includes houses, units, flats and commercial properties.</w:t>
      </w:r>
    </w:p>
    <w:p w14:paraId="5379B269" w14:textId="77777777" w:rsidR="000071C6" w:rsidRDefault="000071C6" w:rsidP="003927C1">
      <w:pPr>
        <w:pStyle w:val="DHHSbody"/>
      </w:pPr>
      <w:r>
        <w:t>The following information needs to be included:</w:t>
      </w:r>
    </w:p>
    <w:p w14:paraId="7EBE39C3" w14:textId="516ECD5E" w:rsidR="000071C6" w:rsidRDefault="00634298" w:rsidP="00634298">
      <w:pPr>
        <w:pStyle w:val="DHHSbullet1"/>
      </w:pPr>
      <w:r>
        <w:t>name of the property owner</w:t>
      </w:r>
    </w:p>
    <w:p w14:paraId="62BAE2F3" w14:textId="77777777" w:rsidR="000071C6" w:rsidRDefault="000071C6" w:rsidP="00DC1609">
      <w:pPr>
        <w:pStyle w:val="DHHSbullet1"/>
      </w:pPr>
      <w:r>
        <w:t>address of the property</w:t>
      </w:r>
    </w:p>
    <w:p w14:paraId="36A180E2" w14:textId="77777777" w:rsidR="000071C6" w:rsidRDefault="000071C6" w:rsidP="00DC1609">
      <w:pPr>
        <w:pStyle w:val="DHHSbullet1"/>
      </w:pPr>
      <w:r>
        <w:t>current market value of the property</w:t>
      </w:r>
    </w:p>
    <w:p w14:paraId="6CDA3A90" w14:textId="77777777" w:rsidR="000071C6" w:rsidRDefault="000071C6" w:rsidP="00DC1609">
      <w:pPr>
        <w:pStyle w:val="DHHSbullet1"/>
      </w:pPr>
      <w:r>
        <w:t>equity you hold in the property</w:t>
      </w:r>
    </w:p>
    <w:p w14:paraId="0B0585B3" w14:textId="77777777" w:rsidR="000071C6" w:rsidRDefault="000071C6" w:rsidP="00DC1609">
      <w:pPr>
        <w:pStyle w:val="DHHSbullet1"/>
      </w:pPr>
      <w:r>
        <w:t>date of settlement of the property</w:t>
      </w:r>
    </w:p>
    <w:p w14:paraId="6DE6E058" w14:textId="77777777" w:rsidR="000071C6" w:rsidRDefault="000071C6" w:rsidP="00DC1609">
      <w:pPr>
        <w:pStyle w:val="DHHSbullet1"/>
      </w:pPr>
      <w:r>
        <w:t>the most recent valuation notice from your local council giving the current market value</w:t>
      </w:r>
    </w:p>
    <w:p w14:paraId="4D397246" w14:textId="77777777" w:rsidR="000071C6" w:rsidRDefault="000071C6" w:rsidP="00DC1609">
      <w:pPr>
        <w:pStyle w:val="DHHSbullet1lastline"/>
      </w:pPr>
      <w:r>
        <w:t>evidence from your financial institution showing your equity in the property.</w:t>
      </w:r>
    </w:p>
    <w:p w14:paraId="2FE1CD42" w14:textId="77777777" w:rsidR="000071C6" w:rsidRDefault="000071C6" w:rsidP="003927C1">
      <w:pPr>
        <w:pStyle w:val="DHHSbody"/>
      </w:pPr>
      <w:r>
        <w:t>If you are receiving rental income from this property, include the gross weekly rent as income.</w:t>
      </w:r>
    </w:p>
    <w:p w14:paraId="048C310D" w14:textId="21C533D5" w:rsidR="000071C6" w:rsidRDefault="000071C6" w:rsidP="003927C1">
      <w:pPr>
        <w:pStyle w:val="Heading2"/>
      </w:pPr>
      <w:bookmarkStart w:id="17" w:name="_Toc498076467"/>
      <w:r>
        <w:t>Location preference</w:t>
      </w:r>
      <w:bookmarkEnd w:id="17"/>
      <w:r w:rsidR="00146CFB">
        <w:t xml:space="preserve"> areas</w:t>
      </w:r>
    </w:p>
    <w:p w14:paraId="11426B8F" w14:textId="5D8D6CDE" w:rsidR="000071C6" w:rsidRDefault="00556202" w:rsidP="003927C1">
      <w:pPr>
        <w:pStyle w:val="DHHSbody"/>
      </w:pPr>
      <w:r>
        <w:t>You can</w:t>
      </w:r>
      <w:r w:rsidR="000071C6">
        <w:t xml:space="preserve"> </w:t>
      </w:r>
      <w:r w:rsidR="00723B50">
        <w:t>choose</w:t>
      </w:r>
      <w:r w:rsidR="000071C6">
        <w:t xml:space="preserve"> up to five </w:t>
      </w:r>
      <w:r w:rsidR="00723B50">
        <w:t>waiting list areas</w:t>
      </w:r>
      <w:r w:rsidR="000071C6">
        <w:t xml:space="preserve"> that you would like to live in.</w:t>
      </w:r>
      <w:r w:rsidR="00723B50">
        <w:t xml:space="preserve">  We may offer you a property in any suburb from these areas.  </w:t>
      </w:r>
    </w:p>
    <w:p w14:paraId="1DA1CAA2" w14:textId="44F4C0B5" w:rsidR="00723B50" w:rsidRDefault="00723B50" w:rsidP="003927C1">
      <w:pPr>
        <w:pStyle w:val="DHHSbody"/>
      </w:pPr>
      <w:r>
        <w:t>You can change your preferred areas if you need to while your application is on the waiting list.</w:t>
      </w:r>
    </w:p>
    <w:p w14:paraId="740C7611" w14:textId="699E08C3" w:rsidR="000071C6" w:rsidRDefault="00723B50" w:rsidP="003927C1">
      <w:pPr>
        <w:pStyle w:val="DHHSbody"/>
      </w:pPr>
      <w:r>
        <w:t xml:space="preserve">See the list of </w:t>
      </w:r>
      <w:r>
        <w:rPr>
          <w:i/>
        </w:rPr>
        <w:t xml:space="preserve">Victorian Housing </w:t>
      </w:r>
      <w:r w:rsidRPr="00723B50">
        <w:rPr>
          <w:i/>
        </w:rPr>
        <w:t>Register Areas</w:t>
      </w:r>
      <w:r w:rsidR="000071C6" w:rsidRPr="00D71A6A">
        <w:rPr>
          <w:i/>
        </w:rPr>
        <w:t xml:space="preserve"> </w:t>
      </w:r>
      <w:hyperlink w:anchor="_Appendix_1_–" w:history="1">
        <w:r w:rsidR="000071C6" w:rsidRPr="00D71A6A">
          <w:rPr>
            <w:rStyle w:val="Hyperlink"/>
            <w:b/>
            <w:bCs/>
            <w:i/>
          </w:rPr>
          <w:t>Appendix 1</w:t>
        </w:r>
      </w:hyperlink>
      <w:r>
        <w:rPr>
          <w:rStyle w:val="Emphasis"/>
        </w:rPr>
        <w:t xml:space="preserve"> </w:t>
      </w:r>
      <w:r>
        <w:rPr>
          <w:rStyle w:val="Emphasis"/>
          <w:i w:val="0"/>
        </w:rPr>
        <w:t>to help you choose</w:t>
      </w:r>
      <w:r w:rsidR="000071C6" w:rsidRPr="003927C1">
        <w:rPr>
          <w:rStyle w:val="Emphasis"/>
        </w:rPr>
        <w:t>.</w:t>
      </w:r>
    </w:p>
    <w:p w14:paraId="49D53967" w14:textId="77777777" w:rsidR="00076F9F" w:rsidRDefault="00076F9F">
      <w:pPr>
        <w:rPr>
          <w:rFonts w:ascii="Arial" w:eastAsia="MS Gothic" w:hAnsi="Arial" w:cs="Arial"/>
          <w:bCs/>
          <w:color w:val="004EA8"/>
          <w:kern w:val="32"/>
          <w:sz w:val="36"/>
          <w:szCs w:val="40"/>
        </w:rPr>
      </w:pPr>
      <w:r>
        <w:br w:type="page"/>
      </w:r>
    </w:p>
    <w:p w14:paraId="1D1A5EEB" w14:textId="4D18C1F2" w:rsidR="000071C6" w:rsidRDefault="000071C6" w:rsidP="000071C6">
      <w:pPr>
        <w:pStyle w:val="Heading1"/>
      </w:pPr>
      <w:bookmarkStart w:id="18" w:name="_Toc498076468"/>
      <w:r>
        <w:lastRenderedPageBreak/>
        <w:t>Other important information</w:t>
      </w:r>
      <w:bookmarkEnd w:id="18"/>
    </w:p>
    <w:p w14:paraId="17B810DA" w14:textId="77777777" w:rsidR="000071C6" w:rsidRDefault="000071C6" w:rsidP="003927C1">
      <w:pPr>
        <w:pStyle w:val="DHHSbody"/>
      </w:pPr>
      <w:r>
        <w:t>If we cannot contact you about your application, your application may be removed from the register.</w:t>
      </w:r>
    </w:p>
    <w:p w14:paraId="0B6B2682" w14:textId="77777777" w:rsidR="000071C6" w:rsidRDefault="000071C6" w:rsidP="003927C1">
      <w:pPr>
        <w:pStyle w:val="Heading2"/>
      </w:pPr>
      <w:bookmarkStart w:id="19" w:name="_Toc498076469"/>
      <w:r>
        <w:t>Updating your details</w:t>
      </w:r>
      <w:bookmarkEnd w:id="19"/>
    </w:p>
    <w:p w14:paraId="28B0FC41" w14:textId="069588B1" w:rsidR="000071C6" w:rsidRDefault="000071C6" w:rsidP="004A4BBB">
      <w:pPr>
        <w:pStyle w:val="DHHSbody"/>
      </w:pPr>
      <w:r>
        <w:t xml:space="preserve">You can make updates to your application details completing the </w:t>
      </w:r>
      <w:r w:rsidRPr="003927C1">
        <w:rPr>
          <w:rStyle w:val="Emphasis"/>
        </w:rPr>
        <w:t xml:space="preserve">Change of </w:t>
      </w:r>
      <w:r w:rsidR="004A4BBB">
        <w:rPr>
          <w:rStyle w:val="Emphasis"/>
        </w:rPr>
        <w:t>a</w:t>
      </w:r>
      <w:r w:rsidRPr="003927C1">
        <w:rPr>
          <w:rStyle w:val="Emphasis"/>
        </w:rPr>
        <w:t xml:space="preserve">pplication </w:t>
      </w:r>
      <w:r w:rsidR="004A4BBB">
        <w:rPr>
          <w:rStyle w:val="Emphasis"/>
        </w:rPr>
        <w:t>d</w:t>
      </w:r>
      <w:r w:rsidRPr="003927C1">
        <w:rPr>
          <w:rStyle w:val="Emphasis"/>
        </w:rPr>
        <w:t>etails</w:t>
      </w:r>
      <w:r>
        <w:t xml:space="preserve"> form.</w:t>
      </w:r>
    </w:p>
    <w:p w14:paraId="28CA17D7" w14:textId="49B6CB69" w:rsidR="000071C6" w:rsidRDefault="000071C6" w:rsidP="004A4BBB">
      <w:pPr>
        <w:pStyle w:val="DHHSbody"/>
      </w:pPr>
      <w:r>
        <w:t xml:space="preserve">If you need to add more adults or </w:t>
      </w:r>
      <w:r w:rsidR="00634298">
        <w:t>dependent</w:t>
      </w:r>
      <w:r>
        <w:t xml:space="preserve"> children to your application, use the </w:t>
      </w:r>
      <w:r w:rsidRPr="003927C1">
        <w:rPr>
          <w:rStyle w:val="Emphasis"/>
        </w:rPr>
        <w:t xml:space="preserve">Additional </w:t>
      </w:r>
      <w:r w:rsidR="004A4BBB">
        <w:rPr>
          <w:rStyle w:val="Emphasis"/>
        </w:rPr>
        <w:t>a</w:t>
      </w:r>
      <w:r w:rsidRPr="003927C1">
        <w:rPr>
          <w:rStyle w:val="Emphasis"/>
        </w:rPr>
        <w:t xml:space="preserve">dult </w:t>
      </w:r>
      <w:r w:rsidR="004A4BBB">
        <w:rPr>
          <w:rStyle w:val="Emphasis"/>
        </w:rPr>
        <w:t>h</w:t>
      </w:r>
      <w:r w:rsidRPr="003927C1">
        <w:rPr>
          <w:rStyle w:val="Emphasis"/>
        </w:rPr>
        <w:t xml:space="preserve">ousehold </w:t>
      </w:r>
      <w:r w:rsidR="004A4BBB">
        <w:rPr>
          <w:rStyle w:val="Emphasis"/>
        </w:rPr>
        <w:t>m</w:t>
      </w:r>
      <w:r w:rsidRPr="003927C1">
        <w:rPr>
          <w:rStyle w:val="Emphasis"/>
        </w:rPr>
        <w:t>ember</w:t>
      </w:r>
      <w:r>
        <w:t xml:space="preserve"> and </w:t>
      </w:r>
      <w:r w:rsidRPr="003927C1">
        <w:rPr>
          <w:rStyle w:val="Emphasis"/>
        </w:rPr>
        <w:t xml:space="preserve">Additional </w:t>
      </w:r>
      <w:r w:rsidR="004A4BBB">
        <w:rPr>
          <w:rStyle w:val="Emphasis"/>
        </w:rPr>
        <w:t>d</w:t>
      </w:r>
      <w:r w:rsidRPr="003927C1">
        <w:rPr>
          <w:rStyle w:val="Emphasis"/>
        </w:rPr>
        <w:t xml:space="preserve">ependent </w:t>
      </w:r>
      <w:r w:rsidR="004A4BBB">
        <w:rPr>
          <w:rStyle w:val="Emphasis"/>
        </w:rPr>
        <w:t>c</w:t>
      </w:r>
      <w:r w:rsidRPr="003927C1">
        <w:rPr>
          <w:rStyle w:val="Emphasis"/>
        </w:rPr>
        <w:t>hildren</w:t>
      </w:r>
      <w:r>
        <w:t xml:space="preserve"> forms.</w:t>
      </w:r>
    </w:p>
    <w:p w14:paraId="6C015EDB" w14:textId="251C3C75" w:rsidR="000071C6" w:rsidRDefault="000071C6" w:rsidP="00634298">
      <w:pPr>
        <w:pStyle w:val="DHHSbody"/>
      </w:pPr>
      <w:r>
        <w:t xml:space="preserve">You can submit updates to your application to your local housing office. </w:t>
      </w:r>
      <w:r w:rsidR="00634298">
        <w:t xml:space="preserve">A </w:t>
      </w:r>
      <w:hyperlink r:id="rId29" w:history="1">
        <w:r w:rsidR="00634298" w:rsidRPr="00272C20">
          <w:rPr>
            <w:rStyle w:val="Hyperlink"/>
          </w:rPr>
          <w:t>list of our offices</w:t>
        </w:r>
      </w:hyperlink>
      <w:r w:rsidR="002E66F7">
        <w:rPr>
          <w:rStyle w:val="Hyperlink"/>
        </w:rPr>
        <w:t xml:space="preserve"> </w:t>
      </w:r>
      <w:r w:rsidR="00634298">
        <w:t>is on the DHHS website &lt;</w:t>
      </w:r>
      <w:r w:rsidR="00F6204B" w:rsidRPr="00F6204B">
        <w:t>https://www.dhhs.vic.gov.au/locations-dhhs-offices-victoria</w:t>
      </w:r>
      <w:r w:rsidR="00634298">
        <w:t>&gt;</w:t>
      </w:r>
      <w:r w:rsidRPr="00BE72D7">
        <w:t xml:space="preserve"> </w:t>
      </w:r>
      <w:r>
        <w:t>and in the White Pages government directory under 'Human Services'.</w:t>
      </w:r>
    </w:p>
    <w:p w14:paraId="0BA0E9E7" w14:textId="6B2364AC" w:rsidR="000071C6" w:rsidRDefault="000071C6" w:rsidP="0087229D">
      <w:pPr>
        <w:pStyle w:val="DHHSbody"/>
      </w:pPr>
      <w:r>
        <w:t xml:space="preserve">These forms are available </w:t>
      </w:r>
      <w:r w:rsidR="00634298">
        <w:t>on</w:t>
      </w:r>
      <w:r w:rsidR="00F6204B">
        <w:t xml:space="preserve"> the</w:t>
      </w:r>
      <w:r w:rsidR="00471050">
        <w:t xml:space="preserve"> </w:t>
      </w:r>
      <w:hyperlink r:id="rId30" w:history="1">
        <w:r w:rsidR="00A55B41">
          <w:rPr>
            <w:rStyle w:val="Hyperlink"/>
          </w:rPr>
          <w:t>Housing.vic's Forms and guides page</w:t>
        </w:r>
      </w:hyperlink>
      <w:r w:rsidRPr="00471050">
        <w:t xml:space="preserve"> </w:t>
      </w:r>
      <w:r w:rsidR="00471050">
        <w:t>&lt;</w:t>
      </w:r>
      <w:r w:rsidR="00F6204B" w:rsidRPr="00F6204B">
        <w:t>https://www.housing.vic.gov.au/about/forms-guides</w:t>
      </w:r>
      <w:r w:rsidR="00471050">
        <w:t>&gt;</w:t>
      </w:r>
    </w:p>
    <w:p w14:paraId="3739FD96" w14:textId="77777777" w:rsidR="000071C6" w:rsidRDefault="000071C6" w:rsidP="003927C1">
      <w:pPr>
        <w:pStyle w:val="Heading2"/>
      </w:pPr>
      <w:bookmarkStart w:id="20" w:name="_Toc498076470"/>
      <w:r>
        <w:t>Special accommodation requirements</w:t>
      </w:r>
      <w:bookmarkEnd w:id="20"/>
    </w:p>
    <w:p w14:paraId="29E5C115" w14:textId="4E4C8A8C" w:rsidR="00F55B8C" w:rsidRDefault="00F55B8C" w:rsidP="00F55B8C">
      <w:pPr>
        <w:pStyle w:val="DHHSbody"/>
      </w:pPr>
      <w:r>
        <w:t>You may have special accommodation requirements if:</w:t>
      </w:r>
    </w:p>
    <w:p w14:paraId="6E2CFA00" w14:textId="3534E558" w:rsidR="00F55B8C" w:rsidRDefault="00F55B8C" w:rsidP="00F55B8C">
      <w:pPr>
        <w:pStyle w:val="DHHSbullet1"/>
      </w:pPr>
      <w:r>
        <w:t>you have a medical condition and need housing in a particular area to access ongoing specialist treatment, or you need to exclude particular locations due to family or other violence</w:t>
      </w:r>
    </w:p>
    <w:p w14:paraId="4E7FB4C1" w14:textId="11908638" w:rsidR="00F55B8C" w:rsidRDefault="00F55B8C" w:rsidP="00F55B8C">
      <w:pPr>
        <w:pStyle w:val="DHHSbullet1lastline"/>
      </w:pPr>
      <w:r>
        <w:t>you need to live in a particular type of housing, like one with wheelchair access or other modifications.</w:t>
      </w:r>
    </w:p>
    <w:p w14:paraId="46C245F3" w14:textId="65485C02" w:rsidR="000071C6" w:rsidRDefault="000071C6" w:rsidP="004A4BBB">
      <w:pPr>
        <w:pStyle w:val="DHHSbody"/>
      </w:pPr>
      <w:r>
        <w:t>If you are completing a paper application and you or your household have any location or property type requirements, you will need complete a</w:t>
      </w:r>
      <w:r w:rsidR="004E4ED1">
        <w:rPr>
          <w:rStyle w:val="Emphasis"/>
        </w:rPr>
        <w:t xml:space="preserve"> S</w:t>
      </w:r>
      <w:r w:rsidRPr="003927C1">
        <w:rPr>
          <w:rStyle w:val="Emphasis"/>
        </w:rPr>
        <w:t xml:space="preserve">pecial </w:t>
      </w:r>
      <w:r w:rsidR="004A4BBB">
        <w:rPr>
          <w:rStyle w:val="Emphasis"/>
        </w:rPr>
        <w:t>a</w:t>
      </w:r>
      <w:r w:rsidRPr="003927C1">
        <w:rPr>
          <w:rStyle w:val="Emphasis"/>
        </w:rPr>
        <w:t xml:space="preserve">ccommodation </w:t>
      </w:r>
      <w:r w:rsidR="004A4BBB">
        <w:rPr>
          <w:rStyle w:val="Emphasis"/>
        </w:rPr>
        <w:t>r</w:t>
      </w:r>
      <w:r w:rsidRPr="003927C1">
        <w:rPr>
          <w:rStyle w:val="Emphasis"/>
        </w:rPr>
        <w:t>equirements</w:t>
      </w:r>
      <w:r w:rsidR="004E4ED1">
        <w:rPr>
          <w:rStyle w:val="Emphasis"/>
        </w:rPr>
        <w:t xml:space="preserve"> form</w:t>
      </w:r>
      <w:r w:rsidRPr="003927C1">
        <w:rPr>
          <w:rStyle w:val="Emphasis"/>
        </w:rPr>
        <w:t>.</w:t>
      </w:r>
      <w:r>
        <w:t xml:space="preserve"> </w:t>
      </w:r>
      <w:r w:rsidR="00F20C8C">
        <w:t xml:space="preserve">If you have a </w:t>
      </w:r>
      <w:r>
        <w:t>health pr</w:t>
      </w:r>
      <w:r w:rsidR="00F20C8C">
        <w:t>ofessional treating you, they will need to fill in the form as well.</w:t>
      </w:r>
    </w:p>
    <w:p w14:paraId="260248AE" w14:textId="1C5B2DB2" w:rsidR="000071C6" w:rsidRDefault="000071C6" w:rsidP="003927C1">
      <w:pPr>
        <w:pStyle w:val="DHHSbody"/>
      </w:pPr>
      <w:r>
        <w:t>If you are completin</w:t>
      </w:r>
      <w:r w:rsidR="001256FA">
        <w:t xml:space="preserve">g the online </w:t>
      </w:r>
      <w:r w:rsidR="00080F14">
        <w:t>application,</w:t>
      </w:r>
      <w:r w:rsidR="001256FA">
        <w:t xml:space="preserve"> you do </w:t>
      </w:r>
      <w:r w:rsidRPr="004A4BBB">
        <w:rPr>
          <w:b/>
          <w:bCs/>
        </w:rPr>
        <w:t>not</w:t>
      </w:r>
      <w:r>
        <w:t xml:space="preserve"> need to complete the additional </w:t>
      </w:r>
      <w:r w:rsidRPr="004A4BBB">
        <w:rPr>
          <w:rStyle w:val="Emphasis"/>
          <w:i w:val="0"/>
          <w:iCs w:val="0"/>
        </w:rPr>
        <w:t>Application for Special Accommodation Requirements</w:t>
      </w:r>
      <w:r w:rsidR="001256FA">
        <w:t xml:space="preserve"> </w:t>
      </w:r>
      <w:r w:rsidR="001256FA" w:rsidRPr="004A4BBB">
        <w:rPr>
          <w:b/>
          <w:bCs/>
        </w:rPr>
        <w:t>unless</w:t>
      </w:r>
      <w:r w:rsidR="001256FA">
        <w:t xml:space="preserve"> we </w:t>
      </w:r>
      <w:r>
        <w:t>need more information and ask you to.</w:t>
      </w:r>
    </w:p>
    <w:p w14:paraId="4EEF3716" w14:textId="5A6E9B3A" w:rsidR="000071C6" w:rsidRDefault="000071C6" w:rsidP="004A4BBB">
      <w:pPr>
        <w:pStyle w:val="DHHSbody"/>
      </w:pPr>
      <w:r>
        <w:t xml:space="preserve">The </w:t>
      </w:r>
      <w:r w:rsidR="004A4BBB">
        <w:t>A</w:t>
      </w:r>
      <w:r w:rsidRPr="004A4BBB">
        <w:rPr>
          <w:rStyle w:val="Emphasis"/>
          <w:i w:val="0"/>
          <w:iCs w:val="0"/>
        </w:rPr>
        <w:t xml:space="preserve">pplication for </w:t>
      </w:r>
      <w:r w:rsidR="004A4BBB">
        <w:rPr>
          <w:rStyle w:val="Emphasis"/>
          <w:i w:val="0"/>
          <w:iCs w:val="0"/>
        </w:rPr>
        <w:t>s</w:t>
      </w:r>
      <w:r w:rsidRPr="004A4BBB">
        <w:rPr>
          <w:rStyle w:val="Emphasis"/>
          <w:i w:val="0"/>
          <w:iCs w:val="0"/>
        </w:rPr>
        <w:t xml:space="preserve">pecial </w:t>
      </w:r>
      <w:r w:rsidR="004A4BBB">
        <w:rPr>
          <w:rStyle w:val="Emphasis"/>
          <w:i w:val="0"/>
          <w:iCs w:val="0"/>
        </w:rPr>
        <w:t>a</w:t>
      </w:r>
      <w:r w:rsidRPr="004A4BBB">
        <w:rPr>
          <w:rStyle w:val="Emphasis"/>
          <w:i w:val="0"/>
          <w:iCs w:val="0"/>
        </w:rPr>
        <w:t xml:space="preserve">ccommodation </w:t>
      </w:r>
      <w:r w:rsidR="004A4BBB">
        <w:rPr>
          <w:rStyle w:val="Emphasis"/>
          <w:i w:val="0"/>
          <w:iCs w:val="0"/>
        </w:rPr>
        <w:t>r</w:t>
      </w:r>
      <w:r w:rsidRPr="004A4BBB">
        <w:rPr>
          <w:rStyle w:val="Emphasis"/>
          <w:i w:val="0"/>
          <w:iCs w:val="0"/>
        </w:rPr>
        <w:t>equirements</w:t>
      </w:r>
      <w:r>
        <w:t xml:space="preserve"> is available </w:t>
      </w:r>
      <w:r w:rsidR="00634298">
        <w:t xml:space="preserve">on </w:t>
      </w:r>
      <w:hyperlink r:id="rId31" w:history="1">
        <w:r w:rsidR="0087229D">
          <w:rPr>
            <w:rStyle w:val="Hyperlink"/>
          </w:rPr>
          <w:t>Housing.vic's Forms and guides page</w:t>
        </w:r>
      </w:hyperlink>
      <w:r>
        <w:t xml:space="preserve"> </w:t>
      </w:r>
      <w:r w:rsidR="000D2993">
        <w:t>&lt;</w:t>
      </w:r>
      <w:r w:rsidR="00F6204B" w:rsidRPr="00F6204B">
        <w:t>https://www.housing.vic.gov.au/about/forms-guides</w:t>
      </w:r>
      <w:r w:rsidR="000D2993">
        <w:t>&gt;</w:t>
      </w:r>
      <w:r w:rsidR="0087229D">
        <w:t>.</w:t>
      </w:r>
    </w:p>
    <w:p w14:paraId="4A21270D" w14:textId="75AFD143" w:rsidR="000071C6" w:rsidRDefault="000071C6" w:rsidP="004A4BBB">
      <w:pPr>
        <w:pStyle w:val="Heading1"/>
      </w:pPr>
      <w:bookmarkStart w:id="21" w:name="_Toc498076471"/>
      <w:r>
        <w:t xml:space="preserve">Filling in the Priority Access </w:t>
      </w:r>
      <w:r w:rsidR="004A4BBB">
        <w:t>a</w:t>
      </w:r>
      <w:r>
        <w:t>pplication</w:t>
      </w:r>
      <w:bookmarkEnd w:id="21"/>
    </w:p>
    <w:p w14:paraId="74E3F250" w14:textId="79B9D584" w:rsidR="000071C6" w:rsidRDefault="000071C6" w:rsidP="003927C1">
      <w:pPr>
        <w:pStyle w:val="DHHSbody"/>
      </w:pPr>
      <w:r>
        <w:t xml:space="preserve">The </w:t>
      </w:r>
      <w:r w:rsidRPr="003927C1">
        <w:rPr>
          <w:rStyle w:val="Emphasis"/>
        </w:rPr>
        <w:t>Priority Access application</w:t>
      </w:r>
      <w:r>
        <w:t xml:space="preserve"> is used</w:t>
      </w:r>
      <w:r w:rsidR="00A7079A">
        <w:t xml:space="preserve"> for people who are in urgent housing need for social housing.</w:t>
      </w:r>
    </w:p>
    <w:p w14:paraId="67D3EA09" w14:textId="62A6068C" w:rsidR="000071C6" w:rsidRDefault="000071C6" w:rsidP="003927C1">
      <w:pPr>
        <w:pStyle w:val="DHHSbody"/>
      </w:pPr>
      <w:r>
        <w:t xml:space="preserve">Complete the </w:t>
      </w:r>
      <w:r w:rsidRPr="004A4BBB">
        <w:rPr>
          <w:rStyle w:val="Emphasis"/>
          <w:i w:val="0"/>
          <w:iCs w:val="0"/>
        </w:rPr>
        <w:t>Priority Access application</w:t>
      </w:r>
      <w:r>
        <w:t xml:space="preserve"> to demonstrate that your circumstances meet one of </w:t>
      </w:r>
      <w:r w:rsidR="001256FA">
        <w:t xml:space="preserve">the </w:t>
      </w:r>
      <w:r>
        <w:t>Priority Access categories described below.</w:t>
      </w:r>
    </w:p>
    <w:p w14:paraId="47C64897" w14:textId="77777777" w:rsidR="000071C6" w:rsidRDefault="000071C6" w:rsidP="003927C1">
      <w:pPr>
        <w:pStyle w:val="DHHSbody"/>
      </w:pPr>
      <w:r>
        <w:t>To be eligible for one of the Priority Access categories within you must meet the eligibility criteria for the register and also be able to demonstrate that you need housing urgently.</w:t>
      </w:r>
    </w:p>
    <w:p w14:paraId="1CDBA339" w14:textId="7F8595FC" w:rsidR="000071C6" w:rsidRDefault="000071C6" w:rsidP="004A4BBB">
      <w:pPr>
        <w:pStyle w:val="DHHSbody"/>
      </w:pPr>
      <w:r>
        <w:t>If your circumstances do not meet one these Priority Access categories, you will be approved for the Register of Interest as long as you meet the eligibility</w:t>
      </w:r>
      <w:r w:rsidR="004A4BBB">
        <w:t xml:space="preserve"> </w:t>
      </w:r>
      <w:r>
        <w:t>requirements.</w:t>
      </w:r>
    </w:p>
    <w:p w14:paraId="3111776F" w14:textId="77777777" w:rsidR="000071C6" w:rsidRDefault="000071C6" w:rsidP="003927C1">
      <w:pPr>
        <w:pStyle w:val="Heading2"/>
      </w:pPr>
      <w:bookmarkStart w:id="22" w:name="_Toc498076472"/>
      <w:r>
        <w:t>The urgency of your housing need</w:t>
      </w:r>
      <w:bookmarkEnd w:id="22"/>
    </w:p>
    <w:p w14:paraId="061F99DF" w14:textId="77777777" w:rsidR="000071C6" w:rsidRDefault="000071C6" w:rsidP="003927C1">
      <w:pPr>
        <w:pStyle w:val="DHHSbody"/>
      </w:pPr>
      <w:r>
        <w:t>To decide your eligibility for Priority Access, the following factors are considered:</w:t>
      </w:r>
    </w:p>
    <w:p w14:paraId="055EAA80" w14:textId="78BA832E" w:rsidR="000071C6" w:rsidRDefault="000071C6" w:rsidP="00DC1609">
      <w:pPr>
        <w:pStyle w:val="DHHSbullet1"/>
      </w:pPr>
      <w:r>
        <w:t xml:space="preserve">the availability of affordable private rental accommodation that matches your housing requirements in </w:t>
      </w:r>
      <w:r w:rsidR="001256FA">
        <w:t xml:space="preserve">your preferred area, as well as </w:t>
      </w:r>
      <w:r>
        <w:t>other suitable areas</w:t>
      </w:r>
    </w:p>
    <w:p w14:paraId="1BBFA39B" w14:textId="77777777" w:rsidR="000071C6" w:rsidRDefault="000071C6" w:rsidP="00DC1609">
      <w:pPr>
        <w:pStyle w:val="DHHSbullet1"/>
      </w:pPr>
      <w:r>
        <w:t>your particular housing requirements, such as the need for a large property (four or more bedrooms)</w:t>
      </w:r>
    </w:p>
    <w:p w14:paraId="21F42024" w14:textId="77777777" w:rsidR="000071C6" w:rsidRDefault="000071C6" w:rsidP="00DC1609">
      <w:pPr>
        <w:pStyle w:val="DHHSbullet1"/>
      </w:pPr>
      <w:r>
        <w:t>if you can search for alternative housing</w:t>
      </w:r>
    </w:p>
    <w:p w14:paraId="2D81CCB6" w14:textId="77777777" w:rsidR="000071C6" w:rsidRDefault="000071C6" w:rsidP="00DC1609">
      <w:pPr>
        <w:pStyle w:val="DHHSbullet1lastline"/>
      </w:pPr>
      <w:r>
        <w:t>your experiences applying for private rental.</w:t>
      </w:r>
    </w:p>
    <w:p w14:paraId="67972E78" w14:textId="77777777" w:rsidR="000071C6" w:rsidRDefault="000071C6" w:rsidP="003927C1">
      <w:pPr>
        <w:pStyle w:val="Heading2"/>
      </w:pPr>
      <w:bookmarkStart w:id="23" w:name="_Toc498076473"/>
      <w:r>
        <w:lastRenderedPageBreak/>
        <w:t>Priority Access categories</w:t>
      </w:r>
      <w:bookmarkEnd w:id="23"/>
    </w:p>
    <w:p w14:paraId="2DDE8EF5" w14:textId="2F811D4A" w:rsidR="000071C6" w:rsidRDefault="000071C6" w:rsidP="00AB4351">
      <w:pPr>
        <w:pStyle w:val="Heading3"/>
      </w:pPr>
      <w:r>
        <w:t>Priority Transfer</w:t>
      </w:r>
    </w:p>
    <w:p w14:paraId="4E1F0CEB" w14:textId="4DE92BF3" w:rsidR="000071C6" w:rsidRDefault="00E950D1" w:rsidP="003927C1">
      <w:pPr>
        <w:pStyle w:val="DHHSbody"/>
      </w:pPr>
      <w:r>
        <w:t>F</w:t>
      </w:r>
      <w:r w:rsidR="000071C6">
        <w:t>or</w:t>
      </w:r>
      <w:r>
        <w:t xml:space="preserve"> people who are</w:t>
      </w:r>
      <w:r w:rsidR="000071C6">
        <w:t xml:space="preserve"> social housing tenant</w:t>
      </w:r>
      <w:r>
        <w:t>s</w:t>
      </w:r>
      <w:r w:rsidR="000071C6">
        <w:t xml:space="preserve"> </w:t>
      </w:r>
      <w:r>
        <w:t>and</w:t>
      </w:r>
      <w:r w:rsidR="000071C6">
        <w:t xml:space="preserve"> require urgent</w:t>
      </w:r>
      <w:r w:rsidR="00603A64">
        <w:t xml:space="preserve"> </w:t>
      </w:r>
      <w:r w:rsidR="000071C6">
        <w:t>relocation to another social housing property as their current property is unsafe, is to be sold, redeveloped or better utilised.</w:t>
      </w:r>
    </w:p>
    <w:p w14:paraId="183F6AE4" w14:textId="6E557E33" w:rsidR="000071C6" w:rsidRDefault="00634298" w:rsidP="00AB4351">
      <w:pPr>
        <w:pStyle w:val="Heading3"/>
      </w:pPr>
      <w:r>
        <w:t>Homeless with support</w:t>
      </w:r>
      <w:r>
        <w:rPr>
          <w:rStyle w:val="FootnoteReference"/>
        </w:rPr>
        <w:footnoteReference w:id="1"/>
      </w:r>
    </w:p>
    <w:p w14:paraId="53F4664C" w14:textId="77777777" w:rsidR="000071C6" w:rsidRDefault="000071C6" w:rsidP="005673B2">
      <w:pPr>
        <w:pStyle w:val="Heading4"/>
      </w:pPr>
      <w:r>
        <w:t>Homeless</w:t>
      </w:r>
    </w:p>
    <w:p w14:paraId="620557A9" w14:textId="4D14A0BB" w:rsidR="000071C6" w:rsidRDefault="000071C6" w:rsidP="003927C1">
      <w:pPr>
        <w:pStyle w:val="DHHSbody"/>
      </w:pPr>
      <w:r>
        <w:t xml:space="preserve">For people who are </w:t>
      </w:r>
      <w:r w:rsidR="00E950D1">
        <w:t xml:space="preserve">homeless </w:t>
      </w:r>
      <w:r>
        <w:t>(including overcrowding, unstable accommodation and couch surfing) or exiting care or custody under health, child protection or justice arrangements and are receiving case managed support.</w:t>
      </w:r>
    </w:p>
    <w:p w14:paraId="0200D760" w14:textId="77777777" w:rsidR="000071C6" w:rsidRDefault="000071C6" w:rsidP="005673B2">
      <w:pPr>
        <w:pStyle w:val="Heading4"/>
      </w:pPr>
      <w:r>
        <w:t>Family violence</w:t>
      </w:r>
    </w:p>
    <w:p w14:paraId="75531D58" w14:textId="77777777" w:rsidR="000071C6" w:rsidRDefault="000071C6" w:rsidP="003927C1">
      <w:pPr>
        <w:pStyle w:val="DHHSbody"/>
      </w:pPr>
      <w:r>
        <w:t>For people who are experiencing family violence and are receiving case managed support.</w:t>
      </w:r>
    </w:p>
    <w:p w14:paraId="10999DE7" w14:textId="77777777" w:rsidR="000071C6" w:rsidRDefault="000071C6" w:rsidP="005673B2">
      <w:pPr>
        <w:pStyle w:val="Heading4"/>
      </w:pPr>
      <w:r>
        <w:t>Housing First</w:t>
      </w:r>
    </w:p>
    <w:p w14:paraId="17645485" w14:textId="0A6DC43F" w:rsidR="000071C6" w:rsidRDefault="000071C6" w:rsidP="00634298">
      <w:pPr>
        <w:pStyle w:val="DHHSbody"/>
      </w:pPr>
      <w:r>
        <w:t>For people who are homeless and are receiving case managed support by a Housing First organis</w:t>
      </w:r>
      <w:r w:rsidR="00634298">
        <w:t>ation.</w:t>
      </w:r>
    </w:p>
    <w:p w14:paraId="7F0B2C15" w14:textId="77777777" w:rsidR="000071C6" w:rsidRDefault="000071C6" w:rsidP="00AB4351">
      <w:pPr>
        <w:pStyle w:val="Heading3"/>
      </w:pPr>
      <w:r>
        <w:t>Supported Housing</w:t>
      </w:r>
    </w:p>
    <w:p w14:paraId="6AA7238D" w14:textId="77777777" w:rsidR="000071C6" w:rsidRDefault="000071C6" w:rsidP="005673B2">
      <w:pPr>
        <w:pStyle w:val="Heading4"/>
      </w:pPr>
      <w:r>
        <w:t>Modified housing</w:t>
      </w:r>
    </w:p>
    <w:p w14:paraId="290BD73A" w14:textId="0D19964C" w:rsidR="000071C6" w:rsidRDefault="00603A64" w:rsidP="003927C1">
      <w:pPr>
        <w:pStyle w:val="DHHSbody"/>
      </w:pPr>
      <w:r>
        <w:t xml:space="preserve">For people who live in unsuitable housing and have a disability or long-term health problem requiring </w:t>
      </w:r>
      <w:r w:rsidR="0063361A">
        <w:t xml:space="preserve">major </w:t>
      </w:r>
      <w:r>
        <w:t xml:space="preserve">structural </w:t>
      </w:r>
      <w:r w:rsidR="000C07D4">
        <w:t xml:space="preserve">home </w:t>
      </w:r>
      <w:r w:rsidR="000071C6">
        <w:t>modifications</w:t>
      </w:r>
      <w:r>
        <w:t xml:space="preserve"> to live independently</w:t>
      </w:r>
      <w:r w:rsidR="000071C6">
        <w:t>.</w:t>
      </w:r>
    </w:p>
    <w:p w14:paraId="464CA157" w14:textId="4B74FC1D" w:rsidR="000071C6" w:rsidRDefault="00634298" w:rsidP="005673B2">
      <w:pPr>
        <w:pStyle w:val="Heading4"/>
      </w:pPr>
      <w:r>
        <w:t>Significant personal support</w:t>
      </w:r>
      <w:r>
        <w:rPr>
          <w:rStyle w:val="FootnoteReference"/>
        </w:rPr>
        <w:footnoteReference w:id="2"/>
      </w:r>
    </w:p>
    <w:p w14:paraId="04D65536" w14:textId="4A0BBEC2" w:rsidR="000071C6" w:rsidRDefault="00603A64" w:rsidP="003927C1">
      <w:pPr>
        <w:pStyle w:val="DHHSbody"/>
      </w:pPr>
      <w:r>
        <w:t>For people who</w:t>
      </w:r>
      <w:r w:rsidR="000071C6">
        <w:t xml:space="preserve"> liv</w:t>
      </w:r>
      <w:r>
        <w:t>e</w:t>
      </w:r>
      <w:r w:rsidR="000071C6">
        <w:t xml:space="preserve"> in </w:t>
      </w:r>
      <w:r>
        <w:t xml:space="preserve">unsuitable </w:t>
      </w:r>
      <w:r w:rsidR="000071C6">
        <w:t>housing and are in receiving</w:t>
      </w:r>
      <w:r>
        <w:t xml:space="preserve"> personal</w:t>
      </w:r>
      <w:r w:rsidR="000071C6">
        <w:t xml:space="preserve"> support that is funded by the Victorian Government or the Commonwealth Government</w:t>
      </w:r>
      <w:r>
        <w:t xml:space="preserve"> to live independently</w:t>
      </w:r>
      <w:r w:rsidR="000071C6">
        <w:t>.</w:t>
      </w:r>
    </w:p>
    <w:p w14:paraId="2D8F9A7C" w14:textId="28C3F6D7" w:rsidR="000071C6" w:rsidRDefault="000071C6" w:rsidP="00AB4351">
      <w:pPr>
        <w:pStyle w:val="Heading3"/>
      </w:pPr>
      <w:r>
        <w:t>Special Housing Needs</w:t>
      </w:r>
    </w:p>
    <w:p w14:paraId="00E160F7" w14:textId="617A2B04" w:rsidR="0063361A" w:rsidRPr="0063361A" w:rsidRDefault="0063361A" w:rsidP="00982AED">
      <w:pPr>
        <w:pStyle w:val="DHHSbody"/>
      </w:pPr>
      <w:r>
        <w:t>The special housing needs category is for individuals or families whose housing has become unsuitable and who have no other housing options.</w:t>
      </w:r>
    </w:p>
    <w:p w14:paraId="792664C7" w14:textId="77777777" w:rsidR="000071C6" w:rsidRDefault="000071C6" w:rsidP="005673B2">
      <w:pPr>
        <w:pStyle w:val="Heading4"/>
      </w:pPr>
      <w:r>
        <w:t>Insecure housing</w:t>
      </w:r>
    </w:p>
    <w:p w14:paraId="50F52F69" w14:textId="2BED7C63" w:rsidR="000071C6" w:rsidRDefault="000071C6" w:rsidP="003927C1">
      <w:pPr>
        <w:pStyle w:val="DHHSbody"/>
      </w:pPr>
      <w:r>
        <w:t>You or household members are currently homeless – either staying tempor</w:t>
      </w:r>
      <w:r w:rsidR="001256FA">
        <w:t xml:space="preserve">arily with family or friends or </w:t>
      </w:r>
      <w:r>
        <w:t>living in crisis or emergency accommodation.</w:t>
      </w:r>
    </w:p>
    <w:p w14:paraId="6928B891" w14:textId="77777777" w:rsidR="000071C6" w:rsidRDefault="000071C6" w:rsidP="005673B2">
      <w:pPr>
        <w:pStyle w:val="Heading4"/>
      </w:pPr>
      <w:r>
        <w:t>Inappropriate housing (severe overcrowding)</w:t>
      </w:r>
    </w:p>
    <w:p w14:paraId="5A3D8251" w14:textId="77777777" w:rsidR="000071C6" w:rsidRDefault="000071C6" w:rsidP="003927C1">
      <w:pPr>
        <w:pStyle w:val="DHHSbody"/>
      </w:pPr>
      <w:r>
        <w:t>You are overcrowded where you live now and need at least two more extra bedrooms.</w:t>
      </w:r>
    </w:p>
    <w:p w14:paraId="04BD4FFF" w14:textId="50C9B19D" w:rsidR="000071C6" w:rsidRDefault="000071C6" w:rsidP="005673B2">
      <w:pPr>
        <w:pStyle w:val="Heading4"/>
      </w:pPr>
      <w:r>
        <w:t>Inappropriate housing (unsuitable housing)</w:t>
      </w:r>
    </w:p>
    <w:p w14:paraId="76B2A52E" w14:textId="56AABA77" w:rsidR="000071C6" w:rsidRDefault="000071C6" w:rsidP="004A4BBB">
      <w:pPr>
        <w:pStyle w:val="DHHSbody"/>
      </w:pPr>
      <w:r>
        <w:t xml:space="preserve">You are in one of the following situations and all of the people you live </w:t>
      </w:r>
      <w:r w:rsidR="001256FA">
        <w:t xml:space="preserve">with now will be listed on your </w:t>
      </w:r>
      <w:r>
        <w:t>app</w:t>
      </w:r>
      <w:r w:rsidR="004A4BBB">
        <w:t xml:space="preserve">lication. </w:t>
      </w:r>
      <w:r>
        <w:t>Where you live now:</w:t>
      </w:r>
    </w:p>
    <w:p w14:paraId="3E77D2EB" w14:textId="77777777" w:rsidR="000071C6" w:rsidRDefault="000071C6" w:rsidP="00DC1609">
      <w:pPr>
        <w:pStyle w:val="DHHSbullet1"/>
      </w:pPr>
      <w:r>
        <w:t>does not allow children of different genders to have separate bedrooms (where at least one child is older than six years of age)</w:t>
      </w:r>
    </w:p>
    <w:p w14:paraId="15E348EE" w14:textId="77777777" w:rsidR="000071C6" w:rsidRDefault="000071C6" w:rsidP="00DC1609">
      <w:pPr>
        <w:pStyle w:val="DHHSbullet1"/>
      </w:pPr>
      <w:r>
        <w:t>does not allow parents and children to have separate bedrooms</w:t>
      </w:r>
    </w:p>
    <w:p w14:paraId="4B7197D8" w14:textId="77777777" w:rsidR="000071C6" w:rsidRDefault="005813C4" w:rsidP="00DC1609">
      <w:pPr>
        <w:pStyle w:val="DHHSbullet1"/>
      </w:pPr>
      <w:r>
        <w:t>i</w:t>
      </w:r>
      <w:r w:rsidR="000071C6">
        <w:t>s shared housing or a rooming house that is having a long-term detrimental effect on you</w:t>
      </w:r>
    </w:p>
    <w:p w14:paraId="5FDB1AF3" w14:textId="77777777" w:rsidR="000071C6" w:rsidRDefault="000071C6" w:rsidP="00DC1609">
      <w:pPr>
        <w:pStyle w:val="DHHSbullet1lastline"/>
      </w:pPr>
      <w:r>
        <w:lastRenderedPageBreak/>
        <w:t>does not have private (self-contained) cooking or bathroom facilities (such as in a rooming house, hotel room or caravan.</w:t>
      </w:r>
    </w:p>
    <w:p w14:paraId="73A5C22D" w14:textId="77777777" w:rsidR="000071C6" w:rsidRDefault="000071C6" w:rsidP="005673B2">
      <w:pPr>
        <w:pStyle w:val="Heading4"/>
      </w:pPr>
      <w:r>
        <w:t>Inappropriate housing (family reunification)</w:t>
      </w:r>
    </w:p>
    <w:p w14:paraId="391739C0" w14:textId="77777777" w:rsidR="000071C6" w:rsidRDefault="000071C6" w:rsidP="003927C1">
      <w:pPr>
        <w:pStyle w:val="DHHSbody"/>
      </w:pPr>
      <w:r>
        <w:t>You require stable, affordable housing for your children to be reunited with you, or your children are not living with you for the sole reason that you do not have appropriate housing in which to live.</w:t>
      </w:r>
    </w:p>
    <w:p w14:paraId="4B0F48E6" w14:textId="77777777" w:rsidR="000071C6" w:rsidRDefault="000071C6" w:rsidP="005673B2">
      <w:pPr>
        <w:pStyle w:val="Heading4"/>
      </w:pPr>
      <w:r>
        <w:t>Urgent medical need</w:t>
      </w:r>
    </w:p>
    <w:p w14:paraId="246C8AB4" w14:textId="77777777" w:rsidR="000071C6" w:rsidRDefault="000071C6" w:rsidP="003927C1">
      <w:pPr>
        <w:pStyle w:val="DHHSbody"/>
      </w:pPr>
      <w:r>
        <w:t>You or a household member’s health or wellbeing is being seriously impacted by where you live now.</w:t>
      </w:r>
    </w:p>
    <w:p w14:paraId="7311EB7C" w14:textId="77777777" w:rsidR="000071C6" w:rsidRDefault="000071C6" w:rsidP="005673B2">
      <w:pPr>
        <w:pStyle w:val="Heading4"/>
      </w:pPr>
      <w:r>
        <w:t>Unsafe housing</w:t>
      </w:r>
    </w:p>
    <w:p w14:paraId="1183FAEC" w14:textId="77777777" w:rsidR="000071C6" w:rsidRDefault="000071C6" w:rsidP="003927C1">
      <w:pPr>
        <w:pStyle w:val="DHHSbody"/>
      </w:pPr>
      <w:r>
        <w:t>You are experiencing family violence in your current housing, or you were forced to flee your previous housing for this reason.</w:t>
      </w:r>
    </w:p>
    <w:p w14:paraId="0F3DE16A" w14:textId="6045EFDD" w:rsidR="000071C6" w:rsidRDefault="000071C6" w:rsidP="003927C1">
      <w:pPr>
        <w:pStyle w:val="DHHSbody"/>
      </w:pPr>
      <w:r>
        <w:t xml:space="preserve">If you are receiving case managed </w:t>
      </w:r>
      <w:r w:rsidR="008C7DCF">
        <w:t>support,</w:t>
      </w:r>
      <w:r>
        <w:t xml:space="preserve"> then your support provider might be able to submit an application on your behalf. This also includes situations where someone who does not live with you, such as a neighbour, is seriously threatening you, or someone you live with, with violence.</w:t>
      </w:r>
    </w:p>
    <w:p w14:paraId="53FD6364" w14:textId="77777777" w:rsidR="000071C6" w:rsidRDefault="000071C6" w:rsidP="00AB4351">
      <w:pPr>
        <w:pStyle w:val="Heading3"/>
      </w:pPr>
      <w:r>
        <w:t>Special Housing Needs aged 55 years and over</w:t>
      </w:r>
    </w:p>
    <w:p w14:paraId="3ADAE2E6" w14:textId="458EE016" w:rsidR="000071C6" w:rsidRDefault="00603A64" w:rsidP="003927C1">
      <w:pPr>
        <w:pStyle w:val="DHHSbody"/>
      </w:pPr>
      <w:r>
        <w:t xml:space="preserve">For </w:t>
      </w:r>
      <w:r w:rsidR="000071C6">
        <w:t>single person or couple</w:t>
      </w:r>
      <w:r>
        <w:t xml:space="preserve"> households</w:t>
      </w:r>
      <w:r w:rsidR="000071C6">
        <w:t xml:space="preserve"> aged 55 years </w:t>
      </w:r>
      <w:r>
        <w:t>and</w:t>
      </w:r>
      <w:r w:rsidR="000071C6">
        <w:t xml:space="preserve"> over </w:t>
      </w:r>
      <w:r>
        <w:t>and</w:t>
      </w:r>
      <w:r w:rsidR="000071C6">
        <w:t xml:space="preserve"> are not eligible for another priority category.</w:t>
      </w:r>
    </w:p>
    <w:p w14:paraId="6AF156ED" w14:textId="77777777" w:rsidR="000071C6" w:rsidRDefault="000071C6" w:rsidP="003927C1">
      <w:pPr>
        <w:pStyle w:val="Heading2"/>
      </w:pPr>
      <w:bookmarkStart w:id="24" w:name="_Toc498076474"/>
      <w:r>
        <w:t>Your search for alternative housing</w:t>
      </w:r>
      <w:bookmarkEnd w:id="24"/>
    </w:p>
    <w:p w14:paraId="47A0B051" w14:textId="77777777" w:rsidR="000071C6" w:rsidRDefault="000071C6" w:rsidP="003927C1">
      <w:pPr>
        <w:pStyle w:val="DHHSbody"/>
      </w:pPr>
      <w:r>
        <w:t>We will ask you about the efforts you have made so far to find alternative housing.</w:t>
      </w:r>
    </w:p>
    <w:p w14:paraId="7A98F4C1" w14:textId="71ABF17D" w:rsidR="000071C6" w:rsidRDefault="000071C6" w:rsidP="003927C1">
      <w:pPr>
        <w:pStyle w:val="DHHSbody"/>
      </w:pPr>
      <w:r>
        <w:t xml:space="preserve">If you have been unable to seek or secure private rental housing, we ask for confirmation of this from you or </w:t>
      </w:r>
      <w:r w:rsidR="00080F14">
        <w:t>your</w:t>
      </w:r>
      <w:r>
        <w:t xml:space="preserve"> housing support worker (if you receive assistance from one).</w:t>
      </w:r>
    </w:p>
    <w:p w14:paraId="58F28E71" w14:textId="77777777" w:rsidR="000071C6" w:rsidRDefault="000071C6" w:rsidP="003927C1">
      <w:pPr>
        <w:pStyle w:val="Heading2"/>
      </w:pPr>
      <w:bookmarkStart w:id="25" w:name="_Toc498076475"/>
      <w:r>
        <w:t>Information privacy</w:t>
      </w:r>
      <w:bookmarkEnd w:id="25"/>
    </w:p>
    <w:p w14:paraId="6C4F687A" w14:textId="77777777" w:rsidR="000071C6" w:rsidRPr="003927C1" w:rsidRDefault="000071C6" w:rsidP="003927C1">
      <w:pPr>
        <w:pStyle w:val="DHHSbody"/>
        <w:rPr>
          <w:rStyle w:val="Emphasis"/>
        </w:rPr>
      </w:pPr>
      <w:r>
        <w:t xml:space="preserve">The Department of Health and Human Services is committed to protecting the privacy of your personal information. Personal information is information which directly or indirectly identifies a person. We need to collect and handle your personal information in order to be able to process your application. All the information you give us will be handled in accordance with the </w:t>
      </w:r>
      <w:r w:rsidRPr="003927C1">
        <w:rPr>
          <w:rStyle w:val="Emphasis"/>
        </w:rPr>
        <w:t>Privacy and Data Protection Act 2014</w:t>
      </w:r>
      <w:r>
        <w:t xml:space="preserve"> and the </w:t>
      </w:r>
      <w:r w:rsidRPr="003927C1">
        <w:rPr>
          <w:rStyle w:val="Emphasis"/>
        </w:rPr>
        <w:t>Health Records Act 2001.</w:t>
      </w:r>
    </w:p>
    <w:p w14:paraId="3D6811F2" w14:textId="6F907E80" w:rsidR="000071C6" w:rsidRDefault="000071C6" w:rsidP="003927C1">
      <w:pPr>
        <w:pStyle w:val="DHHSbody"/>
        <w:rPr>
          <w:spacing w:val="-4"/>
        </w:rPr>
      </w:pPr>
      <w:r>
        <w:t xml:space="preserve">If you are using other department </w:t>
      </w:r>
      <w:r w:rsidR="008C7DCF">
        <w:t>programs</w:t>
      </w:r>
      <w:r>
        <w:t xml:space="preserve"> we may share some of your information with them to help us</w:t>
      </w:r>
      <w:r>
        <w:rPr>
          <w:spacing w:val="-4"/>
        </w:rPr>
        <w:t xml:space="preserve"> </w:t>
      </w:r>
      <w:r>
        <w:rPr>
          <w:spacing w:val="-2"/>
        </w:rPr>
        <w:t xml:space="preserve">coordinate better services for you. We will not use your </w:t>
      </w:r>
      <w:r>
        <w:rPr>
          <w:spacing w:val="-4"/>
        </w:rPr>
        <w:t xml:space="preserve">information for any other purpose other than those listed </w:t>
      </w:r>
      <w:r>
        <w:t xml:space="preserve">on these forms, to provide services to you, or without </w:t>
      </w:r>
      <w:r>
        <w:rPr>
          <w:spacing w:val="-4"/>
        </w:rPr>
        <w:t>your consent, unless the law requires us to do so.</w:t>
      </w:r>
    </w:p>
    <w:p w14:paraId="5C85540B" w14:textId="6F632566" w:rsidR="005813C4" w:rsidRDefault="000071C6" w:rsidP="004A4BBB">
      <w:pPr>
        <w:pStyle w:val="DHHSbody"/>
      </w:pPr>
      <w:r>
        <w:t xml:space="preserve">You can access your information through the </w:t>
      </w:r>
      <w:r w:rsidRPr="003927C1">
        <w:rPr>
          <w:rStyle w:val="Emphasis"/>
        </w:rPr>
        <w:t>Freedom of Information Act 1982</w:t>
      </w:r>
      <w:r w:rsidR="007B1B88">
        <w:rPr>
          <w:rStyle w:val="Emphasis"/>
          <w:i w:val="0"/>
        </w:rPr>
        <w:t>.</w:t>
      </w:r>
    </w:p>
    <w:p w14:paraId="01F60FC1" w14:textId="60F6808D" w:rsidR="005813C4" w:rsidRDefault="000071C6" w:rsidP="00634298">
      <w:pPr>
        <w:pStyle w:val="DHHSbody"/>
      </w:pPr>
      <w:r>
        <w:t xml:space="preserve">For information about Freedom of </w:t>
      </w:r>
      <w:r w:rsidR="004A4BBB">
        <w:t xml:space="preserve">Information requests, call 1300 </w:t>
      </w:r>
      <w:r w:rsidR="000D7909">
        <w:t>475 170</w:t>
      </w:r>
      <w:r>
        <w:t xml:space="preserve"> or </w:t>
      </w:r>
      <w:hyperlink r:id="rId32" w:history="1">
        <w:r w:rsidR="00634298">
          <w:rPr>
            <w:rStyle w:val="Hyperlink"/>
          </w:rPr>
          <w:t>make an online FOI request</w:t>
        </w:r>
      </w:hyperlink>
      <w:r w:rsidR="00634298" w:rsidRPr="0066217F">
        <w:t xml:space="preserve"> </w:t>
      </w:r>
      <w:r w:rsidR="00634298">
        <w:t xml:space="preserve">through the </w:t>
      </w:r>
      <w:r w:rsidR="008C7DCF" w:rsidRPr="008C2AFF">
        <w:t>Fre</w:t>
      </w:r>
      <w:r w:rsidR="008C2AFF">
        <w:t>e</w:t>
      </w:r>
      <w:r w:rsidR="00A16B2E">
        <w:t xml:space="preserve">dom of Information Victoria </w:t>
      </w:r>
      <w:r w:rsidR="00634298">
        <w:t>website &lt;</w:t>
      </w:r>
      <w:r w:rsidR="008C2AFF" w:rsidRPr="008C2AFF">
        <w:t>https://ovic.vic.gov.au/</w:t>
      </w:r>
      <w:r w:rsidR="00634298">
        <w:t>&gt;.</w:t>
      </w:r>
    </w:p>
    <w:p w14:paraId="57C705DA" w14:textId="63C0136C" w:rsidR="000071C6" w:rsidRDefault="000071C6" w:rsidP="004A4BBB">
      <w:pPr>
        <w:pStyle w:val="DHHSbody"/>
      </w:pPr>
      <w:r>
        <w:t xml:space="preserve">For further </w:t>
      </w:r>
      <w:r w:rsidR="00634298">
        <w:t>information about privacy</w:t>
      </w:r>
      <w:r w:rsidR="00A16B2E">
        <w:t xml:space="preserve">, refer to our </w:t>
      </w:r>
      <w:hyperlink r:id="rId33" w:history="1">
        <w:r w:rsidR="00A16B2E" w:rsidRPr="002E66F7">
          <w:rPr>
            <w:rStyle w:val="Hyperlink"/>
          </w:rPr>
          <w:t>privacy policy</w:t>
        </w:r>
      </w:hyperlink>
      <w:r w:rsidR="002E66F7">
        <w:t>&lt;</w:t>
      </w:r>
      <w:r w:rsidR="002E66F7" w:rsidRPr="002E66F7">
        <w:t>https://www.dhhs.vic.gov.au/privacy-statement</w:t>
      </w:r>
      <w:r w:rsidR="002E66F7">
        <w:t>&gt;</w:t>
      </w:r>
      <w:r w:rsidR="00A16B2E">
        <w:t xml:space="preserve">, </w:t>
      </w:r>
      <w:r w:rsidR="00634298">
        <w:t>call</w:t>
      </w:r>
      <w:r w:rsidR="004A4BBB">
        <w:t xml:space="preserve"> 1300 884 </w:t>
      </w:r>
      <w:r>
        <w:t xml:space="preserve">706 or </w:t>
      </w:r>
      <w:hyperlink r:id="rId34" w:history="1">
        <w:r w:rsidR="00A16B2E" w:rsidRPr="00A16B2E">
          <w:rPr>
            <w:rStyle w:val="Hyperlink"/>
          </w:rPr>
          <w:t>email the Information Sharing and Privacy Unit</w:t>
        </w:r>
      </w:hyperlink>
      <w:r w:rsidR="002E66F7">
        <w:t xml:space="preserve"> &lt;</w:t>
      </w:r>
      <w:r w:rsidR="008C2AFF" w:rsidRPr="002E66F7">
        <w:t>privacy@dhhs.vic.gov.au</w:t>
      </w:r>
      <w:r w:rsidR="002E66F7">
        <w:t>&gt;</w:t>
      </w:r>
      <w:r w:rsidR="008C2AFF">
        <w:t>.</w:t>
      </w:r>
    </w:p>
    <w:p w14:paraId="5CCD9759" w14:textId="77777777" w:rsidR="004A4BBB" w:rsidRDefault="004A4BBB">
      <w:pPr>
        <w:rPr>
          <w:rFonts w:ascii="Arial" w:hAnsi="Arial"/>
          <w:b/>
          <w:color w:val="004EA8"/>
          <w:sz w:val="28"/>
          <w:szCs w:val="28"/>
        </w:rPr>
      </w:pPr>
      <w:r>
        <w:br w:type="page"/>
      </w:r>
    </w:p>
    <w:p w14:paraId="09385285" w14:textId="077CE0ED" w:rsidR="000071C6" w:rsidRDefault="000071C6" w:rsidP="003927C1">
      <w:pPr>
        <w:pStyle w:val="Heading2"/>
      </w:pPr>
      <w:bookmarkStart w:id="26" w:name="_Toc498076476"/>
      <w:r>
        <w:lastRenderedPageBreak/>
        <w:t>Common questions</w:t>
      </w:r>
      <w:bookmarkEnd w:id="26"/>
    </w:p>
    <w:p w14:paraId="50C26606" w14:textId="1C1B6AFD" w:rsidR="000071C6" w:rsidRDefault="000071C6" w:rsidP="003927C1">
      <w:pPr>
        <w:pStyle w:val="DHHSbody"/>
      </w:pPr>
      <w:r>
        <w:t xml:space="preserve">For more information about applying for social housing please </w:t>
      </w:r>
      <w:r w:rsidRPr="0028738F">
        <w:t>visit</w:t>
      </w:r>
      <w:r w:rsidR="001663CB">
        <w:t xml:space="preserve"> the </w:t>
      </w:r>
      <w:hyperlink r:id="rId35" w:history="1">
        <w:r w:rsidR="00DF22AE">
          <w:rPr>
            <w:rStyle w:val="Hyperlink"/>
          </w:rPr>
          <w:t>Housing.vic website</w:t>
        </w:r>
      </w:hyperlink>
      <w:r w:rsidRPr="0028738F">
        <w:t xml:space="preserve"> </w:t>
      </w:r>
      <w:r w:rsidR="0028738F">
        <w:t>&lt;</w:t>
      </w:r>
      <w:r w:rsidR="00DF22AE" w:rsidRPr="00DF22AE">
        <w:t>https://www.housing.vic.gov.au/social-housing</w:t>
      </w:r>
      <w:r w:rsidR="0028738F">
        <w:t>&gt;</w:t>
      </w:r>
      <w:r>
        <w:t xml:space="preserve"> or visit your local Departme</w:t>
      </w:r>
      <w:r w:rsidR="004A4BBB">
        <w:t xml:space="preserve">nt of Health and Human Services </w:t>
      </w:r>
      <w:r>
        <w:t>office.</w:t>
      </w:r>
    </w:p>
    <w:p w14:paraId="72366C81" w14:textId="6D99941F" w:rsidR="000C07D4" w:rsidRDefault="000C07D4" w:rsidP="000C07D4">
      <w:pPr>
        <w:pStyle w:val="Heading3"/>
      </w:pPr>
      <w:r>
        <w:t>What happens once I submit my application?</w:t>
      </w:r>
    </w:p>
    <w:p w14:paraId="2CED97A9" w14:textId="62E4327E" w:rsidR="000C07D4" w:rsidRDefault="000C07D4" w:rsidP="000C07D4">
      <w:pPr>
        <w:pStyle w:val="DHHSbody"/>
      </w:pPr>
      <w:r>
        <w:t xml:space="preserve">You will be sent an acknowledgement letter when your application is received.  If we need more </w:t>
      </w:r>
      <w:r w:rsidR="003B0158">
        <w:t>information,</w:t>
      </w:r>
      <w:r>
        <w:t xml:space="preserve"> we will contact you.  </w:t>
      </w:r>
    </w:p>
    <w:p w14:paraId="767733AD" w14:textId="289BBAC4" w:rsidR="000C07D4" w:rsidRDefault="000C07D4" w:rsidP="000C07D4">
      <w:pPr>
        <w:pStyle w:val="DHHSbody"/>
      </w:pPr>
      <w:r>
        <w:t>We will assess your application against the eligibility criteria for the Victorian Housing Register.</w:t>
      </w:r>
    </w:p>
    <w:p w14:paraId="7958CC50" w14:textId="1350D09E" w:rsidR="000C07D4" w:rsidRDefault="000C07D4" w:rsidP="000C07D4">
      <w:pPr>
        <w:pStyle w:val="DHHSbody"/>
      </w:pPr>
      <w:r>
        <w:t>If your application is approved, you will receive a letter with a reference number called a service ID number.  Use this number if you need to speak with us about your application.</w:t>
      </w:r>
    </w:p>
    <w:p w14:paraId="1E5FF2C0" w14:textId="5307D63A" w:rsidR="000C07D4" w:rsidRDefault="000C07D4" w:rsidP="000C07D4">
      <w:pPr>
        <w:pStyle w:val="DHHSbody"/>
      </w:pPr>
      <w:r>
        <w:t>If your application is not approved, you will receive a letter explaining why.</w:t>
      </w:r>
    </w:p>
    <w:p w14:paraId="6EB25771" w14:textId="46828D3A" w:rsidR="000C07D4" w:rsidRDefault="000C07D4" w:rsidP="000C07D4">
      <w:pPr>
        <w:pStyle w:val="DHHSbody"/>
      </w:pPr>
      <w:r>
        <w:t>You can contact your local housing office to ask about your application or to tell us any changes.</w:t>
      </w:r>
    </w:p>
    <w:p w14:paraId="1970D61F" w14:textId="29F7DB69" w:rsidR="000C07D4" w:rsidRDefault="000C07D4" w:rsidP="000C07D4">
      <w:pPr>
        <w:pStyle w:val="DHHSbody"/>
      </w:pPr>
      <w:r>
        <w:t>From time to time, we might contact you to see if you are still interested in social housing.</w:t>
      </w:r>
    </w:p>
    <w:p w14:paraId="24A92523" w14:textId="1AFB6DD1" w:rsidR="000C07D4" w:rsidRDefault="000C07D4" w:rsidP="000C07D4">
      <w:pPr>
        <w:pStyle w:val="DHHSbody"/>
      </w:pPr>
      <w:r>
        <w:t>We will contact you once we have a home to offer you, so it’s important to let us know if you change your address or contact details.</w:t>
      </w:r>
    </w:p>
    <w:p w14:paraId="4CD0C660" w14:textId="02951485" w:rsidR="000071C6" w:rsidRDefault="000071C6" w:rsidP="00AB4351">
      <w:pPr>
        <w:pStyle w:val="Heading3"/>
      </w:pPr>
      <w:r>
        <w:t>Wh</w:t>
      </w:r>
      <w:r w:rsidR="00354652">
        <w:t>at affects the waiting time of an application</w:t>
      </w:r>
      <w:r>
        <w:t>?</w:t>
      </w:r>
    </w:p>
    <w:p w14:paraId="005734AF" w14:textId="1283782F" w:rsidR="000071C6" w:rsidRDefault="00354652" w:rsidP="003927C1">
      <w:pPr>
        <w:pStyle w:val="DHHSbody"/>
      </w:pPr>
      <w:r>
        <w:t>Wait times will depend on your circumstances.  Things that affect length of time you may wait include</w:t>
      </w:r>
      <w:r w:rsidR="000071C6">
        <w:t>:</w:t>
      </w:r>
    </w:p>
    <w:p w14:paraId="360AE5EC" w14:textId="7326E692" w:rsidR="00354652" w:rsidRDefault="00354652" w:rsidP="00DC1609">
      <w:pPr>
        <w:pStyle w:val="DHHSbullet1"/>
      </w:pPr>
      <w:r>
        <w:t>the preferred location you have chosen</w:t>
      </w:r>
    </w:p>
    <w:p w14:paraId="36686799" w14:textId="1C0086DB" w:rsidR="00354652" w:rsidRDefault="00354652" w:rsidP="00DC1609">
      <w:pPr>
        <w:pStyle w:val="DHHSbullet1"/>
      </w:pPr>
      <w:r>
        <w:t>the number of applications already on the register</w:t>
      </w:r>
    </w:p>
    <w:p w14:paraId="2C8CCEF4" w14:textId="52351661" w:rsidR="000071C6" w:rsidRDefault="000071C6" w:rsidP="00DC1609">
      <w:pPr>
        <w:pStyle w:val="DHHSbullet1"/>
      </w:pPr>
      <w:r>
        <w:t xml:space="preserve">people who have </w:t>
      </w:r>
      <w:r w:rsidR="00354652">
        <w:t>demonstrated a</w:t>
      </w:r>
      <w:r>
        <w:t xml:space="preserve"> housing need under one of the Priority Access categories</w:t>
      </w:r>
    </w:p>
    <w:p w14:paraId="30EC3505" w14:textId="06AB200E" w:rsidR="000071C6" w:rsidRDefault="000071C6" w:rsidP="00DC1609">
      <w:pPr>
        <w:pStyle w:val="DHHSbullet1"/>
      </w:pPr>
      <w:r>
        <w:t>the number of homes in demand in a given area and how often</w:t>
      </w:r>
      <w:r w:rsidR="00354652">
        <w:t xml:space="preserve"> properties become</w:t>
      </w:r>
      <w:r>
        <w:t xml:space="preserve"> vacan</w:t>
      </w:r>
      <w:r w:rsidR="00354652">
        <w:t>t</w:t>
      </w:r>
    </w:p>
    <w:p w14:paraId="70BAC287" w14:textId="6DF963B8" w:rsidR="000071C6" w:rsidRDefault="000071C6" w:rsidP="00DC1609">
      <w:pPr>
        <w:pStyle w:val="DHHSbullet1lastline"/>
      </w:pPr>
      <w:r>
        <w:t>If you have special location requirements or need a particular type of property (for example, one with modifications), it may take longer.</w:t>
      </w:r>
    </w:p>
    <w:p w14:paraId="47C59A59" w14:textId="77777777" w:rsidR="000071C6" w:rsidRDefault="000071C6" w:rsidP="00AB4351">
      <w:pPr>
        <w:pStyle w:val="Heading3"/>
      </w:pPr>
      <w:r>
        <w:t>How many offers of housing will I get?</w:t>
      </w:r>
    </w:p>
    <w:p w14:paraId="02BF11FE" w14:textId="2D738CEB" w:rsidR="000071C6" w:rsidRDefault="000071C6" w:rsidP="003927C1">
      <w:pPr>
        <w:pStyle w:val="DHHSbody"/>
      </w:pPr>
      <w:r>
        <w:t xml:space="preserve">If you are approved for Priority </w:t>
      </w:r>
      <w:r w:rsidR="003B0158">
        <w:t>Access,</w:t>
      </w:r>
      <w:r>
        <w:t xml:space="preserve"> you will get a maximum of two reasonable offers of housing by social housing organisations. If you decline two reasonable offers of housing your application will be removed from the Priority Access category and placed on the Register of Interest.</w:t>
      </w:r>
    </w:p>
    <w:p w14:paraId="7721DF96" w14:textId="77777777" w:rsidR="000071C6" w:rsidRDefault="000071C6" w:rsidP="003927C1">
      <w:pPr>
        <w:pStyle w:val="DHHSbody"/>
      </w:pPr>
      <w:r>
        <w:t>A reasonable offer is when a property matches:</w:t>
      </w:r>
    </w:p>
    <w:p w14:paraId="698B850A" w14:textId="77777777" w:rsidR="000071C6" w:rsidRDefault="000071C6" w:rsidP="00DC1609">
      <w:pPr>
        <w:pStyle w:val="DHHSbullet1"/>
      </w:pPr>
      <w:r>
        <w:t>the number of bedrooms you need in accordance with our housing size guidelines</w:t>
      </w:r>
    </w:p>
    <w:p w14:paraId="287BB1AB" w14:textId="77777777" w:rsidR="000071C6" w:rsidRDefault="000071C6" w:rsidP="00DC1609">
      <w:pPr>
        <w:pStyle w:val="DHHSbullet1"/>
      </w:pPr>
      <w:r>
        <w:t>one of the preferred areas you requested (the property may be in any suburb or town within the preferred area)</w:t>
      </w:r>
    </w:p>
    <w:p w14:paraId="53777061" w14:textId="112431CA" w:rsidR="005813C4" w:rsidRPr="00640BE3" w:rsidRDefault="000071C6" w:rsidP="00640BE3">
      <w:pPr>
        <w:pStyle w:val="DHHSbullet1lastline"/>
      </w:pPr>
      <w:r>
        <w:t>any other property features you have been approved for, for example, a property without stairs.</w:t>
      </w:r>
      <w:r w:rsidR="005813C4">
        <w:br w:type="page"/>
      </w:r>
    </w:p>
    <w:p w14:paraId="281F2B6E" w14:textId="1373713F" w:rsidR="000071C6" w:rsidRDefault="000071C6" w:rsidP="000071C6">
      <w:pPr>
        <w:pStyle w:val="Heading1"/>
      </w:pPr>
      <w:bookmarkStart w:id="27" w:name="_Appendix_1_–"/>
      <w:bookmarkStart w:id="28" w:name="_Toc498076477"/>
      <w:bookmarkEnd w:id="27"/>
      <w:r>
        <w:lastRenderedPageBreak/>
        <w:t xml:space="preserve">Appendix 1 – </w:t>
      </w:r>
      <w:bookmarkEnd w:id="28"/>
      <w:r w:rsidR="00723B50">
        <w:t>Victorian Housing Register areas</w:t>
      </w:r>
    </w:p>
    <w:p w14:paraId="4ED1EDE8" w14:textId="5FEEB7A1" w:rsidR="000071C6" w:rsidRDefault="00E614F1" w:rsidP="00E614F1">
      <w:pPr>
        <w:pStyle w:val="DHHSbody"/>
      </w:pPr>
      <w:r>
        <w:t>P</w:t>
      </w:r>
      <w:r w:rsidRPr="00E614F1">
        <w:t>referred location area</w:t>
      </w:r>
      <w:r>
        <w:t>s</w:t>
      </w:r>
      <w:r w:rsidRPr="00E614F1">
        <w:t xml:space="preserve"> </w:t>
      </w:r>
      <w:r>
        <w:t xml:space="preserve">with </w:t>
      </w:r>
      <w:r w:rsidRPr="00E614F1">
        <w:t>more than one suburb or town</w:t>
      </w:r>
      <w:r>
        <w:t xml:space="preserve"> are </w:t>
      </w:r>
      <w:r w:rsidRPr="00E614F1">
        <w:rPr>
          <w:b/>
          <w:bCs/>
        </w:rPr>
        <w:t>bolded</w:t>
      </w:r>
      <w:r w:rsidRPr="00E614F1">
        <w:t xml:space="preserve">. See table </w:t>
      </w:r>
      <w:r>
        <w:t>3</w:t>
      </w:r>
      <w:r w:rsidRPr="00E614F1">
        <w:t xml:space="preserve"> for </w:t>
      </w:r>
      <w:r>
        <w:t xml:space="preserve">a list of these areas and which </w:t>
      </w:r>
      <w:r w:rsidRPr="00E614F1">
        <w:t>suburbs or towns are included.</w:t>
      </w:r>
    </w:p>
    <w:p w14:paraId="746B4F15" w14:textId="77777777" w:rsidR="00634298" w:rsidRDefault="00634298" w:rsidP="00634298">
      <w:pPr>
        <w:pStyle w:val="DHHSbody"/>
        <w:sectPr w:rsidR="00634298" w:rsidSect="00076F9F">
          <w:type w:val="continuous"/>
          <w:pgSz w:w="11906" w:h="16838" w:code="9"/>
          <w:pgMar w:top="964" w:right="851" w:bottom="851" w:left="851" w:header="567" w:footer="510" w:gutter="0"/>
          <w:cols w:space="340"/>
          <w:titlePg/>
          <w:docGrid w:linePitch="360"/>
        </w:sectPr>
      </w:pPr>
    </w:p>
    <w:p w14:paraId="29625222" w14:textId="4DE20F21" w:rsidR="00634298" w:rsidRDefault="00634298" w:rsidP="00634298">
      <w:pPr>
        <w:pStyle w:val="DHHSbody"/>
      </w:pPr>
      <w:r>
        <w:t>Alexandra</w:t>
      </w:r>
    </w:p>
    <w:p w14:paraId="3BF5A5DD" w14:textId="263F2519" w:rsidR="00634298" w:rsidRPr="00E614F1" w:rsidRDefault="00E614F1" w:rsidP="00634298">
      <w:pPr>
        <w:pStyle w:val="DHHSbody"/>
        <w:rPr>
          <w:b/>
          <w:bCs/>
        </w:rPr>
      </w:pPr>
      <w:r>
        <w:rPr>
          <w:b/>
          <w:bCs/>
        </w:rPr>
        <w:t>Altona</w:t>
      </w:r>
    </w:p>
    <w:p w14:paraId="59E8DC03" w14:textId="40ABCB91" w:rsidR="00634298" w:rsidRDefault="00634298" w:rsidP="00E614F1">
      <w:pPr>
        <w:pStyle w:val="DHHSbody"/>
      </w:pPr>
      <w:r w:rsidRPr="00E614F1">
        <w:rPr>
          <w:b/>
          <w:bCs/>
        </w:rPr>
        <w:t>Anglesea</w:t>
      </w:r>
    </w:p>
    <w:p w14:paraId="554D38EE" w14:textId="77777777" w:rsidR="00634298" w:rsidRDefault="00634298" w:rsidP="00634298">
      <w:pPr>
        <w:pStyle w:val="DHHSbody"/>
      </w:pPr>
      <w:r>
        <w:t>Apollo Bay</w:t>
      </w:r>
    </w:p>
    <w:p w14:paraId="0E8DD423" w14:textId="77777777" w:rsidR="00634298" w:rsidRDefault="00634298" w:rsidP="00634298">
      <w:pPr>
        <w:pStyle w:val="DHHSbody"/>
      </w:pPr>
      <w:r>
        <w:t>Ararat</w:t>
      </w:r>
    </w:p>
    <w:p w14:paraId="720FF5BD" w14:textId="77777777" w:rsidR="00634298" w:rsidRDefault="00634298" w:rsidP="00634298">
      <w:pPr>
        <w:pStyle w:val="DHHSbody"/>
      </w:pPr>
      <w:r>
        <w:t>Avoca</w:t>
      </w:r>
    </w:p>
    <w:p w14:paraId="6953483F" w14:textId="0053C495" w:rsidR="00634298" w:rsidRPr="00E614F1" w:rsidRDefault="00E614F1" w:rsidP="00634298">
      <w:pPr>
        <w:pStyle w:val="DHHSbody"/>
        <w:rPr>
          <w:b/>
          <w:bCs/>
        </w:rPr>
      </w:pPr>
      <w:r>
        <w:rPr>
          <w:b/>
          <w:bCs/>
        </w:rPr>
        <w:t>Bacchus Marsh</w:t>
      </w:r>
    </w:p>
    <w:p w14:paraId="3B078B01" w14:textId="18C25B69" w:rsidR="00634298" w:rsidRPr="00E614F1" w:rsidRDefault="00E614F1" w:rsidP="00634298">
      <w:pPr>
        <w:pStyle w:val="DHHSbody"/>
        <w:rPr>
          <w:b/>
          <w:bCs/>
        </w:rPr>
      </w:pPr>
      <w:r>
        <w:rPr>
          <w:b/>
          <w:bCs/>
        </w:rPr>
        <w:t>Bairnsdale</w:t>
      </w:r>
    </w:p>
    <w:p w14:paraId="2B6C7158" w14:textId="5F7EEE59" w:rsidR="00634298" w:rsidRDefault="00634298" w:rsidP="00634298">
      <w:pPr>
        <w:pStyle w:val="DHHSbody"/>
      </w:pPr>
      <w:r w:rsidRPr="00E614F1">
        <w:rPr>
          <w:b/>
          <w:bCs/>
        </w:rPr>
        <w:t>Ballan</w:t>
      </w:r>
    </w:p>
    <w:p w14:paraId="7A44F77C" w14:textId="77777777" w:rsidR="00634298" w:rsidRDefault="00634298" w:rsidP="00634298">
      <w:pPr>
        <w:pStyle w:val="DHHSbody"/>
      </w:pPr>
      <w:r>
        <w:t>Ballarat</w:t>
      </w:r>
    </w:p>
    <w:p w14:paraId="5EE411B0" w14:textId="77777777" w:rsidR="00E614F1" w:rsidRDefault="00634298" w:rsidP="00634298">
      <w:pPr>
        <w:pStyle w:val="DHHSbody"/>
        <w:rPr>
          <w:b/>
          <w:bCs/>
        </w:rPr>
      </w:pPr>
      <w:r w:rsidRPr="00E614F1">
        <w:rPr>
          <w:b/>
          <w:bCs/>
        </w:rPr>
        <w:t>Barwon Heads</w:t>
      </w:r>
    </w:p>
    <w:p w14:paraId="5C170B1C" w14:textId="77777777" w:rsidR="00E614F1" w:rsidRDefault="00634298" w:rsidP="00634298">
      <w:pPr>
        <w:pStyle w:val="DHHSbody"/>
        <w:rPr>
          <w:b/>
          <w:bCs/>
        </w:rPr>
      </w:pPr>
      <w:r w:rsidRPr="00E614F1">
        <w:rPr>
          <w:b/>
          <w:bCs/>
        </w:rPr>
        <w:t>Beaufort</w:t>
      </w:r>
    </w:p>
    <w:p w14:paraId="7FF2301A" w14:textId="77777777" w:rsidR="00E614F1" w:rsidRDefault="00634298" w:rsidP="00634298">
      <w:pPr>
        <w:pStyle w:val="DHHSbody"/>
        <w:rPr>
          <w:b/>
          <w:bCs/>
        </w:rPr>
      </w:pPr>
      <w:r w:rsidRPr="00E614F1">
        <w:rPr>
          <w:b/>
          <w:bCs/>
        </w:rPr>
        <w:t>Beechworth</w:t>
      </w:r>
    </w:p>
    <w:p w14:paraId="02EA698F" w14:textId="77777777" w:rsidR="00E614F1" w:rsidRDefault="00634298" w:rsidP="00634298">
      <w:pPr>
        <w:pStyle w:val="DHHSbody"/>
        <w:rPr>
          <w:b/>
          <w:bCs/>
        </w:rPr>
      </w:pPr>
      <w:r w:rsidRPr="00E614F1">
        <w:rPr>
          <w:b/>
          <w:bCs/>
        </w:rPr>
        <w:t>Bellarine</w:t>
      </w:r>
    </w:p>
    <w:p w14:paraId="372E7E74" w14:textId="77777777" w:rsidR="00E614F1" w:rsidRDefault="00634298" w:rsidP="00634298">
      <w:pPr>
        <w:pStyle w:val="DHHSbody"/>
        <w:rPr>
          <w:b/>
          <w:bCs/>
        </w:rPr>
      </w:pPr>
      <w:r w:rsidRPr="00E614F1">
        <w:rPr>
          <w:b/>
          <w:bCs/>
        </w:rPr>
        <w:t>Benalla</w:t>
      </w:r>
    </w:p>
    <w:p w14:paraId="1BB2FDA2" w14:textId="77777777" w:rsidR="00E614F1" w:rsidRDefault="00634298" w:rsidP="00634298">
      <w:pPr>
        <w:pStyle w:val="DHHSbody"/>
        <w:rPr>
          <w:b/>
          <w:bCs/>
        </w:rPr>
      </w:pPr>
      <w:r w:rsidRPr="00E614F1">
        <w:rPr>
          <w:b/>
          <w:bCs/>
        </w:rPr>
        <w:t>Bendigo</w:t>
      </w:r>
    </w:p>
    <w:p w14:paraId="1CF2D3CF" w14:textId="59111C47" w:rsidR="00E614F1" w:rsidRDefault="0087229D" w:rsidP="00634298">
      <w:pPr>
        <w:pStyle w:val="DHHSbody"/>
        <w:rPr>
          <w:b/>
          <w:bCs/>
        </w:rPr>
      </w:pPr>
      <w:r>
        <w:rPr>
          <w:b/>
          <w:bCs/>
        </w:rPr>
        <w:t>Berwick and</w:t>
      </w:r>
      <w:r w:rsidR="00634298" w:rsidRPr="00E614F1">
        <w:rPr>
          <w:b/>
          <w:bCs/>
        </w:rPr>
        <w:t xml:space="preserve"> Pakenham</w:t>
      </w:r>
    </w:p>
    <w:p w14:paraId="56048D1D" w14:textId="3CB8E9EC" w:rsidR="00634298" w:rsidRDefault="00634298" w:rsidP="00634298">
      <w:pPr>
        <w:pStyle w:val="DHHSbody"/>
      </w:pPr>
      <w:r>
        <w:t>Birchip</w:t>
      </w:r>
    </w:p>
    <w:p w14:paraId="07A68108" w14:textId="77777777" w:rsidR="00634298" w:rsidRDefault="00634298" w:rsidP="00634298">
      <w:pPr>
        <w:pStyle w:val="DHHSbody"/>
      </w:pPr>
      <w:r>
        <w:t>Boolarra</w:t>
      </w:r>
    </w:p>
    <w:p w14:paraId="19B0CE2D" w14:textId="77777777" w:rsidR="00634298" w:rsidRDefault="00634298" w:rsidP="00634298">
      <w:pPr>
        <w:pStyle w:val="DHHSbody"/>
      </w:pPr>
      <w:r>
        <w:t>Boort</w:t>
      </w:r>
    </w:p>
    <w:p w14:paraId="67DADE15" w14:textId="77777777" w:rsidR="00E614F1" w:rsidRDefault="00634298" w:rsidP="00634298">
      <w:pPr>
        <w:pStyle w:val="DHHSbody"/>
        <w:rPr>
          <w:b/>
          <w:bCs/>
        </w:rPr>
      </w:pPr>
      <w:r w:rsidRPr="00E614F1">
        <w:rPr>
          <w:b/>
          <w:bCs/>
        </w:rPr>
        <w:t>Box Hill</w:t>
      </w:r>
    </w:p>
    <w:p w14:paraId="3996DF13" w14:textId="2AB47435" w:rsidR="00634298" w:rsidRDefault="00634298" w:rsidP="00634298">
      <w:pPr>
        <w:pStyle w:val="DHHSbody"/>
      </w:pPr>
      <w:r>
        <w:t>Bright</w:t>
      </w:r>
    </w:p>
    <w:p w14:paraId="15B7198A" w14:textId="77777777" w:rsidR="00E614F1" w:rsidRDefault="00634298" w:rsidP="00634298">
      <w:pPr>
        <w:pStyle w:val="DHHSbody"/>
        <w:rPr>
          <w:b/>
          <w:bCs/>
        </w:rPr>
      </w:pPr>
      <w:r w:rsidRPr="00E614F1">
        <w:rPr>
          <w:b/>
          <w:bCs/>
        </w:rPr>
        <w:t>Broadford</w:t>
      </w:r>
    </w:p>
    <w:p w14:paraId="4EA53087" w14:textId="77777777" w:rsidR="00E614F1" w:rsidRDefault="00634298" w:rsidP="00634298">
      <w:pPr>
        <w:pStyle w:val="DHHSbody"/>
        <w:rPr>
          <w:b/>
          <w:bCs/>
        </w:rPr>
      </w:pPr>
      <w:r w:rsidRPr="00E614F1">
        <w:rPr>
          <w:b/>
          <w:bCs/>
        </w:rPr>
        <w:t>Broadmeadows</w:t>
      </w:r>
    </w:p>
    <w:p w14:paraId="66897E87" w14:textId="77777777" w:rsidR="00E614F1" w:rsidRDefault="00634298" w:rsidP="00634298">
      <w:pPr>
        <w:pStyle w:val="DHHSbody"/>
        <w:rPr>
          <w:b/>
          <w:bCs/>
        </w:rPr>
      </w:pPr>
      <w:r w:rsidRPr="00E614F1">
        <w:rPr>
          <w:b/>
          <w:bCs/>
        </w:rPr>
        <w:t>Camperdown</w:t>
      </w:r>
    </w:p>
    <w:p w14:paraId="226EB2EE" w14:textId="32439A76" w:rsidR="00634298" w:rsidRDefault="00634298" w:rsidP="00634298">
      <w:pPr>
        <w:pStyle w:val="DHHSbody"/>
      </w:pPr>
      <w:r>
        <w:t>Cann River</w:t>
      </w:r>
    </w:p>
    <w:p w14:paraId="0BD32144" w14:textId="77777777" w:rsidR="00634298" w:rsidRDefault="00634298" w:rsidP="00634298">
      <w:pPr>
        <w:pStyle w:val="DHHSbody"/>
      </w:pPr>
      <w:r>
        <w:t>Casterton</w:t>
      </w:r>
    </w:p>
    <w:p w14:paraId="656F9E69" w14:textId="77777777" w:rsidR="00E614F1" w:rsidRDefault="00634298" w:rsidP="00634298">
      <w:pPr>
        <w:pStyle w:val="DHHSbody"/>
        <w:rPr>
          <w:b/>
          <w:bCs/>
        </w:rPr>
      </w:pPr>
      <w:r w:rsidRPr="00E614F1">
        <w:rPr>
          <w:b/>
          <w:bCs/>
        </w:rPr>
        <w:t>Castlemaine</w:t>
      </w:r>
    </w:p>
    <w:p w14:paraId="221B374A" w14:textId="77777777" w:rsidR="00E614F1" w:rsidRDefault="00634298" w:rsidP="00634298">
      <w:pPr>
        <w:pStyle w:val="DHHSbody"/>
        <w:rPr>
          <w:b/>
          <w:bCs/>
        </w:rPr>
      </w:pPr>
      <w:r w:rsidRPr="00E614F1">
        <w:rPr>
          <w:b/>
          <w:bCs/>
        </w:rPr>
        <w:t>Central Highlands</w:t>
      </w:r>
    </w:p>
    <w:p w14:paraId="1511C7D3" w14:textId="061D037B" w:rsidR="00634298" w:rsidRDefault="00634298" w:rsidP="00634298">
      <w:pPr>
        <w:pStyle w:val="DHHSbody"/>
      </w:pPr>
      <w:r>
        <w:t>Charlton</w:t>
      </w:r>
    </w:p>
    <w:p w14:paraId="641E5BCC" w14:textId="77777777" w:rsidR="00E614F1" w:rsidRDefault="00634298" w:rsidP="00634298">
      <w:pPr>
        <w:pStyle w:val="DHHSbody"/>
        <w:rPr>
          <w:b/>
          <w:bCs/>
        </w:rPr>
      </w:pPr>
      <w:r w:rsidRPr="00E614F1">
        <w:rPr>
          <w:b/>
          <w:bCs/>
        </w:rPr>
        <w:t>Cheltenham North</w:t>
      </w:r>
    </w:p>
    <w:p w14:paraId="58786FF2" w14:textId="77777777" w:rsidR="00E614F1" w:rsidRDefault="00634298" w:rsidP="00634298">
      <w:pPr>
        <w:pStyle w:val="DHHSbody"/>
        <w:rPr>
          <w:b/>
          <w:bCs/>
        </w:rPr>
      </w:pPr>
      <w:r w:rsidRPr="00E614F1">
        <w:rPr>
          <w:b/>
          <w:bCs/>
        </w:rPr>
        <w:t>Cheltenham South</w:t>
      </w:r>
    </w:p>
    <w:p w14:paraId="2AF782E4" w14:textId="7BB48C54" w:rsidR="00634298" w:rsidRDefault="00634298" w:rsidP="00634298">
      <w:pPr>
        <w:pStyle w:val="DHHSbody"/>
      </w:pPr>
      <w:r>
        <w:t>Chiltern</w:t>
      </w:r>
    </w:p>
    <w:p w14:paraId="74653419" w14:textId="77777777" w:rsidR="00634298" w:rsidRDefault="00634298" w:rsidP="00634298">
      <w:pPr>
        <w:pStyle w:val="DHHSbody"/>
      </w:pPr>
      <w:r>
        <w:t>Churchill</w:t>
      </w:r>
    </w:p>
    <w:p w14:paraId="698CAA07" w14:textId="77777777" w:rsidR="00634298" w:rsidRDefault="00634298" w:rsidP="00634298">
      <w:pPr>
        <w:pStyle w:val="DHHSbody"/>
      </w:pPr>
      <w:r>
        <w:t>Clunes</w:t>
      </w:r>
    </w:p>
    <w:p w14:paraId="5463ADA0" w14:textId="77777777" w:rsidR="00634298" w:rsidRDefault="00634298" w:rsidP="00634298">
      <w:pPr>
        <w:pStyle w:val="DHHSbody"/>
      </w:pPr>
      <w:r>
        <w:t>Cobden</w:t>
      </w:r>
    </w:p>
    <w:p w14:paraId="78332963" w14:textId="77777777" w:rsidR="00E614F1" w:rsidRDefault="00634298" w:rsidP="00634298">
      <w:pPr>
        <w:pStyle w:val="DHHSbody"/>
        <w:rPr>
          <w:b/>
          <w:bCs/>
        </w:rPr>
      </w:pPr>
      <w:r w:rsidRPr="00E614F1">
        <w:rPr>
          <w:b/>
          <w:bCs/>
        </w:rPr>
        <w:t>Cobram</w:t>
      </w:r>
    </w:p>
    <w:p w14:paraId="5DC3102A" w14:textId="1F6B734E" w:rsidR="00634298" w:rsidRDefault="00634298" w:rsidP="00634298">
      <w:pPr>
        <w:pStyle w:val="DHHSbody"/>
      </w:pPr>
      <w:r>
        <w:t>Cohuna</w:t>
      </w:r>
    </w:p>
    <w:p w14:paraId="4E92DE57" w14:textId="77777777" w:rsidR="00E614F1" w:rsidRDefault="00634298" w:rsidP="00634298">
      <w:pPr>
        <w:pStyle w:val="DHHSbody"/>
        <w:rPr>
          <w:b/>
          <w:bCs/>
        </w:rPr>
      </w:pPr>
      <w:r w:rsidRPr="00E614F1">
        <w:rPr>
          <w:b/>
          <w:bCs/>
        </w:rPr>
        <w:t>Colac</w:t>
      </w:r>
    </w:p>
    <w:p w14:paraId="5BAB1889" w14:textId="5DC7A1B1" w:rsidR="00634298" w:rsidRDefault="00634298" w:rsidP="00634298">
      <w:pPr>
        <w:pStyle w:val="DHHSbody"/>
      </w:pPr>
      <w:r>
        <w:t>Coleraine</w:t>
      </w:r>
    </w:p>
    <w:p w14:paraId="4DD91B2E" w14:textId="77777777" w:rsidR="00634298" w:rsidRDefault="00634298" w:rsidP="00634298">
      <w:pPr>
        <w:pStyle w:val="DHHSbody"/>
      </w:pPr>
      <w:r>
        <w:t>Corryong</w:t>
      </w:r>
    </w:p>
    <w:p w14:paraId="1CF4A4A1" w14:textId="77777777" w:rsidR="00634298" w:rsidRDefault="00634298" w:rsidP="00634298">
      <w:pPr>
        <w:pStyle w:val="DHHSbody"/>
      </w:pPr>
      <w:r>
        <w:t>Cowes</w:t>
      </w:r>
    </w:p>
    <w:p w14:paraId="0AAA6065" w14:textId="77777777" w:rsidR="00E614F1" w:rsidRDefault="00634298" w:rsidP="00634298">
      <w:pPr>
        <w:pStyle w:val="DHHSbody"/>
        <w:rPr>
          <w:b/>
          <w:bCs/>
        </w:rPr>
      </w:pPr>
      <w:r w:rsidRPr="00E614F1">
        <w:rPr>
          <w:b/>
          <w:bCs/>
        </w:rPr>
        <w:t>Cranbourne</w:t>
      </w:r>
    </w:p>
    <w:p w14:paraId="28432FE8" w14:textId="73687DAE" w:rsidR="00634298" w:rsidRDefault="00634298" w:rsidP="00634298">
      <w:pPr>
        <w:pStyle w:val="DHHSbody"/>
      </w:pPr>
      <w:r>
        <w:t>Creswick</w:t>
      </w:r>
    </w:p>
    <w:p w14:paraId="5DC4AADD" w14:textId="77777777" w:rsidR="00E614F1" w:rsidRDefault="00634298" w:rsidP="00634298">
      <w:pPr>
        <w:pStyle w:val="DHHSbody"/>
        <w:rPr>
          <w:b/>
          <w:bCs/>
        </w:rPr>
      </w:pPr>
      <w:r w:rsidRPr="00E614F1">
        <w:rPr>
          <w:b/>
          <w:bCs/>
        </w:rPr>
        <w:t>Dandenong</w:t>
      </w:r>
    </w:p>
    <w:p w14:paraId="52959755" w14:textId="10C79FAD" w:rsidR="00634298" w:rsidRPr="00E614F1" w:rsidRDefault="00E614F1" w:rsidP="00634298">
      <w:pPr>
        <w:pStyle w:val="DHHSbody"/>
        <w:rPr>
          <w:b/>
          <w:bCs/>
        </w:rPr>
      </w:pPr>
      <w:r>
        <w:rPr>
          <w:b/>
          <w:bCs/>
        </w:rPr>
        <w:t>Daylesford</w:t>
      </w:r>
      <w:r w:rsidR="00634298" w:rsidRPr="00E614F1">
        <w:rPr>
          <w:b/>
          <w:bCs/>
        </w:rPr>
        <w:tab/>
      </w:r>
    </w:p>
    <w:p w14:paraId="4FDB759D" w14:textId="77777777" w:rsidR="00634298" w:rsidRDefault="00634298" w:rsidP="00634298">
      <w:pPr>
        <w:pStyle w:val="DHHSbody"/>
      </w:pPr>
      <w:r>
        <w:t>Deans Marsh</w:t>
      </w:r>
    </w:p>
    <w:p w14:paraId="313BEACB" w14:textId="77777777" w:rsidR="00634298" w:rsidRDefault="00634298" w:rsidP="00634298">
      <w:pPr>
        <w:pStyle w:val="DHHSbody"/>
      </w:pPr>
      <w:r>
        <w:t>Derrinallum</w:t>
      </w:r>
    </w:p>
    <w:p w14:paraId="7424336F" w14:textId="77777777" w:rsidR="00E614F1" w:rsidRDefault="00634298" w:rsidP="00634298">
      <w:pPr>
        <w:pStyle w:val="DHHSbody"/>
      </w:pPr>
      <w:r w:rsidRPr="00E614F1">
        <w:rPr>
          <w:b/>
          <w:bCs/>
        </w:rPr>
        <w:t>Dimboola</w:t>
      </w:r>
    </w:p>
    <w:p w14:paraId="5C767EBD" w14:textId="5CDBB7BA" w:rsidR="00634298" w:rsidRDefault="00634298" w:rsidP="00634298">
      <w:pPr>
        <w:pStyle w:val="DHHSbody"/>
      </w:pPr>
      <w:r>
        <w:t>Donald</w:t>
      </w:r>
    </w:p>
    <w:p w14:paraId="48E8ED1B" w14:textId="77777777" w:rsidR="00634298" w:rsidRDefault="00634298" w:rsidP="00634298">
      <w:pPr>
        <w:pStyle w:val="DHHSbody"/>
      </w:pPr>
      <w:r>
        <w:t>Drouin</w:t>
      </w:r>
    </w:p>
    <w:p w14:paraId="2ADCF37C" w14:textId="77777777" w:rsidR="00634298" w:rsidRDefault="00634298" w:rsidP="00634298">
      <w:pPr>
        <w:pStyle w:val="DHHSbody"/>
      </w:pPr>
      <w:r>
        <w:t>Dunkeld</w:t>
      </w:r>
    </w:p>
    <w:p w14:paraId="4EB6D7D0" w14:textId="77777777" w:rsidR="00E614F1" w:rsidRDefault="00634298" w:rsidP="00E614F1">
      <w:pPr>
        <w:pStyle w:val="DHHSbody"/>
        <w:rPr>
          <w:b/>
          <w:bCs/>
        </w:rPr>
      </w:pPr>
      <w:r w:rsidRPr="00E614F1">
        <w:rPr>
          <w:b/>
          <w:bCs/>
        </w:rPr>
        <w:t>Dunolly</w:t>
      </w:r>
    </w:p>
    <w:p w14:paraId="32376981" w14:textId="2BD61380" w:rsidR="00634298" w:rsidRDefault="00634298" w:rsidP="00634298">
      <w:pPr>
        <w:pStyle w:val="DHHSbody"/>
      </w:pPr>
      <w:r>
        <w:t>Echuca</w:t>
      </w:r>
    </w:p>
    <w:p w14:paraId="34B4D184" w14:textId="7678D98F" w:rsidR="00E614F1" w:rsidRDefault="00E614F1" w:rsidP="00634298">
      <w:pPr>
        <w:pStyle w:val="DHHSbody"/>
        <w:rPr>
          <w:b/>
          <w:bCs/>
        </w:rPr>
      </w:pPr>
      <w:r>
        <w:rPr>
          <w:b/>
          <w:bCs/>
        </w:rPr>
        <w:t>Edenhope and</w:t>
      </w:r>
      <w:r w:rsidR="00634298" w:rsidRPr="00E614F1">
        <w:rPr>
          <w:b/>
          <w:bCs/>
        </w:rPr>
        <w:t xml:space="preserve"> Apsley</w:t>
      </w:r>
    </w:p>
    <w:p w14:paraId="6557A43D" w14:textId="578216E2" w:rsidR="00634298" w:rsidRDefault="00634298" w:rsidP="00634298">
      <w:pPr>
        <w:pStyle w:val="DHHSbody"/>
      </w:pPr>
      <w:r>
        <w:t>Eildon</w:t>
      </w:r>
    </w:p>
    <w:p w14:paraId="1B118BDD" w14:textId="77777777" w:rsidR="00E614F1" w:rsidRDefault="00634298" w:rsidP="00634298">
      <w:pPr>
        <w:pStyle w:val="DHHSbody"/>
        <w:rPr>
          <w:b/>
          <w:bCs/>
        </w:rPr>
      </w:pPr>
      <w:r w:rsidRPr="00E614F1">
        <w:rPr>
          <w:b/>
          <w:bCs/>
        </w:rPr>
        <w:t>Elmore</w:t>
      </w:r>
    </w:p>
    <w:p w14:paraId="32E6673E" w14:textId="77777777" w:rsidR="00E614F1" w:rsidRDefault="00634298" w:rsidP="00634298">
      <w:pPr>
        <w:pStyle w:val="DHHSbody"/>
        <w:rPr>
          <w:b/>
          <w:bCs/>
        </w:rPr>
      </w:pPr>
      <w:r w:rsidRPr="00E614F1">
        <w:rPr>
          <w:b/>
          <w:bCs/>
        </w:rPr>
        <w:t>Flemington</w:t>
      </w:r>
    </w:p>
    <w:p w14:paraId="4986A57B" w14:textId="0B2F5BEE" w:rsidR="00634298" w:rsidRDefault="00634298" w:rsidP="00634298">
      <w:pPr>
        <w:pStyle w:val="DHHSbody"/>
      </w:pPr>
      <w:r>
        <w:t>Foster</w:t>
      </w:r>
    </w:p>
    <w:p w14:paraId="2555D59F" w14:textId="77777777" w:rsidR="00E614F1" w:rsidRDefault="00634298" w:rsidP="00634298">
      <w:pPr>
        <w:pStyle w:val="DHHSbody"/>
        <w:rPr>
          <w:b/>
          <w:bCs/>
        </w:rPr>
      </w:pPr>
      <w:r w:rsidRPr="00E614F1">
        <w:rPr>
          <w:b/>
          <w:bCs/>
        </w:rPr>
        <w:t>Frankston</w:t>
      </w:r>
    </w:p>
    <w:p w14:paraId="0287DE99" w14:textId="77777777" w:rsidR="00E614F1" w:rsidRDefault="00634298" w:rsidP="00634298">
      <w:pPr>
        <w:pStyle w:val="DHHSbody"/>
        <w:rPr>
          <w:b/>
          <w:bCs/>
        </w:rPr>
      </w:pPr>
      <w:r w:rsidRPr="00E614F1">
        <w:rPr>
          <w:b/>
          <w:bCs/>
        </w:rPr>
        <w:t>Geelong North</w:t>
      </w:r>
    </w:p>
    <w:p w14:paraId="2B5D9FF3" w14:textId="77777777" w:rsidR="00E614F1" w:rsidRDefault="00634298" w:rsidP="00634298">
      <w:pPr>
        <w:pStyle w:val="DHHSbody"/>
        <w:rPr>
          <w:b/>
          <w:bCs/>
        </w:rPr>
      </w:pPr>
      <w:r w:rsidRPr="00E614F1">
        <w:rPr>
          <w:b/>
          <w:bCs/>
        </w:rPr>
        <w:t>Geelong South</w:t>
      </w:r>
    </w:p>
    <w:p w14:paraId="6EDDFF11" w14:textId="3173324E" w:rsidR="00634298" w:rsidRDefault="00634298" w:rsidP="00634298">
      <w:pPr>
        <w:pStyle w:val="DHHSbody"/>
      </w:pPr>
      <w:r>
        <w:t>Girgarre</w:t>
      </w:r>
    </w:p>
    <w:p w14:paraId="142E0707" w14:textId="77777777" w:rsidR="00E614F1" w:rsidRDefault="00634298" w:rsidP="00634298">
      <w:pPr>
        <w:pStyle w:val="DHHSbody"/>
      </w:pPr>
      <w:r w:rsidRPr="00E614F1">
        <w:rPr>
          <w:b/>
          <w:bCs/>
        </w:rPr>
        <w:t>Gisborne</w:t>
      </w:r>
    </w:p>
    <w:p w14:paraId="70759547" w14:textId="41CDEDF1" w:rsidR="00634298" w:rsidRDefault="00634298" w:rsidP="00634298">
      <w:pPr>
        <w:pStyle w:val="DHHSbody"/>
      </w:pPr>
      <w:r>
        <w:t>Gunbower</w:t>
      </w:r>
    </w:p>
    <w:p w14:paraId="69ECC944" w14:textId="77777777" w:rsidR="00634298" w:rsidRDefault="00634298" w:rsidP="00634298">
      <w:pPr>
        <w:pStyle w:val="DHHSbody"/>
      </w:pPr>
      <w:r>
        <w:t>Hamilton</w:t>
      </w:r>
    </w:p>
    <w:p w14:paraId="3BF214F0" w14:textId="77777777" w:rsidR="00634298" w:rsidRDefault="00634298" w:rsidP="00634298">
      <w:pPr>
        <w:pStyle w:val="DHHSbody"/>
      </w:pPr>
      <w:r>
        <w:t>Heathcote</w:t>
      </w:r>
    </w:p>
    <w:p w14:paraId="06538B0F" w14:textId="77777777" w:rsidR="00E614F1" w:rsidRDefault="00634298" w:rsidP="00634298">
      <w:pPr>
        <w:pStyle w:val="DHHSbody"/>
      </w:pPr>
      <w:r w:rsidRPr="00E614F1">
        <w:rPr>
          <w:b/>
          <w:bCs/>
        </w:rPr>
        <w:t>Heidelberg</w:t>
      </w:r>
    </w:p>
    <w:p w14:paraId="6FDF2823" w14:textId="44D04E2A" w:rsidR="00634298" w:rsidRDefault="00634298" w:rsidP="00634298">
      <w:pPr>
        <w:pStyle w:val="DHHSbody"/>
      </w:pPr>
      <w:r>
        <w:t>Heyfield</w:t>
      </w:r>
    </w:p>
    <w:p w14:paraId="5F13AFEA" w14:textId="77777777" w:rsidR="00634298" w:rsidRDefault="00634298" w:rsidP="00634298">
      <w:pPr>
        <w:pStyle w:val="DHHSbody"/>
      </w:pPr>
      <w:r>
        <w:t>Heywood</w:t>
      </w:r>
    </w:p>
    <w:p w14:paraId="047EC338" w14:textId="77777777" w:rsidR="00E614F1" w:rsidRDefault="00634298" w:rsidP="00634298">
      <w:pPr>
        <w:pStyle w:val="DHHSbody"/>
        <w:rPr>
          <w:b/>
          <w:bCs/>
        </w:rPr>
      </w:pPr>
      <w:r w:rsidRPr="00E614F1">
        <w:rPr>
          <w:b/>
          <w:bCs/>
        </w:rPr>
        <w:t>Horsham</w:t>
      </w:r>
    </w:p>
    <w:p w14:paraId="2C760EB5" w14:textId="77777777" w:rsidR="00E614F1" w:rsidRDefault="00634298" w:rsidP="00634298">
      <w:pPr>
        <w:pStyle w:val="DHHSbody"/>
        <w:rPr>
          <w:b/>
          <w:bCs/>
        </w:rPr>
      </w:pPr>
      <w:r w:rsidRPr="00E614F1">
        <w:rPr>
          <w:b/>
          <w:bCs/>
        </w:rPr>
        <w:t>Inglewood</w:t>
      </w:r>
    </w:p>
    <w:p w14:paraId="663F3E96" w14:textId="77777777" w:rsidR="00E614F1" w:rsidRDefault="00634298" w:rsidP="00634298">
      <w:pPr>
        <w:pStyle w:val="DHHSbody"/>
        <w:rPr>
          <w:b/>
          <w:bCs/>
        </w:rPr>
      </w:pPr>
      <w:r w:rsidRPr="00E614F1">
        <w:rPr>
          <w:b/>
          <w:bCs/>
        </w:rPr>
        <w:t>Inner Metro East</w:t>
      </w:r>
    </w:p>
    <w:p w14:paraId="70647A15" w14:textId="77777777" w:rsidR="00E614F1" w:rsidRDefault="00634298" w:rsidP="00634298">
      <w:pPr>
        <w:pStyle w:val="DHHSbody"/>
        <w:rPr>
          <w:b/>
          <w:bCs/>
        </w:rPr>
      </w:pPr>
      <w:r w:rsidRPr="00E614F1">
        <w:rPr>
          <w:b/>
          <w:bCs/>
        </w:rPr>
        <w:t>Inner Metro North</w:t>
      </w:r>
    </w:p>
    <w:p w14:paraId="464A9179" w14:textId="77777777" w:rsidR="00E614F1" w:rsidRDefault="00634298" w:rsidP="00634298">
      <w:pPr>
        <w:pStyle w:val="DHHSbody"/>
        <w:rPr>
          <w:b/>
          <w:bCs/>
        </w:rPr>
      </w:pPr>
      <w:r w:rsidRPr="00E614F1">
        <w:rPr>
          <w:b/>
          <w:bCs/>
        </w:rPr>
        <w:t>Inner Metro South</w:t>
      </w:r>
    </w:p>
    <w:p w14:paraId="0894F5C8" w14:textId="59AC6925" w:rsidR="00634298" w:rsidRDefault="00634298" w:rsidP="00634298">
      <w:pPr>
        <w:pStyle w:val="DHHSbody"/>
      </w:pPr>
      <w:r>
        <w:t>Inverloch</w:t>
      </w:r>
    </w:p>
    <w:p w14:paraId="55A5A44A" w14:textId="77777777" w:rsidR="00634298" w:rsidRDefault="00634298" w:rsidP="00634298">
      <w:pPr>
        <w:pStyle w:val="DHHSbody"/>
      </w:pPr>
      <w:r>
        <w:t>Irymple</w:t>
      </w:r>
    </w:p>
    <w:p w14:paraId="7C91FCE8" w14:textId="5899238C" w:rsidR="00E614F1" w:rsidRDefault="0087229D" w:rsidP="00634298">
      <w:pPr>
        <w:pStyle w:val="DHHSbody"/>
        <w:rPr>
          <w:b/>
          <w:bCs/>
        </w:rPr>
      </w:pPr>
      <w:r>
        <w:rPr>
          <w:b/>
          <w:bCs/>
        </w:rPr>
        <w:t>Keilor and</w:t>
      </w:r>
      <w:r w:rsidR="00634298" w:rsidRPr="00E614F1">
        <w:rPr>
          <w:b/>
          <w:bCs/>
        </w:rPr>
        <w:t xml:space="preserve"> St Albans</w:t>
      </w:r>
    </w:p>
    <w:p w14:paraId="2A22EEE8" w14:textId="77777777" w:rsidR="00E614F1" w:rsidRDefault="00634298" w:rsidP="00634298">
      <w:pPr>
        <w:pStyle w:val="DHHSbody"/>
        <w:rPr>
          <w:b/>
          <w:bCs/>
        </w:rPr>
      </w:pPr>
      <w:r w:rsidRPr="00E614F1">
        <w:rPr>
          <w:b/>
          <w:bCs/>
        </w:rPr>
        <w:t>Kerang</w:t>
      </w:r>
    </w:p>
    <w:p w14:paraId="78A5181A" w14:textId="77777777" w:rsidR="00E614F1" w:rsidRDefault="00634298" w:rsidP="00634298">
      <w:pPr>
        <w:pStyle w:val="DHHSbody"/>
        <w:rPr>
          <w:b/>
          <w:bCs/>
        </w:rPr>
      </w:pPr>
      <w:r w:rsidRPr="00E614F1">
        <w:rPr>
          <w:b/>
          <w:bCs/>
        </w:rPr>
        <w:t>Knox</w:t>
      </w:r>
    </w:p>
    <w:p w14:paraId="0C5C0FEB" w14:textId="1933F0AF" w:rsidR="00634298" w:rsidRDefault="00634298" w:rsidP="00634298">
      <w:pPr>
        <w:pStyle w:val="DHHSbody"/>
      </w:pPr>
      <w:r>
        <w:t>Koondrook</w:t>
      </w:r>
    </w:p>
    <w:p w14:paraId="42DB5E85" w14:textId="77777777" w:rsidR="00634298" w:rsidRDefault="00634298" w:rsidP="00634298">
      <w:pPr>
        <w:pStyle w:val="DHHSbody"/>
      </w:pPr>
      <w:r>
        <w:t>Koroit</w:t>
      </w:r>
    </w:p>
    <w:p w14:paraId="74C5FE56" w14:textId="77777777" w:rsidR="00634298" w:rsidRDefault="00634298" w:rsidP="00634298">
      <w:pPr>
        <w:pStyle w:val="DHHSbody"/>
      </w:pPr>
      <w:r>
        <w:t>Korumburra</w:t>
      </w:r>
    </w:p>
    <w:p w14:paraId="6ABB2A44" w14:textId="77777777" w:rsidR="00634298" w:rsidRDefault="00634298" w:rsidP="00634298">
      <w:pPr>
        <w:pStyle w:val="DHHSbody"/>
      </w:pPr>
      <w:r>
        <w:t>Kyabram</w:t>
      </w:r>
    </w:p>
    <w:p w14:paraId="7576A84B" w14:textId="77777777" w:rsidR="00E614F1" w:rsidRDefault="00634298" w:rsidP="00634298">
      <w:pPr>
        <w:pStyle w:val="DHHSbody"/>
        <w:rPr>
          <w:b/>
          <w:bCs/>
        </w:rPr>
      </w:pPr>
      <w:r w:rsidRPr="00E614F1">
        <w:rPr>
          <w:b/>
          <w:bCs/>
        </w:rPr>
        <w:t>Kyneton</w:t>
      </w:r>
    </w:p>
    <w:p w14:paraId="387C9AE7" w14:textId="77777777" w:rsidR="00E614F1" w:rsidRDefault="00634298" w:rsidP="00634298">
      <w:pPr>
        <w:pStyle w:val="DHHSbody"/>
        <w:rPr>
          <w:b/>
          <w:bCs/>
        </w:rPr>
      </w:pPr>
      <w:r w:rsidRPr="00E614F1">
        <w:rPr>
          <w:b/>
          <w:bCs/>
        </w:rPr>
        <w:t>Lake Boga</w:t>
      </w:r>
    </w:p>
    <w:p w14:paraId="45879E6A" w14:textId="77777777" w:rsidR="00E614F1" w:rsidRDefault="00634298" w:rsidP="00634298">
      <w:pPr>
        <w:pStyle w:val="DHHSbody"/>
        <w:rPr>
          <w:b/>
          <w:bCs/>
        </w:rPr>
      </w:pPr>
      <w:r w:rsidRPr="00E614F1">
        <w:rPr>
          <w:b/>
          <w:bCs/>
        </w:rPr>
        <w:t>Lakes Entrance</w:t>
      </w:r>
    </w:p>
    <w:p w14:paraId="70F743D3" w14:textId="1F4F6FFA" w:rsidR="00634298" w:rsidRDefault="00634298" w:rsidP="00634298">
      <w:pPr>
        <w:pStyle w:val="DHHSbody"/>
      </w:pPr>
      <w:r>
        <w:t>Lancefield</w:t>
      </w:r>
    </w:p>
    <w:p w14:paraId="58F1EB83" w14:textId="77777777" w:rsidR="00634298" w:rsidRDefault="00634298" w:rsidP="00634298">
      <w:pPr>
        <w:pStyle w:val="DHHSbody"/>
      </w:pPr>
      <w:r>
        <w:t>Lara</w:t>
      </w:r>
    </w:p>
    <w:p w14:paraId="53E4F627" w14:textId="77777777" w:rsidR="00634298" w:rsidRDefault="00634298" w:rsidP="00634298">
      <w:pPr>
        <w:pStyle w:val="DHHSbody"/>
      </w:pPr>
      <w:r>
        <w:t>Leitchville</w:t>
      </w:r>
    </w:p>
    <w:p w14:paraId="51FDDD38" w14:textId="77777777" w:rsidR="00E614F1" w:rsidRDefault="00634298" w:rsidP="00634298">
      <w:pPr>
        <w:pStyle w:val="DHHSbody"/>
        <w:rPr>
          <w:b/>
          <w:bCs/>
        </w:rPr>
      </w:pPr>
      <w:r w:rsidRPr="00E614F1">
        <w:rPr>
          <w:b/>
          <w:bCs/>
        </w:rPr>
        <w:t>Leongatha</w:t>
      </w:r>
    </w:p>
    <w:p w14:paraId="299E4ECA" w14:textId="7ED5251E" w:rsidR="00634298" w:rsidRDefault="00634298" w:rsidP="00634298">
      <w:pPr>
        <w:pStyle w:val="DHHSbody"/>
      </w:pPr>
      <w:r>
        <w:t>Lismore</w:t>
      </w:r>
      <w:r>
        <w:tab/>
      </w:r>
    </w:p>
    <w:p w14:paraId="39415AC6" w14:textId="77777777" w:rsidR="00634298" w:rsidRDefault="00634298" w:rsidP="00634298">
      <w:pPr>
        <w:pStyle w:val="DHHSbody"/>
      </w:pPr>
      <w:r>
        <w:t>Longwarry</w:t>
      </w:r>
    </w:p>
    <w:p w14:paraId="1B442B09" w14:textId="77777777" w:rsidR="00634298" w:rsidRDefault="00634298" w:rsidP="00634298">
      <w:pPr>
        <w:pStyle w:val="DHHSbody"/>
      </w:pPr>
      <w:r>
        <w:t>Maffra</w:t>
      </w:r>
    </w:p>
    <w:p w14:paraId="2133A83A" w14:textId="77777777" w:rsidR="00634298" w:rsidRDefault="00634298" w:rsidP="00634298">
      <w:pPr>
        <w:pStyle w:val="DHHSbody"/>
      </w:pPr>
      <w:r>
        <w:t>Mallacoota</w:t>
      </w:r>
    </w:p>
    <w:p w14:paraId="55C97623" w14:textId="77777777" w:rsidR="00634298" w:rsidRDefault="00634298" w:rsidP="00634298">
      <w:pPr>
        <w:pStyle w:val="DHHSbody"/>
      </w:pPr>
      <w:r>
        <w:t>Manangatang</w:t>
      </w:r>
    </w:p>
    <w:p w14:paraId="2CC5F7FB" w14:textId="77777777" w:rsidR="00634298" w:rsidRDefault="00634298" w:rsidP="00634298">
      <w:pPr>
        <w:pStyle w:val="DHHSbody"/>
      </w:pPr>
      <w:r>
        <w:t>Mansfield</w:t>
      </w:r>
    </w:p>
    <w:p w14:paraId="4891E6B6" w14:textId="77777777" w:rsidR="00E614F1" w:rsidRDefault="00634298" w:rsidP="00634298">
      <w:pPr>
        <w:pStyle w:val="DHHSbody"/>
        <w:rPr>
          <w:b/>
          <w:bCs/>
        </w:rPr>
      </w:pPr>
      <w:r w:rsidRPr="00E614F1">
        <w:rPr>
          <w:b/>
          <w:bCs/>
        </w:rPr>
        <w:t>Maroondah</w:t>
      </w:r>
    </w:p>
    <w:p w14:paraId="39781924" w14:textId="77777777" w:rsidR="00E614F1" w:rsidRDefault="00634298" w:rsidP="00634298">
      <w:pPr>
        <w:pStyle w:val="DHHSbody"/>
      </w:pPr>
      <w:r w:rsidRPr="00E614F1">
        <w:rPr>
          <w:b/>
          <w:bCs/>
        </w:rPr>
        <w:t>Maryborough</w:t>
      </w:r>
    </w:p>
    <w:p w14:paraId="7C5DF039" w14:textId="204CB2E7" w:rsidR="00634298" w:rsidRDefault="00634298" w:rsidP="00634298">
      <w:pPr>
        <w:pStyle w:val="DHHSbody"/>
      </w:pPr>
      <w:r>
        <w:t>Marysville</w:t>
      </w:r>
    </w:p>
    <w:p w14:paraId="162FB6C5" w14:textId="77777777" w:rsidR="00E614F1" w:rsidRDefault="00634298" w:rsidP="00634298">
      <w:pPr>
        <w:pStyle w:val="DHHSbody"/>
        <w:rPr>
          <w:b/>
          <w:bCs/>
        </w:rPr>
      </w:pPr>
      <w:r w:rsidRPr="00E614F1">
        <w:rPr>
          <w:b/>
          <w:bCs/>
        </w:rPr>
        <w:t>Meeniyan</w:t>
      </w:r>
    </w:p>
    <w:p w14:paraId="2FFC2CA6" w14:textId="77777777" w:rsidR="00E614F1" w:rsidRDefault="00634298" w:rsidP="00634298">
      <w:pPr>
        <w:pStyle w:val="DHHSbody"/>
        <w:rPr>
          <w:b/>
          <w:bCs/>
        </w:rPr>
      </w:pPr>
      <w:r w:rsidRPr="00E614F1">
        <w:rPr>
          <w:b/>
          <w:bCs/>
        </w:rPr>
        <w:t>Melton</w:t>
      </w:r>
    </w:p>
    <w:p w14:paraId="45CBBF0C" w14:textId="3F836D12" w:rsidR="00634298" w:rsidRDefault="00634298" w:rsidP="00634298">
      <w:pPr>
        <w:pStyle w:val="DHHSbody"/>
      </w:pPr>
      <w:r>
        <w:t>Merbein</w:t>
      </w:r>
    </w:p>
    <w:p w14:paraId="346D0E98" w14:textId="77777777" w:rsidR="00634298" w:rsidRDefault="00634298" w:rsidP="00634298">
      <w:pPr>
        <w:pStyle w:val="DHHSbody"/>
      </w:pPr>
      <w:r>
        <w:t>Merrigum</w:t>
      </w:r>
    </w:p>
    <w:p w14:paraId="56D5B1E3" w14:textId="77777777" w:rsidR="00634298" w:rsidRDefault="00634298" w:rsidP="00634298">
      <w:pPr>
        <w:pStyle w:val="DHHSbody"/>
      </w:pPr>
      <w:r>
        <w:t>Mildura</w:t>
      </w:r>
    </w:p>
    <w:p w14:paraId="5F16350B" w14:textId="77777777" w:rsidR="00634298" w:rsidRDefault="00634298" w:rsidP="00634298">
      <w:pPr>
        <w:pStyle w:val="DHHSbody"/>
      </w:pPr>
      <w:r>
        <w:lastRenderedPageBreak/>
        <w:t>Mirboo North</w:t>
      </w:r>
    </w:p>
    <w:p w14:paraId="3B73A26E" w14:textId="77777777" w:rsidR="00E614F1" w:rsidRDefault="00634298" w:rsidP="00634298">
      <w:pPr>
        <w:pStyle w:val="DHHSbody"/>
        <w:rPr>
          <w:b/>
          <w:bCs/>
        </w:rPr>
      </w:pPr>
      <w:r w:rsidRPr="00E614F1">
        <w:rPr>
          <w:b/>
          <w:bCs/>
        </w:rPr>
        <w:t>Moe</w:t>
      </w:r>
    </w:p>
    <w:p w14:paraId="37CA74AF" w14:textId="77777777" w:rsidR="00E614F1" w:rsidRDefault="00634298" w:rsidP="00634298">
      <w:pPr>
        <w:pStyle w:val="DHHSbody"/>
        <w:rPr>
          <w:b/>
          <w:bCs/>
        </w:rPr>
      </w:pPr>
      <w:r w:rsidRPr="00E614F1">
        <w:rPr>
          <w:b/>
          <w:bCs/>
        </w:rPr>
        <w:t>Monash</w:t>
      </w:r>
    </w:p>
    <w:p w14:paraId="14134DB4" w14:textId="77777777" w:rsidR="00E614F1" w:rsidRDefault="00634298" w:rsidP="00634298">
      <w:pPr>
        <w:pStyle w:val="DHHSbody"/>
        <w:rPr>
          <w:b/>
          <w:bCs/>
        </w:rPr>
      </w:pPr>
      <w:r w:rsidRPr="00E614F1">
        <w:rPr>
          <w:b/>
          <w:bCs/>
        </w:rPr>
        <w:t>Mornington Peninsula</w:t>
      </w:r>
    </w:p>
    <w:p w14:paraId="6B4A4937" w14:textId="6CEB25BA" w:rsidR="00634298" w:rsidRDefault="00634298" w:rsidP="00634298">
      <w:pPr>
        <w:pStyle w:val="DHHSbody"/>
      </w:pPr>
      <w:r>
        <w:t>Morwell</w:t>
      </w:r>
    </w:p>
    <w:p w14:paraId="1BE7B7F2" w14:textId="77777777" w:rsidR="00634298" w:rsidRDefault="00634298" w:rsidP="00634298">
      <w:pPr>
        <w:pStyle w:val="DHHSbody"/>
      </w:pPr>
      <w:r>
        <w:t>Mount Beauty</w:t>
      </w:r>
    </w:p>
    <w:p w14:paraId="23888739" w14:textId="77777777" w:rsidR="00634298" w:rsidRDefault="00634298" w:rsidP="00634298">
      <w:pPr>
        <w:pStyle w:val="DHHSbody"/>
      </w:pPr>
      <w:r>
        <w:t>Mount Macedon</w:t>
      </w:r>
    </w:p>
    <w:p w14:paraId="47B8540C" w14:textId="77777777" w:rsidR="00634298" w:rsidRDefault="00634298" w:rsidP="00634298">
      <w:pPr>
        <w:pStyle w:val="DHHSbody"/>
      </w:pPr>
      <w:r>
        <w:t>Moyhu</w:t>
      </w:r>
    </w:p>
    <w:p w14:paraId="057D2EFF" w14:textId="77777777" w:rsidR="00634298" w:rsidRDefault="00634298" w:rsidP="00634298">
      <w:pPr>
        <w:pStyle w:val="DHHSbody"/>
      </w:pPr>
      <w:r>
        <w:t>Murchison</w:t>
      </w:r>
    </w:p>
    <w:p w14:paraId="541430D1" w14:textId="77777777" w:rsidR="00E614F1" w:rsidRDefault="00634298" w:rsidP="00634298">
      <w:pPr>
        <w:pStyle w:val="DHHSbody"/>
        <w:rPr>
          <w:b/>
          <w:bCs/>
        </w:rPr>
      </w:pPr>
      <w:r w:rsidRPr="00E614F1">
        <w:rPr>
          <w:b/>
          <w:bCs/>
        </w:rPr>
        <w:t>Myrtleford</w:t>
      </w:r>
    </w:p>
    <w:p w14:paraId="19E9CEEC" w14:textId="4398B2E7" w:rsidR="00634298" w:rsidRDefault="00634298" w:rsidP="00634298">
      <w:pPr>
        <w:pStyle w:val="DHHSbody"/>
      </w:pPr>
      <w:r>
        <w:t>Nagambie</w:t>
      </w:r>
    </w:p>
    <w:p w14:paraId="45966C38" w14:textId="77777777" w:rsidR="00E614F1" w:rsidRDefault="00634298" w:rsidP="00634298">
      <w:pPr>
        <w:pStyle w:val="DHHSbody"/>
        <w:rPr>
          <w:b/>
          <w:bCs/>
        </w:rPr>
      </w:pPr>
      <w:r w:rsidRPr="00E614F1">
        <w:rPr>
          <w:b/>
          <w:bCs/>
        </w:rPr>
        <w:t>Nathalia</w:t>
      </w:r>
    </w:p>
    <w:p w14:paraId="47941EF3" w14:textId="25A1A728" w:rsidR="00634298" w:rsidRDefault="00634298" w:rsidP="00634298">
      <w:pPr>
        <w:pStyle w:val="DHHSbody"/>
      </w:pPr>
      <w:r>
        <w:t>Neerim South</w:t>
      </w:r>
    </w:p>
    <w:p w14:paraId="1874343C" w14:textId="77777777" w:rsidR="00634298" w:rsidRDefault="00634298" w:rsidP="00634298">
      <w:pPr>
        <w:pStyle w:val="DHHSbody"/>
      </w:pPr>
      <w:r>
        <w:t>Newbridge</w:t>
      </w:r>
    </w:p>
    <w:p w14:paraId="5BE2053F" w14:textId="5A31FC5F" w:rsidR="00E614F1" w:rsidRDefault="0087229D" w:rsidP="0087229D">
      <w:pPr>
        <w:pStyle w:val="DHHSbody"/>
        <w:rPr>
          <w:b/>
          <w:bCs/>
        </w:rPr>
      </w:pPr>
      <w:r>
        <w:rPr>
          <w:b/>
          <w:bCs/>
        </w:rPr>
        <w:t>Nhill and</w:t>
      </w:r>
      <w:r w:rsidR="00634298" w:rsidRPr="00E614F1">
        <w:rPr>
          <w:b/>
          <w:bCs/>
        </w:rPr>
        <w:t xml:space="preserve"> Kaniva</w:t>
      </w:r>
    </w:p>
    <w:p w14:paraId="024CD33E" w14:textId="77777777" w:rsidR="00E614F1" w:rsidRDefault="00634298" w:rsidP="00634298">
      <w:pPr>
        <w:pStyle w:val="DHHSbody"/>
        <w:rPr>
          <w:b/>
          <w:bCs/>
        </w:rPr>
      </w:pPr>
      <w:r w:rsidRPr="00E614F1">
        <w:rPr>
          <w:b/>
          <w:bCs/>
        </w:rPr>
        <w:t>Nyah West</w:t>
      </w:r>
    </w:p>
    <w:p w14:paraId="6D51C98F" w14:textId="08F035CE" w:rsidR="00634298" w:rsidRDefault="00634298" w:rsidP="00634298">
      <w:pPr>
        <w:pStyle w:val="DHHSbody"/>
      </w:pPr>
      <w:r>
        <w:t>Omeo</w:t>
      </w:r>
    </w:p>
    <w:p w14:paraId="75AE5614" w14:textId="77777777" w:rsidR="00634298" w:rsidRDefault="00634298" w:rsidP="00634298">
      <w:pPr>
        <w:pStyle w:val="DHHSbody"/>
      </w:pPr>
      <w:r>
        <w:t>Orbost</w:t>
      </w:r>
    </w:p>
    <w:p w14:paraId="3C292318" w14:textId="77777777" w:rsidR="00634298" w:rsidRDefault="00634298" w:rsidP="00634298">
      <w:pPr>
        <w:pStyle w:val="DHHSbody"/>
      </w:pPr>
      <w:r>
        <w:t>Ouyen</w:t>
      </w:r>
    </w:p>
    <w:p w14:paraId="113423DE" w14:textId="77777777" w:rsidR="00634298" w:rsidRDefault="00634298" w:rsidP="00634298">
      <w:pPr>
        <w:pStyle w:val="DHHSbody"/>
      </w:pPr>
      <w:r>
        <w:t>Paynesville</w:t>
      </w:r>
    </w:p>
    <w:p w14:paraId="1850AE74" w14:textId="77777777" w:rsidR="00634298" w:rsidRDefault="00634298" w:rsidP="00634298">
      <w:pPr>
        <w:pStyle w:val="DHHSbody"/>
      </w:pPr>
      <w:r>
        <w:t>Port Fairy</w:t>
      </w:r>
    </w:p>
    <w:p w14:paraId="26921CCD" w14:textId="77777777" w:rsidR="00E614F1" w:rsidRDefault="00634298" w:rsidP="00634298">
      <w:pPr>
        <w:pStyle w:val="DHHSbody"/>
      </w:pPr>
      <w:r w:rsidRPr="00E614F1">
        <w:rPr>
          <w:b/>
          <w:bCs/>
        </w:rPr>
        <w:t>Portland</w:t>
      </w:r>
    </w:p>
    <w:p w14:paraId="78E3A3EF" w14:textId="77777777" w:rsidR="00E614F1" w:rsidRDefault="00634298" w:rsidP="00634298">
      <w:pPr>
        <w:pStyle w:val="DHHSbody"/>
      </w:pPr>
      <w:r w:rsidRPr="00E614F1">
        <w:rPr>
          <w:b/>
          <w:bCs/>
        </w:rPr>
        <w:t>Preston</w:t>
      </w:r>
    </w:p>
    <w:p w14:paraId="1242D567" w14:textId="4E67A2F6" w:rsidR="00634298" w:rsidRDefault="00634298" w:rsidP="00634298">
      <w:pPr>
        <w:pStyle w:val="DHHSbody"/>
      </w:pPr>
      <w:r>
        <w:t>Pyramid Hill</w:t>
      </w:r>
    </w:p>
    <w:p w14:paraId="29019581" w14:textId="77777777" w:rsidR="00634298" w:rsidRDefault="00634298" w:rsidP="00634298">
      <w:pPr>
        <w:pStyle w:val="DHHSbody"/>
      </w:pPr>
      <w:r>
        <w:t>Quambatook</w:t>
      </w:r>
    </w:p>
    <w:p w14:paraId="53041927" w14:textId="77777777" w:rsidR="00E614F1" w:rsidRDefault="00634298" w:rsidP="00634298">
      <w:pPr>
        <w:pStyle w:val="DHHSbody"/>
      </w:pPr>
      <w:r w:rsidRPr="00E614F1">
        <w:rPr>
          <w:b/>
          <w:bCs/>
        </w:rPr>
        <w:t>Queenscliff</w:t>
      </w:r>
    </w:p>
    <w:p w14:paraId="41E360FB" w14:textId="77777777" w:rsidR="00634298" w:rsidRDefault="00634298" w:rsidP="00634298">
      <w:pPr>
        <w:pStyle w:val="DHHSbody"/>
      </w:pPr>
      <w:r>
        <w:t>Red Cliffs</w:t>
      </w:r>
    </w:p>
    <w:p w14:paraId="4B0C56B9" w14:textId="77777777" w:rsidR="00634298" w:rsidRDefault="00634298" w:rsidP="00634298">
      <w:pPr>
        <w:pStyle w:val="DHHSbody"/>
      </w:pPr>
      <w:r>
        <w:t>Robinvale</w:t>
      </w:r>
    </w:p>
    <w:p w14:paraId="13BC8038" w14:textId="77777777" w:rsidR="00E614F1" w:rsidRDefault="00634298" w:rsidP="00634298">
      <w:pPr>
        <w:pStyle w:val="DHHSbody"/>
      </w:pPr>
      <w:r w:rsidRPr="00E614F1">
        <w:rPr>
          <w:b/>
          <w:bCs/>
        </w:rPr>
        <w:t>Rochester</w:t>
      </w:r>
    </w:p>
    <w:p w14:paraId="01156754" w14:textId="5F45CC53" w:rsidR="00E614F1" w:rsidRDefault="00634298" w:rsidP="00634298">
      <w:pPr>
        <w:pStyle w:val="DHHSbody"/>
        <w:rPr>
          <w:b/>
          <w:bCs/>
        </w:rPr>
      </w:pPr>
      <w:r w:rsidRPr="00E614F1">
        <w:rPr>
          <w:b/>
          <w:bCs/>
        </w:rPr>
        <w:t>Romsey</w:t>
      </w:r>
    </w:p>
    <w:p w14:paraId="3ED3ED09" w14:textId="77777777" w:rsidR="00E614F1" w:rsidRDefault="00634298" w:rsidP="00634298">
      <w:pPr>
        <w:pStyle w:val="DHHSbody"/>
        <w:rPr>
          <w:b/>
          <w:bCs/>
        </w:rPr>
      </w:pPr>
      <w:r w:rsidRPr="00E614F1">
        <w:rPr>
          <w:b/>
          <w:bCs/>
        </w:rPr>
        <w:t>Rosedale</w:t>
      </w:r>
    </w:p>
    <w:p w14:paraId="35A7671F" w14:textId="418FA5AE" w:rsidR="00634298" w:rsidRDefault="00634298" w:rsidP="00634298">
      <w:pPr>
        <w:pStyle w:val="DHHSbody"/>
      </w:pPr>
      <w:r>
        <w:t>Rushworth</w:t>
      </w:r>
    </w:p>
    <w:p w14:paraId="722BE1EE" w14:textId="77777777" w:rsidR="00634298" w:rsidRDefault="00634298" w:rsidP="00634298">
      <w:pPr>
        <w:pStyle w:val="DHHSbody"/>
      </w:pPr>
      <w:r>
        <w:t>Rutherglen</w:t>
      </w:r>
      <w:r>
        <w:tab/>
      </w:r>
    </w:p>
    <w:p w14:paraId="18876737" w14:textId="77777777" w:rsidR="00634298" w:rsidRDefault="00634298" w:rsidP="00634298">
      <w:pPr>
        <w:pStyle w:val="DHHSbody"/>
      </w:pPr>
      <w:r>
        <w:t>Sale</w:t>
      </w:r>
    </w:p>
    <w:p w14:paraId="56A8ABD6" w14:textId="77777777" w:rsidR="00E614F1" w:rsidRDefault="00634298" w:rsidP="00634298">
      <w:pPr>
        <w:pStyle w:val="DHHSbody"/>
        <w:rPr>
          <w:b/>
          <w:bCs/>
        </w:rPr>
      </w:pPr>
      <w:r w:rsidRPr="00E614F1">
        <w:rPr>
          <w:b/>
          <w:bCs/>
        </w:rPr>
        <w:t>Sandringham</w:t>
      </w:r>
    </w:p>
    <w:p w14:paraId="4C7AE6F6" w14:textId="77777777" w:rsidR="00E614F1" w:rsidRDefault="00634298" w:rsidP="00634298">
      <w:pPr>
        <w:pStyle w:val="DHHSbody"/>
        <w:rPr>
          <w:b/>
          <w:bCs/>
        </w:rPr>
      </w:pPr>
      <w:r w:rsidRPr="00E614F1">
        <w:rPr>
          <w:b/>
          <w:bCs/>
        </w:rPr>
        <w:t>Sea Lake</w:t>
      </w:r>
    </w:p>
    <w:p w14:paraId="3FF3EFEB" w14:textId="77777777" w:rsidR="00E614F1" w:rsidRDefault="00634298" w:rsidP="00634298">
      <w:pPr>
        <w:pStyle w:val="DHHSbody"/>
        <w:rPr>
          <w:b/>
          <w:bCs/>
        </w:rPr>
      </w:pPr>
      <w:r w:rsidRPr="00E614F1">
        <w:rPr>
          <w:b/>
          <w:bCs/>
        </w:rPr>
        <w:t>Seymour</w:t>
      </w:r>
    </w:p>
    <w:p w14:paraId="3B13B3EC" w14:textId="77777777" w:rsidR="00E614F1" w:rsidRDefault="00634298" w:rsidP="00634298">
      <w:pPr>
        <w:pStyle w:val="DHHSbody"/>
        <w:rPr>
          <w:b/>
          <w:bCs/>
        </w:rPr>
      </w:pPr>
      <w:r w:rsidRPr="00E614F1">
        <w:rPr>
          <w:b/>
          <w:bCs/>
        </w:rPr>
        <w:t>Shepparton</w:t>
      </w:r>
    </w:p>
    <w:p w14:paraId="769F0B51" w14:textId="0C47D71A" w:rsidR="00634298" w:rsidRDefault="00634298" w:rsidP="00634298">
      <w:pPr>
        <w:pStyle w:val="DHHSbody"/>
      </w:pPr>
      <w:r>
        <w:t>Simpson</w:t>
      </w:r>
    </w:p>
    <w:p w14:paraId="4E8209D4" w14:textId="77777777" w:rsidR="00634298" w:rsidRDefault="00634298" w:rsidP="00634298">
      <w:pPr>
        <w:pStyle w:val="DHHSbody"/>
      </w:pPr>
      <w:r>
        <w:t>Skipton</w:t>
      </w:r>
    </w:p>
    <w:p w14:paraId="6DBFD6F7" w14:textId="77777777" w:rsidR="00634298" w:rsidRDefault="00634298" w:rsidP="00634298">
      <w:pPr>
        <w:pStyle w:val="DHHSbody"/>
      </w:pPr>
      <w:r>
        <w:t>Stanhope</w:t>
      </w:r>
    </w:p>
    <w:p w14:paraId="1D360D2C" w14:textId="2A9BDD79" w:rsidR="00E614F1" w:rsidRDefault="00E614F1" w:rsidP="00E614F1">
      <w:pPr>
        <w:pStyle w:val="DHHSbody"/>
      </w:pPr>
      <w:r>
        <w:rPr>
          <w:b/>
          <w:bCs/>
        </w:rPr>
        <w:t xml:space="preserve">Stawell and </w:t>
      </w:r>
      <w:r w:rsidR="00634298" w:rsidRPr="00E614F1">
        <w:rPr>
          <w:b/>
          <w:bCs/>
        </w:rPr>
        <w:t>St Arnaud</w:t>
      </w:r>
    </w:p>
    <w:p w14:paraId="5CCCFDA1" w14:textId="7DEA3667" w:rsidR="00634298" w:rsidRDefault="00634298" w:rsidP="00634298">
      <w:pPr>
        <w:pStyle w:val="DHHSbody"/>
      </w:pPr>
      <w:r>
        <w:t>Stratford</w:t>
      </w:r>
    </w:p>
    <w:p w14:paraId="3F2AE414" w14:textId="77777777" w:rsidR="00634298" w:rsidRDefault="00634298" w:rsidP="00634298">
      <w:pPr>
        <w:pStyle w:val="DHHSbody"/>
      </w:pPr>
      <w:r>
        <w:t>Sunbury</w:t>
      </w:r>
    </w:p>
    <w:p w14:paraId="5C51063D" w14:textId="77777777" w:rsidR="00E614F1" w:rsidRDefault="00634298" w:rsidP="00634298">
      <w:pPr>
        <w:pStyle w:val="DHHSbody"/>
        <w:rPr>
          <w:b/>
          <w:bCs/>
        </w:rPr>
      </w:pPr>
      <w:r w:rsidRPr="00E614F1">
        <w:rPr>
          <w:b/>
          <w:bCs/>
        </w:rPr>
        <w:t>Sunshine</w:t>
      </w:r>
    </w:p>
    <w:p w14:paraId="7FD7AA7E" w14:textId="77777777" w:rsidR="00E614F1" w:rsidRDefault="00634298" w:rsidP="00634298">
      <w:pPr>
        <w:pStyle w:val="DHHSbody"/>
        <w:rPr>
          <w:b/>
          <w:bCs/>
        </w:rPr>
      </w:pPr>
      <w:r w:rsidRPr="00E614F1">
        <w:rPr>
          <w:b/>
          <w:bCs/>
        </w:rPr>
        <w:t>Swan Hill</w:t>
      </w:r>
    </w:p>
    <w:p w14:paraId="1EB04ED4" w14:textId="77777777" w:rsidR="00E614F1" w:rsidRDefault="00634298" w:rsidP="00634298">
      <w:pPr>
        <w:pStyle w:val="DHHSbody"/>
        <w:rPr>
          <w:b/>
          <w:bCs/>
        </w:rPr>
      </w:pPr>
      <w:r w:rsidRPr="00E614F1">
        <w:rPr>
          <w:b/>
          <w:bCs/>
        </w:rPr>
        <w:t>Tallangatta</w:t>
      </w:r>
    </w:p>
    <w:p w14:paraId="2A99FBD7" w14:textId="0FB49B23" w:rsidR="00634298" w:rsidRDefault="00634298" w:rsidP="00634298">
      <w:pPr>
        <w:pStyle w:val="DHHSbody"/>
      </w:pPr>
      <w:r>
        <w:t>Tangambalanga</w:t>
      </w:r>
    </w:p>
    <w:p w14:paraId="705F20BA" w14:textId="77777777" w:rsidR="00634298" w:rsidRDefault="00634298" w:rsidP="00634298">
      <w:pPr>
        <w:pStyle w:val="DHHSbody"/>
      </w:pPr>
      <w:r>
        <w:t>Timboon</w:t>
      </w:r>
    </w:p>
    <w:p w14:paraId="0C776434" w14:textId="77777777" w:rsidR="00634298" w:rsidRDefault="00634298" w:rsidP="00634298">
      <w:pPr>
        <w:pStyle w:val="DHHSbody"/>
      </w:pPr>
      <w:r>
        <w:t>Tongala</w:t>
      </w:r>
    </w:p>
    <w:p w14:paraId="5B4BD044" w14:textId="77777777" w:rsidR="00634298" w:rsidRDefault="00634298" w:rsidP="00634298">
      <w:pPr>
        <w:pStyle w:val="DHHSbody"/>
      </w:pPr>
      <w:r>
        <w:t>Toora</w:t>
      </w:r>
    </w:p>
    <w:p w14:paraId="0681B572" w14:textId="77777777" w:rsidR="00634298" w:rsidRDefault="00634298" w:rsidP="00634298">
      <w:pPr>
        <w:pStyle w:val="DHHSbody"/>
      </w:pPr>
      <w:r>
        <w:t>Torquay</w:t>
      </w:r>
    </w:p>
    <w:p w14:paraId="28D33837" w14:textId="77777777" w:rsidR="00E614F1" w:rsidRDefault="00634298" w:rsidP="00634298">
      <w:pPr>
        <w:pStyle w:val="DHHSbody"/>
        <w:rPr>
          <w:b/>
          <w:bCs/>
        </w:rPr>
      </w:pPr>
      <w:r w:rsidRPr="00E614F1">
        <w:rPr>
          <w:b/>
          <w:bCs/>
        </w:rPr>
        <w:t>Trafalgar</w:t>
      </w:r>
    </w:p>
    <w:p w14:paraId="0CF73173" w14:textId="63395087" w:rsidR="00E614F1" w:rsidRDefault="00634298" w:rsidP="00634298">
      <w:pPr>
        <w:pStyle w:val="DHHSbody"/>
        <w:rPr>
          <w:b/>
          <w:bCs/>
        </w:rPr>
      </w:pPr>
      <w:r w:rsidRPr="00E614F1">
        <w:rPr>
          <w:b/>
          <w:bCs/>
        </w:rPr>
        <w:t>Traralgon</w:t>
      </w:r>
    </w:p>
    <w:p w14:paraId="3C07511C" w14:textId="6CCCEEEF" w:rsidR="00634298" w:rsidRDefault="00634298" w:rsidP="00634298">
      <w:pPr>
        <w:pStyle w:val="DHHSbody"/>
      </w:pPr>
      <w:r>
        <w:t>Tungamah</w:t>
      </w:r>
    </w:p>
    <w:p w14:paraId="25703BBB" w14:textId="77777777" w:rsidR="00E614F1" w:rsidRDefault="00634298" w:rsidP="00634298">
      <w:pPr>
        <w:pStyle w:val="DHHSbody"/>
        <w:rPr>
          <w:b/>
          <w:bCs/>
        </w:rPr>
      </w:pPr>
      <w:r w:rsidRPr="00E614F1">
        <w:rPr>
          <w:b/>
          <w:bCs/>
        </w:rPr>
        <w:t>Undefined</w:t>
      </w:r>
    </w:p>
    <w:p w14:paraId="6DB7EF19" w14:textId="0230CE8A" w:rsidR="00634298" w:rsidRDefault="00634298" w:rsidP="00634298">
      <w:pPr>
        <w:pStyle w:val="DHHSbody"/>
      </w:pPr>
      <w:r>
        <w:t>Wahgunyah</w:t>
      </w:r>
    </w:p>
    <w:p w14:paraId="4E833959" w14:textId="77777777" w:rsidR="00E614F1" w:rsidRDefault="00634298" w:rsidP="00634298">
      <w:pPr>
        <w:pStyle w:val="DHHSbody"/>
      </w:pPr>
      <w:r>
        <w:t>Wangaratta</w:t>
      </w:r>
    </w:p>
    <w:p w14:paraId="63D0BAC9" w14:textId="787B18B2" w:rsidR="00E614F1" w:rsidRDefault="003B0158" w:rsidP="00634298">
      <w:pPr>
        <w:pStyle w:val="DHHSbody"/>
        <w:rPr>
          <w:b/>
          <w:bCs/>
        </w:rPr>
      </w:pPr>
      <w:r w:rsidRPr="00E614F1">
        <w:rPr>
          <w:b/>
          <w:bCs/>
        </w:rPr>
        <w:t>Warrnambool</w:t>
      </w:r>
    </w:p>
    <w:p w14:paraId="195AC542" w14:textId="77777777" w:rsidR="00E614F1" w:rsidRDefault="00634298" w:rsidP="00634298">
      <w:pPr>
        <w:pStyle w:val="DHHSbody"/>
        <w:rPr>
          <w:b/>
          <w:bCs/>
        </w:rPr>
      </w:pPr>
      <w:r w:rsidRPr="00E614F1">
        <w:rPr>
          <w:b/>
          <w:bCs/>
        </w:rPr>
        <w:t>Warracknabeal</w:t>
      </w:r>
    </w:p>
    <w:p w14:paraId="0930CB51" w14:textId="599A8E87" w:rsidR="00634298" w:rsidRDefault="00634298" w:rsidP="00634298">
      <w:pPr>
        <w:pStyle w:val="DHHSbody"/>
      </w:pPr>
      <w:r>
        <w:t>Warragul</w:t>
      </w:r>
    </w:p>
    <w:p w14:paraId="379D2BD5" w14:textId="77777777" w:rsidR="00E614F1" w:rsidRDefault="00634298" w:rsidP="00634298">
      <w:pPr>
        <w:pStyle w:val="DHHSbody"/>
        <w:rPr>
          <w:b/>
          <w:bCs/>
        </w:rPr>
      </w:pPr>
      <w:r w:rsidRPr="00E614F1">
        <w:rPr>
          <w:b/>
          <w:bCs/>
        </w:rPr>
        <w:t>Warrnambool</w:t>
      </w:r>
    </w:p>
    <w:p w14:paraId="6882E117" w14:textId="77777777" w:rsidR="00E614F1" w:rsidRDefault="00634298" w:rsidP="00634298">
      <w:pPr>
        <w:pStyle w:val="DHHSbody"/>
        <w:rPr>
          <w:b/>
          <w:bCs/>
        </w:rPr>
      </w:pPr>
      <w:r w:rsidRPr="00E614F1">
        <w:rPr>
          <w:b/>
          <w:bCs/>
        </w:rPr>
        <w:t>Watsonia to Kinglake</w:t>
      </w:r>
    </w:p>
    <w:p w14:paraId="52364DBB" w14:textId="23A76964" w:rsidR="00634298" w:rsidRDefault="00634298" w:rsidP="00634298">
      <w:pPr>
        <w:pStyle w:val="DHHSbody"/>
      </w:pPr>
      <w:r>
        <w:t>Wedderburn</w:t>
      </w:r>
    </w:p>
    <w:p w14:paraId="6C778EAF" w14:textId="77777777" w:rsidR="00E614F1" w:rsidRDefault="00634298" w:rsidP="00634298">
      <w:pPr>
        <w:pStyle w:val="DHHSbody"/>
        <w:rPr>
          <w:b/>
          <w:bCs/>
        </w:rPr>
      </w:pPr>
      <w:r w:rsidRPr="00E614F1">
        <w:rPr>
          <w:b/>
          <w:bCs/>
        </w:rPr>
        <w:t>Werribee</w:t>
      </w:r>
    </w:p>
    <w:p w14:paraId="268CF32E" w14:textId="77777777" w:rsidR="00E614F1" w:rsidRDefault="00634298" w:rsidP="00634298">
      <w:pPr>
        <w:pStyle w:val="DHHSbody"/>
        <w:rPr>
          <w:b/>
          <w:bCs/>
        </w:rPr>
      </w:pPr>
      <w:r w:rsidRPr="00E614F1">
        <w:rPr>
          <w:b/>
          <w:bCs/>
        </w:rPr>
        <w:t>Westernport</w:t>
      </w:r>
    </w:p>
    <w:p w14:paraId="006E6594" w14:textId="77777777" w:rsidR="00E614F1" w:rsidRDefault="00634298" w:rsidP="00634298">
      <w:pPr>
        <w:pStyle w:val="DHHSbody"/>
        <w:rPr>
          <w:b/>
          <w:bCs/>
        </w:rPr>
      </w:pPr>
      <w:r w:rsidRPr="00E614F1">
        <w:rPr>
          <w:b/>
          <w:bCs/>
        </w:rPr>
        <w:t>Winchelsea</w:t>
      </w:r>
    </w:p>
    <w:p w14:paraId="589C6CB8" w14:textId="77777777" w:rsidR="00E614F1" w:rsidRDefault="00634298" w:rsidP="00634298">
      <w:pPr>
        <w:pStyle w:val="DHHSbody"/>
        <w:rPr>
          <w:b/>
          <w:bCs/>
        </w:rPr>
      </w:pPr>
      <w:r w:rsidRPr="00E614F1">
        <w:rPr>
          <w:b/>
          <w:bCs/>
        </w:rPr>
        <w:t>Wodonga</w:t>
      </w:r>
    </w:p>
    <w:p w14:paraId="1C247AF2" w14:textId="77777777" w:rsidR="00E614F1" w:rsidRDefault="00634298" w:rsidP="00634298">
      <w:pPr>
        <w:pStyle w:val="DHHSbody"/>
        <w:rPr>
          <w:b/>
          <w:bCs/>
        </w:rPr>
      </w:pPr>
      <w:r w:rsidRPr="00E614F1">
        <w:rPr>
          <w:b/>
          <w:bCs/>
        </w:rPr>
        <w:t>Wonthaggi</w:t>
      </w:r>
    </w:p>
    <w:p w14:paraId="4E22A90B" w14:textId="77777777" w:rsidR="00E614F1" w:rsidRDefault="00634298" w:rsidP="00634298">
      <w:pPr>
        <w:pStyle w:val="DHHSbody"/>
        <w:rPr>
          <w:b/>
          <w:bCs/>
        </w:rPr>
      </w:pPr>
      <w:r w:rsidRPr="00E614F1">
        <w:rPr>
          <w:b/>
          <w:bCs/>
        </w:rPr>
        <w:t>Woodend</w:t>
      </w:r>
    </w:p>
    <w:p w14:paraId="57790D67" w14:textId="3E8D4F29" w:rsidR="00634298" w:rsidRDefault="00634298" w:rsidP="00634298">
      <w:pPr>
        <w:pStyle w:val="DHHSbody"/>
      </w:pPr>
      <w:r>
        <w:t>Wurruk</w:t>
      </w:r>
    </w:p>
    <w:p w14:paraId="5A040AB9" w14:textId="77777777" w:rsidR="00634298" w:rsidRDefault="00634298" w:rsidP="00634298">
      <w:pPr>
        <w:pStyle w:val="DHHSbody"/>
      </w:pPr>
      <w:r>
        <w:t>Wycheproof</w:t>
      </w:r>
    </w:p>
    <w:p w14:paraId="1BA5EA2B" w14:textId="77777777" w:rsidR="00E614F1" w:rsidRDefault="00634298" w:rsidP="00634298">
      <w:pPr>
        <w:pStyle w:val="DHHSbody"/>
        <w:rPr>
          <w:b/>
          <w:bCs/>
        </w:rPr>
      </w:pPr>
      <w:r w:rsidRPr="00E614F1">
        <w:rPr>
          <w:b/>
          <w:bCs/>
        </w:rPr>
        <w:t>Yarra Ranges Rural</w:t>
      </w:r>
    </w:p>
    <w:p w14:paraId="1EF7CA57" w14:textId="22BBD9F9" w:rsidR="00634298" w:rsidRDefault="00634298" w:rsidP="00634298">
      <w:pPr>
        <w:pStyle w:val="DHHSbody"/>
      </w:pPr>
      <w:r>
        <w:t>Yarragon</w:t>
      </w:r>
    </w:p>
    <w:p w14:paraId="14C87662" w14:textId="77777777" w:rsidR="00E614F1" w:rsidRDefault="00634298" w:rsidP="00634298">
      <w:pPr>
        <w:pStyle w:val="DHHSbody"/>
        <w:rPr>
          <w:b/>
          <w:bCs/>
        </w:rPr>
      </w:pPr>
      <w:r w:rsidRPr="00E614F1">
        <w:rPr>
          <w:b/>
          <w:bCs/>
        </w:rPr>
        <w:t>Yarram</w:t>
      </w:r>
    </w:p>
    <w:p w14:paraId="40C1C547" w14:textId="47153CC0" w:rsidR="00634298" w:rsidRDefault="00634298" w:rsidP="00634298">
      <w:pPr>
        <w:pStyle w:val="DHHSbody"/>
      </w:pPr>
      <w:r>
        <w:t>Yarrawonga</w:t>
      </w:r>
    </w:p>
    <w:p w14:paraId="694727AC" w14:textId="576C141C" w:rsidR="00634298" w:rsidRPr="00E614F1" w:rsidRDefault="00E614F1" w:rsidP="00E614F1">
      <w:pPr>
        <w:pStyle w:val="DHHSbody"/>
        <w:rPr>
          <w:b/>
          <w:bCs/>
        </w:rPr>
        <w:sectPr w:rsidR="00634298" w:rsidRPr="00E614F1" w:rsidSect="00076F9F">
          <w:type w:val="continuous"/>
          <w:pgSz w:w="11906" w:h="16838" w:code="9"/>
          <w:pgMar w:top="964" w:right="851" w:bottom="851" w:left="851" w:header="567" w:footer="510" w:gutter="0"/>
          <w:cols w:num="3" w:space="340"/>
          <w:titlePg/>
          <w:docGrid w:linePitch="360"/>
        </w:sectPr>
      </w:pPr>
      <w:r>
        <w:rPr>
          <w:b/>
          <w:bCs/>
        </w:rPr>
        <w:t>Yea</w:t>
      </w:r>
    </w:p>
    <w:p w14:paraId="2141C90A" w14:textId="587B6B2C" w:rsidR="000071C6" w:rsidRDefault="000071C6" w:rsidP="001E55BF">
      <w:pPr>
        <w:pStyle w:val="DHHStablefigurenote"/>
      </w:pPr>
    </w:p>
    <w:p w14:paraId="53E56668" w14:textId="77777777" w:rsidR="00E614F1" w:rsidRDefault="00E614F1">
      <w:pPr>
        <w:rPr>
          <w:rFonts w:ascii="Arial" w:hAnsi="Arial"/>
          <w:b/>
        </w:rPr>
      </w:pPr>
      <w:r>
        <w:br w:type="page"/>
      </w:r>
    </w:p>
    <w:p w14:paraId="73CA4046" w14:textId="659D55BA" w:rsidR="000071C6" w:rsidRDefault="000071C6" w:rsidP="00E614F1">
      <w:pPr>
        <w:pStyle w:val="DHHStablecaption"/>
      </w:pPr>
      <w:r>
        <w:lastRenderedPageBreak/>
        <w:t xml:space="preserve">Table </w:t>
      </w:r>
      <w:r w:rsidR="00E614F1">
        <w:t>3</w:t>
      </w:r>
      <w:r>
        <w:t>: Preferred location areas with multiple suburbs or towns</w:t>
      </w:r>
    </w:p>
    <w:tbl>
      <w:tblPr>
        <w:tblStyle w:val="TableGrid"/>
        <w:tblW w:w="0" w:type="auto"/>
        <w:tblLook w:val="04A0" w:firstRow="1" w:lastRow="0" w:firstColumn="1" w:lastColumn="0" w:noHBand="0" w:noVBand="1"/>
        <w:tblDescription w:val="Towns and suburbs within preferred location areas with multiple suburbs or towns"/>
      </w:tblPr>
      <w:tblGrid>
        <w:gridCol w:w="2387"/>
        <w:gridCol w:w="7699"/>
      </w:tblGrid>
      <w:tr w:rsidR="000E12E6" w14:paraId="1401F7CF" w14:textId="77777777" w:rsidTr="000E12E6">
        <w:trPr>
          <w:cantSplit/>
          <w:tblHeader/>
        </w:trPr>
        <w:tc>
          <w:tcPr>
            <w:tcW w:w="2410" w:type="dxa"/>
          </w:tcPr>
          <w:p w14:paraId="470B6F1F" w14:textId="66F17838" w:rsidR="000E12E6" w:rsidRDefault="000E12E6" w:rsidP="000E12E6">
            <w:pPr>
              <w:pStyle w:val="DHHStablecolhead"/>
            </w:pPr>
            <w:r w:rsidRPr="000071C6">
              <w:t>Preferred location area</w:t>
            </w:r>
          </w:p>
        </w:tc>
        <w:tc>
          <w:tcPr>
            <w:tcW w:w="7902" w:type="dxa"/>
          </w:tcPr>
          <w:p w14:paraId="1CB2D780" w14:textId="589DDD99" w:rsidR="000E12E6" w:rsidRDefault="000E12E6" w:rsidP="000E12E6">
            <w:pPr>
              <w:pStyle w:val="DHHStablecolhead"/>
            </w:pPr>
            <w:r w:rsidRPr="000071C6">
              <w:t>Towns and suburbs</w:t>
            </w:r>
          </w:p>
        </w:tc>
      </w:tr>
      <w:tr w:rsidR="000E12E6" w14:paraId="555896A1" w14:textId="77777777" w:rsidTr="000E12E6">
        <w:trPr>
          <w:cantSplit/>
        </w:trPr>
        <w:tc>
          <w:tcPr>
            <w:tcW w:w="2410" w:type="dxa"/>
          </w:tcPr>
          <w:p w14:paraId="3D29F5D1" w14:textId="0F6D9ACF" w:rsidR="000E12E6" w:rsidRPr="00BE0D2D" w:rsidRDefault="000E12E6" w:rsidP="000E12E6">
            <w:pPr>
              <w:pStyle w:val="DHHSbody"/>
              <w:rPr>
                <w:rStyle w:val="Strong"/>
              </w:rPr>
            </w:pPr>
            <w:r w:rsidRPr="00BE0D2D">
              <w:rPr>
                <w:rStyle w:val="Strong"/>
              </w:rPr>
              <w:t>Altona</w:t>
            </w:r>
          </w:p>
        </w:tc>
        <w:tc>
          <w:tcPr>
            <w:tcW w:w="7902" w:type="dxa"/>
          </w:tcPr>
          <w:p w14:paraId="0DC839A8" w14:textId="7AD8BA42" w:rsidR="000E12E6" w:rsidRDefault="000E12E6" w:rsidP="000E12E6">
            <w:pPr>
              <w:pStyle w:val="DHHSbody"/>
            </w:pPr>
            <w:r>
              <w:t>Altona, Altona Meadows, Altona North, Brooklyn, Footscray, Kingsville, Newport, Seddon, South Kingsville, Spotswood, West Footscray, Williamstown, Williamstown North, Yarraville, Seaholme</w:t>
            </w:r>
          </w:p>
        </w:tc>
      </w:tr>
      <w:tr w:rsidR="000E12E6" w14:paraId="39546A2E" w14:textId="77777777" w:rsidTr="000E12E6">
        <w:trPr>
          <w:cantSplit/>
        </w:trPr>
        <w:tc>
          <w:tcPr>
            <w:tcW w:w="2410" w:type="dxa"/>
          </w:tcPr>
          <w:p w14:paraId="42978BF5" w14:textId="676E659E" w:rsidR="000E12E6" w:rsidRPr="00BE0D2D" w:rsidRDefault="000E12E6" w:rsidP="000E12E6">
            <w:pPr>
              <w:pStyle w:val="DHHSbody"/>
              <w:rPr>
                <w:rStyle w:val="Strong"/>
              </w:rPr>
            </w:pPr>
            <w:r w:rsidRPr="00BE0D2D">
              <w:rPr>
                <w:rStyle w:val="Strong"/>
              </w:rPr>
              <w:t>Anglesea</w:t>
            </w:r>
          </w:p>
        </w:tc>
        <w:tc>
          <w:tcPr>
            <w:tcW w:w="7902" w:type="dxa"/>
          </w:tcPr>
          <w:p w14:paraId="4AE11E4E" w14:textId="113D511E" w:rsidR="000E12E6" w:rsidRDefault="000E12E6" w:rsidP="000E12E6">
            <w:pPr>
              <w:pStyle w:val="DHHSbody"/>
            </w:pPr>
            <w:r>
              <w:t>Forrest, Aireys Inlet, Anglesea, Torquay</w:t>
            </w:r>
          </w:p>
        </w:tc>
      </w:tr>
      <w:tr w:rsidR="000E12E6" w14:paraId="75B48454" w14:textId="77777777" w:rsidTr="000E12E6">
        <w:trPr>
          <w:cantSplit/>
        </w:trPr>
        <w:tc>
          <w:tcPr>
            <w:tcW w:w="2410" w:type="dxa"/>
          </w:tcPr>
          <w:p w14:paraId="767A4A5D" w14:textId="785DA2E5" w:rsidR="000E12E6" w:rsidRPr="00BE0D2D" w:rsidRDefault="000E12E6" w:rsidP="000E12E6">
            <w:pPr>
              <w:pStyle w:val="DHHSbody"/>
              <w:rPr>
                <w:rStyle w:val="Strong"/>
              </w:rPr>
            </w:pPr>
            <w:r w:rsidRPr="00BE0D2D">
              <w:rPr>
                <w:rStyle w:val="Strong"/>
              </w:rPr>
              <w:t>Bacchus Marsh</w:t>
            </w:r>
          </w:p>
        </w:tc>
        <w:tc>
          <w:tcPr>
            <w:tcW w:w="7902" w:type="dxa"/>
          </w:tcPr>
          <w:p w14:paraId="4C83C1F4" w14:textId="3B3F1178" w:rsidR="000E12E6" w:rsidRDefault="000E12E6" w:rsidP="000E12E6">
            <w:pPr>
              <w:pStyle w:val="DHHSbody"/>
            </w:pPr>
            <w:r>
              <w:t>Bacchus Marsh, Darley, Maddingley, Hopetoun Park</w:t>
            </w:r>
          </w:p>
        </w:tc>
      </w:tr>
      <w:tr w:rsidR="000E12E6" w14:paraId="1067D07D" w14:textId="77777777" w:rsidTr="000E12E6">
        <w:trPr>
          <w:cantSplit/>
        </w:trPr>
        <w:tc>
          <w:tcPr>
            <w:tcW w:w="2410" w:type="dxa"/>
          </w:tcPr>
          <w:p w14:paraId="294590CA" w14:textId="7D8E002E" w:rsidR="000E12E6" w:rsidRPr="00BE0D2D" w:rsidRDefault="000E12E6" w:rsidP="000E12E6">
            <w:pPr>
              <w:pStyle w:val="DHHSbody"/>
              <w:rPr>
                <w:rStyle w:val="Strong"/>
              </w:rPr>
            </w:pPr>
            <w:r w:rsidRPr="00BE0D2D">
              <w:rPr>
                <w:rStyle w:val="Strong"/>
              </w:rPr>
              <w:t>Bairnsdale</w:t>
            </w:r>
          </w:p>
        </w:tc>
        <w:tc>
          <w:tcPr>
            <w:tcW w:w="7902" w:type="dxa"/>
          </w:tcPr>
          <w:p w14:paraId="6CD05C0A" w14:textId="4BA9F1E0" w:rsidR="000E12E6" w:rsidRDefault="000E12E6" w:rsidP="000E12E6">
            <w:pPr>
              <w:pStyle w:val="DHHSbody"/>
            </w:pPr>
            <w:r>
              <w:t>Eagle Point, Iguana Creek, Lindenow, Sarsfield, Bairnsdale, Bruthen, East Bairnsdale, Lucknow, Wy Yung</w:t>
            </w:r>
          </w:p>
        </w:tc>
      </w:tr>
      <w:tr w:rsidR="000E12E6" w14:paraId="6A9480B3" w14:textId="77777777" w:rsidTr="000E12E6">
        <w:trPr>
          <w:cantSplit/>
        </w:trPr>
        <w:tc>
          <w:tcPr>
            <w:tcW w:w="2410" w:type="dxa"/>
          </w:tcPr>
          <w:p w14:paraId="79B611C4" w14:textId="51B1004E" w:rsidR="000E12E6" w:rsidRPr="00BE0D2D" w:rsidRDefault="000E12E6" w:rsidP="000E12E6">
            <w:pPr>
              <w:pStyle w:val="DHHSbody"/>
              <w:rPr>
                <w:rStyle w:val="Strong"/>
              </w:rPr>
            </w:pPr>
            <w:r w:rsidRPr="00BE0D2D">
              <w:rPr>
                <w:rStyle w:val="Strong"/>
              </w:rPr>
              <w:t>Ballan</w:t>
            </w:r>
          </w:p>
        </w:tc>
        <w:tc>
          <w:tcPr>
            <w:tcW w:w="7902" w:type="dxa"/>
          </w:tcPr>
          <w:p w14:paraId="58D47B8C" w14:textId="0E6599B0" w:rsidR="000E12E6" w:rsidRDefault="000E12E6" w:rsidP="000E12E6">
            <w:pPr>
              <w:pStyle w:val="DHHSbody"/>
            </w:pPr>
            <w:r>
              <w:t>Ballan, Gordon, Greendale, Lal Lal</w:t>
            </w:r>
          </w:p>
        </w:tc>
      </w:tr>
      <w:tr w:rsidR="000E12E6" w14:paraId="5E941DFC" w14:textId="77777777" w:rsidTr="000E12E6">
        <w:trPr>
          <w:cantSplit/>
        </w:trPr>
        <w:tc>
          <w:tcPr>
            <w:tcW w:w="2410" w:type="dxa"/>
          </w:tcPr>
          <w:p w14:paraId="5E1A40DF" w14:textId="6AC5B73F" w:rsidR="000E12E6" w:rsidRPr="00BE0D2D" w:rsidRDefault="000E12E6" w:rsidP="000E12E6">
            <w:pPr>
              <w:pStyle w:val="DHHSbody"/>
              <w:rPr>
                <w:rStyle w:val="Strong"/>
              </w:rPr>
            </w:pPr>
            <w:r w:rsidRPr="00BE0D2D">
              <w:rPr>
                <w:rStyle w:val="Strong"/>
              </w:rPr>
              <w:t>Barwon Heads</w:t>
            </w:r>
          </w:p>
        </w:tc>
        <w:tc>
          <w:tcPr>
            <w:tcW w:w="7902" w:type="dxa"/>
          </w:tcPr>
          <w:p w14:paraId="30378FCB" w14:textId="3E13E293" w:rsidR="000E12E6" w:rsidRDefault="000E12E6" w:rsidP="000E12E6">
            <w:pPr>
              <w:pStyle w:val="DHHSbody"/>
            </w:pPr>
            <w:r>
              <w:t>Barwon Heads, Ocean Grove</w:t>
            </w:r>
          </w:p>
        </w:tc>
      </w:tr>
      <w:tr w:rsidR="000E12E6" w14:paraId="14164EB3" w14:textId="77777777" w:rsidTr="000E12E6">
        <w:trPr>
          <w:cantSplit/>
        </w:trPr>
        <w:tc>
          <w:tcPr>
            <w:tcW w:w="2410" w:type="dxa"/>
          </w:tcPr>
          <w:p w14:paraId="734F3212" w14:textId="1BE7F074" w:rsidR="000E12E6" w:rsidRPr="00BE0D2D" w:rsidRDefault="000E12E6" w:rsidP="000E12E6">
            <w:pPr>
              <w:pStyle w:val="DHHSbody"/>
              <w:rPr>
                <w:rStyle w:val="Strong"/>
              </w:rPr>
            </w:pPr>
            <w:r w:rsidRPr="00BE0D2D">
              <w:rPr>
                <w:rStyle w:val="Strong"/>
              </w:rPr>
              <w:t>Beaufort</w:t>
            </w:r>
          </w:p>
        </w:tc>
        <w:tc>
          <w:tcPr>
            <w:tcW w:w="7902" w:type="dxa"/>
          </w:tcPr>
          <w:p w14:paraId="4040E176" w14:textId="2C005DD2" w:rsidR="000E12E6" w:rsidRDefault="000E12E6" w:rsidP="000E12E6">
            <w:pPr>
              <w:pStyle w:val="DHHSbody"/>
            </w:pPr>
            <w:r>
              <w:t>Beaufort, Mount Lonarch, Moyston, Snake Valley</w:t>
            </w:r>
          </w:p>
        </w:tc>
      </w:tr>
      <w:tr w:rsidR="000E12E6" w14:paraId="1D069878" w14:textId="77777777" w:rsidTr="000E12E6">
        <w:trPr>
          <w:cantSplit/>
        </w:trPr>
        <w:tc>
          <w:tcPr>
            <w:tcW w:w="2410" w:type="dxa"/>
          </w:tcPr>
          <w:p w14:paraId="36D5F2E8" w14:textId="251C064D" w:rsidR="000E12E6" w:rsidRPr="00BE0D2D" w:rsidRDefault="000E12E6" w:rsidP="000E12E6">
            <w:pPr>
              <w:pStyle w:val="DHHSbody"/>
              <w:rPr>
                <w:rStyle w:val="Strong"/>
              </w:rPr>
            </w:pPr>
            <w:r w:rsidRPr="00BE0D2D">
              <w:rPr>
                <w:rStyle w:val="Strong"/>
              </w:rPr>
              <w:t>Beechworth</w:t>
            </w:r>
          </w:p>
        </w:tc>
        <w:tc>
          <w:tcPr>
            <w:tcW w:w="7902" w:type="dxa"/>
          </w:tcPr>
          <w:p w14:paraId="48D48BDE" w14:textId="3F2A769D" w:rsidR="000E12E6" w:rsidRDefault="000E12E6" w:rsidP="000E12E6">
            <w:pPr>
              <w:pStyle w:val="DHHSbody"/>
            </w:pPr>
            <w:r>
              <w:t>Beechworth, Leneva</w:t>
            </w:r>
          </w:p>
        </w:tc>
      </w:tr>
      <w:tr w:rsidR="000E12E6" w14:paraId="5F65F974" w14:textId="77777777" w:rsidTr="000E12E6">
        <w:trPr>
          <w:cantSplit/>
        </w:trPr>
        <w:tc>
          <w:tcPr>
            <w:tcW w:w="2410" w:type="dxa"/>
          </w:tcPr>
          <w:p w14:paraId="2113FEC0" w14:textId="5B15392E" w:rsidR="000E12E6" w:rsidRPr="00BE0D2D" w:rsidRDefault="000E12E6" w:rsidP="000E12E6">
            <w:pPr>
              <w:pStyle w:val="DHHSbody"/>
              <w:rPr>
                <w:rStyle w:val="Strong"/>
              </w:rPr>
            </w:pPr>
            <w:r w:rsidRPr="00BE0D2D">
              <w:rPr>
                <w:rStyle w:val="Strong"/>
              </w:rPr>
              <w:t>Bellarine</w:t>
            </w:r>
          </w:p>
        </w:tc>
        <w:tc>
          <w:tcPr>
            <w:tcW w:w="7902" w:type="dxa"/>
          </w:tcPr>
          <w:p w14:paraId="1720C659" w14:textId="583F72E0" w:rsidR="000E12E6" w:rsidRDefault="000E12E6" w:rsidP="000E12E6">
            <w:pPr>
              <w:pStyle w:val="DHHSbody"/>
            </w:pPr>
            <w:r>
              <w:t>Indented Head, Clifton Springs, Drysdale, Leopold, St Leonards</w:t>
            </w:r>
          </w:p>
        </w:tc>
      </w:tr>
      <w:tr w:rsidR="000E12E6" w14:paraId="18F0AF1B" w14:textId="77777777" w:rsidTr="000E12E6">
        <w:trPr>
          <w:cantSplit/>
        </w:trPr>
        <w:tc>
          <w:tcPr>
            <w:tcW w:w="2410" w:type="dxa"/>
          </w:tcPr>
          <w:p w14:paraId="661FCF06" w14:textId="1526DB10" w:rsidR="000E12E6" w:rsidRPr="00BE0D2D" w:rsidRDefault="000E12E6" w:rsidP="000E12E6">
            <w:pPr>
              <w:pStyle w:val="DHHSbody"/>
              <w:rPr>
                <w:rStyle w:val="Strong"/>
              </w:rPr>
            </w:pPr>
            <w:r w:rsidRPr="00BE0D2D">
              <w:rPr>
                <w:rStyle w:val="Strong"/>
              </w:rPr>
              <w:t>Benalla</w:t>
            </w:r>
          </w:p>
        </w:tc>
        <w:tc>
          <w:tcPr>
            <w:tcW w:w="7902" w:type="dxa"/>
          </w:tcPr>
          <w:p w14:paraId="6D560AFE" w14:textId="0EAEA691" w:rsidR="000E12E6" w:rsidRDefault="000E12E6" w:rsidP="000E12E6">
            <w:pPr>
              <w:pStyle w:val="DHHSbody"/>
            </w:pPr>
            <w:r>
              <w:t>Lurg, Benalla, Euroa, Violet Town</w:t>
            </w:r>
          </w:p>
        </w:tc>
      </w:tr>
      <w:tr w:rsidR="000E12E6" w14:paraId="7900C2A3" w14:textId="77777777" w:rsidTr="000E12E6">
        <w:trPr>
          <w:cantSplit/>
        </w:trPr>
        <w:tc>
          <w:tcPr>
            <w:tcW w:w="2410" w:type="dxa"/>
          </w:tcPr>
          <w:p w14:paraId="647A69F6" w14:textId="5D38D387" w:rsidR="000E12E6" w:rsidRPr="00BE0D2D" w:rsidRDefault="000E12E6" w:rsidP="000E12E6">
            <w:pPr>
              <w:pStyle w:val="DHHSbody"/>
              <w:rPr>
                <w:rStyle w:val="Strong"/>
              </w:rPr>
            </w:pPr>
            <w:r w:rsidRPr="00BE0D2D">
              <w:rPr>
                <w:rStyle w:val="Strong"/>
              </w:rPr>
              <w:t>Bendigo</w:t>
            </w:r>
          </w:p>
        </w:tc>
        <w:tc>
          <w:tcPr>
            <w:tcW w:w="7902" w:type="dxa"/>
          </w:tcPr>
          <w:p w14:paraId="473FE353" w14:textId="6817CD7D" w:rsidR="000E12E6" w:rsidRDefault="000E12E6" w:rsidP="000E12E6">
            <w:pPr>
              <w:pStyle w:val="DHHSbody"/>
            </w:pPr>
            <w:r>
              <w:t>Bendigo, California Gully, Eaglehawk, East Bendigo, Epsom, Flora Hill, Golden Square, Huntly, Ironbark, Kangaroo Flat, Kennington, Long Gully, North Bendigo, Quarry Hill, Spring Gully, Strathdale, Strathfieldsaye, West Bendigo, White Hills, Axedale, Bagshot, Dingee, Fosterville, Jackass Flat, Lockwood South, Longlea, Mandurang, Marong, Neilborough, Sailors Gully, Woodvale</w:t>
            </w:r>
          </w:p>
        </w:tc>
      </w:tr>
      <w:tr w:rsidR="000E12E6" w14:paraId="0BE05507" w14:textId="77777777" w:rsidTr="000E12E6">
        <w:trPr>
          <w:cantSplit/>
        </w:trPr>
        <w:tc>
          <w:tcPr>
            <w:tcW w:w="2410" w:type="dxa"/>
          </w:tcPr>
          <w:p w14:paraId="2D37DF1A" w14:textId="370723EE" w:rsidR="000E12E6" w:rsidRPr="00BE0D2D" w:rsidRDefault="000E12E6" w:rsidP="0087229D">
            <w:pPr>
              <w:pStyle w:val="DHHSbody"/>
              <w:rPr>
                <w:rStyle w:val="Strong"/>
              </w:rPr>
            </w:pPr>
            <w:r w:rsidRPr="00BE0D2D">
              <w:rPr>
                <w:rStyle w:val="Strong"/>
              </w:rPr>
              <w:t>Berwick</w:t>
            </w:r>
            <w:r w:rsidR="0087229D">
              <w:rPr>
                <w:rStyle w:val="Strong"/>
              </w:rPr>
              <w:t xml:space="preserve"> and</w:t>
            </w:r>
            <w:r w:rsidR="00E73F66">
              <w:rPr>
                <w:rStyle w:val="Strong"/>
              </w:rPr>
              <w:t xml:space="preserve"> </w:t>
            </w:r>
            <w:r w:rsidRPr="00BE0D2D">
              <w:rPr>
                <w:rStyle w:val="Strong"/>
              </w:rPr>
              <w:t>Pakenham</w:t>
            </w:r>
          </w:p>
        </w:tc>
        <w:tc>
          <w:tcPr>
            <w:tcW w:w="7902" w:type="dxa"/>
          </w:tcPr>
          <w:p w14:paraId="5376B3E6" w14:textId="686E1F9F" w:rsidR="000E12E6" w:rsidRDefault="000E12E6" w:rsidP="000E12E6">
            <w:pPr>
              <w:pStyle w:val="DHHSbody"/>
            </w:pPr>
            <w:r>
              <w:t>Avonsleigh, Beaconsfield, Berwick, Bunyip, Cockatoo, Doveton, Emerald, Endeavour Hills, Eumemmerring, Hallam, Nar Nar Goon, Narre Warren, Narre Warren North, Narre Warren South, Officer, Pakenham</w:t>
            </w:r>
          </w:p>
        </w:tc>
      </w:tr>
      <w:tr w:rsidR="000E12E6" w14:paraId="5972C472" w14:textId="77777777" w:rsidTr="000E12E6">
        <w:trPr>
          <w:cantSplit/>
        </w:trPr>
        <w:tc>
          <w:tcPr>
            <w:tcW w:w="2410" w:type="dxa"/>
          </w:tcPr>
          <w:p w14:paraId="382A922F" w14:textId="63C016AA" w:rsidR="000E12E6" w:rsidRPr="00BE0D2D" w:rsidRDefault="000E12E6" w:rsidP="000E12E6">
            <w:pPr>
              <w:pStyle w:val="DHHSbody"/>
              <w:rPr>
                <w:rStyle w:val="Strong"/>
              </w:rPr>
            </w:pPr>
            <w:r w:rsidRPr="00BE0D2D">
              <w:rPr>
                <w:rStyle w:val="Strong"/>
              </w:rPr>
              <w:t>Box Hill</w:t>
            </w:r>
          </w:p>
        </w:tc>
        <w:tc>
          <w:tcPr>
            <w:tcW w:w="7902" w:type="dxa"/>
          </w:tcPr>
          <w:p w14:paraId="5436E818" w14:textId="5B3253EB" w:rsidR="000E12E6" w:rsidRDefault="000E12E6" w:rsidP="000E12E6">
            <w:pPr>
              <w:pStyle w:val="DHHSbody"/>
            </w:pPr>
            <w:r>
              <w:t>Ashburton, Balwyn, Balwyn North, Blackburn, Blackburn North, Blackburn South, Box Hill, Box Hill North, Box Hill South, Bulleen, Burwood, Burwood East, Camberwell, Canterbury, Doncaster, Doncaster East, Donvale, Glen Iris, Hawthorn, Hawthorn East, Kew, Kew East, Mont Albert North, Surrey Hills, Templestowe, Templestowe Lower, Warrandyte</w:t>
            </w:r>
          </w:p>
        </w:tc>
      </w:tr>
      <w:tr w:rsidR="000E12E6" w14:paraId="6260F328" w14:textId="77777777" w:rsidTr="000E12E6">
        <w:trPr>
          <w:cantSplit/>
        </w:trPr>
        <w:tc>
          <w:tcPr>
            <w:tcW w:w="2410" w:type="dxa"/>
          </w:tcPr>
          <w:p w14:paraId="22E7408D" w14:textId="34CA483F" w:rsidR="000E12E6" w:rsidRPr="00BE0D2D" w:rsidRDefault="000E12E6" w:rsidP="000E12E6">
            <w:pPr>
              <w:pStyle w:val="DHHSbody"/>
              <w:rPr>
                <w:rStyle w:val="Strong"/>
              </w:rPr>
            </w:pPr>
            <w:r w:rsidRPr="00BE0D2D">
              <w:rPr>
                <w:rStyle w:val="Strong"/>
              </w:rPr>
              <w:t>Broadford</w:t>
            </w:r>
          </w:p>
        </w:tc>
        <w:tc>
          <w:tcPr>
            <w:tcW w:w="7902" w:type="dxa"/>
          </w:tcPr>
          <w:p w14:paraId="1CA433B9" w14:textId="4F42659D" w:rsidR="000E12E6" w:rsidRDefault="000E12E6" w:rsidP="000E12E6">
            <w:pPr>
              <w:pStyle w:val="DHHSbody"/>
            </w:pPr>
            <w:r>
              <w:t>Broadford, Heathcote Junction, Kilmore, Wallan, Nulla Vale, Wandong</w:t>
            </w:r>
          </w:p>
        </w:tc>
      </w:tr>
      <w:tr w:rsidR="000E12E6" w14:paraId="76998499" w14:textId="77777777" w:rsidTr="000E12E6">
        <w:trPr>
          <w:cantSplit/>
        </w:trPr>
        <w:tc>
          <w:tcPr>
            <w:tcW w:w="2410" w:type="dxa"/>
          </w:tcPr>
          <w:p w14:paraId="3C5D3327" w14:textId="414111E0" w:rsidR="000E12E6" w:rsidRPr="00BE0D2D" w:rsidRDefault="000E12E6" w:rsidP="000E12E6">
            <w:pPr>
              <w:pStyle w:val="DHHSbody"/>
              <w:rPr>
                <w:rStyle w:val="Strong"/>
              </w:rPr>
            </w:pPr>
            <w:r w:rsidRPr="00BE0D2D">
              <w:rPr>
                <w:rStyle w:val="Strong"/>
              </w:rPr>
              <w:t>Broadmeadows</w:t>
            </w:r>
          </w:p>
        </w:tc>
        <w:tc>
          <w:tcPr>
            <w:tcW w:w="7902" w:type="dxa"/>
          </w:tcPr>
          <w:p w14:paraId="5E802F0A" w14:textId="7857900B" w:rsidR="000E12E6" w:rsidRDefault="000E12E6" w:rsidP="000E12E6">
            <w:pPr>
              <w:pStyle w:val="DHHSbody"/>
            </w:pPr>
            <w:r>
              <w:t>Attwood, Broadmeadows, Campbellfield, Coburg, Coburg North, Coolaroo, Craigieburn, Dallas, Fawkner, Gladstone Park, Glenroy, Greenvale, Hadfield, Jacana, Meadow Heights, Oak Park, Pascoe Vale, Pascoe Vale South, Roxburgh Park, Tullamarine, Westmeadows</w:t>
            </w:r>
          </w:p>
        </w:tc>
      </w:tr>
      <w:tr w:rsidR="000E12E6" w14:paraId="3DA2C354" w14:textId="77777777" w:rsidTr="000E12E6">
        <w:trPr>
          <w:cantSplit/>
        </w:trPr>
        <w:tc>
          <w:tcPr>
            <w:tcW w:w="2410" w:type="dxa"/>
          </w:tcPr>
          <w:p w14:paraId="7A80C5FC" w14:textId="523DF5C0" w:rsidR="000E12E6" w:rsidRPr="00BE0D2D" w:rsidRDefault="000E12E6" w:rsidP="000E12E6">
            <w:pPr>
              <w:pStyle w:val="DHHSbody"/>
              <w:rPr>
                <w:rStyle w:val="Strong"/>
              </w:rPr>
            </w:pPr>
            <w:r w:rsidRPr="00BE0D2D">
              <w:rPr>
                <w:rStyle w:val="Strong"/>
              </w:rPr>
              <w:t>Camperdown</w:t>
            </w:r>
          </w:p>
        </w:tc>
        <w:tc>
          <w:tcPr>
            <w:tcW w:w="7902" w:type="dxa"/>
          </w:tcPr>
          <w:p w14:paraId="39383DAC" w14:textId="2E09950D" w:rsidR="000E12E6" w:rsidRDefault="000E12E6" w:rsidP="000E12E6">
            <w:pPr>
              <w:pStyle w:val="DHHSbody"/>
            </w:pPr>
            <w:r>
              <w:t>Camperdown, Terang</w:t>
            </w:r>
          </w:p>
        </w:tc>
      </w:tr>
      <w:tr w:rsidR="000E12E6" w14:paraId="0333F201" w14:textId="77777777" w:rsidTr="000E12E6">
        <w:trPr>
          <w:cantSplit/>
        </w:trPr>
        <w:tc>
          <w:tcPr>
            <w:tcW w:w="2410" w:type="dxa"/>
          </w:tcPr>
          <w:p w14:paraId="282C512C" w14:textId="40A7E672" w:rsidR="000E12E6" w:rsidRPr="00BE0D2D" w:rsidRDefault="000E12E6" w:rsidP="000E12E6">
            <w:pPr>
              <w:pStyle w:val="DHHSbody"/>
              <w:rPr>
                <w:rStyle w:val="Strong"/>
              </w:rPr>
            </w:pPr>
            <w:r w:rsidRPr="00BE0D2D">
              <w:rPr>
                <w:rStyle w:val="Strong"/>
              </w:rPr>
              <w:t>Castlemaine</w:t>
            </w:r>
          </w:p>
        </w:tc>
        <w:tc>
          <w:tcPr>
            <w:tcW w:w="7902" w:type="dxa"/>
          </w:tcPr>
          <w:p w14:paraId="4732CECA" w14:textId="04406B46" w:rsidR="000E12E6" w:rsidRDefault="000E12E6" w:rsidP="000E12E6">
            <w:pPr>
              <w:pStyle w:val="DHHSbody"/>
            </w:pPr>
            <w:r>
              <w:t>Campbells Creek, Castlemaine, Maldon, Newstead, Chewton</w:t>
            </w:r>
          </w:p>
        </w:tc>
      </w:tr>
      <w:tr w:rsidR="000E12E6" w14:paraId="39EF2C13" w14:textId="77777777" w:rsidTr="000E12E6">
        <w:trPr>
          <w:cantSplit/>
        </w:trPr>
        <w:tc>
          <w:tcPr>
            <w:tcW w:w="2410" w:type="dxa"/>
          </w:tcPr>
          <w:p w14:paraId="7AD7C2F0" w14:textId="36601753" w:rsidR="000E12E6" w:rsidRPr="00BE0D2D" w:rsidRDefault="000E12E6" w:rsidP="000E12E6">
            <w:pPr>
              <w:pStyle w:val="DHHSbody"/>
              <w:rPr>
                <w:rStyle w:val="Strong"/>
              </w:rPr>
            </w:pPr>
            <w:r w:rsidRPr="00BE0D2D">
              <w:rPr>
                <w:rStyle w:val="Strong"/>
              </w:rPr>
              <w:t>Central Highlands</w:t>
            </w:r>
          </w:p>
        </w:tc>
        <w:tc>
          <w:tcPr>
            <w:tcW w:w="7902" w:type="dxa"/>
          </w:tcPr>
          <w:p w14:paraId="425E6255" w14:textId="1F6B9C27" w:rsidR="000E12E6" w:rsidRDefault="000E12E6" w:rsidP="000E12E6">
            <w:pPr>
              <w:pStyle w:val="DHHSbody"/>
            </w:pPr>
            <w:r>
              <w:t>Alfredton, Ballarat Central, Ballarat East, Ballarat North, Black Hill, Brown Hill, Buninyong, Canadian, Delacombe, Eureka, Invermay Park, Lake Wendouree, Miners Rest, Mitchell Park, Mount Clear, Mount Pleasant, Newington, Redan, Sebastopol, Soldiers Hill, Wendouree, Bannockburn, Coghills Creek, Corindhap, Dereel, Lake Gardens, Mount Helen, Rokewood, Teesdale</w:t>
            </w:r>
          </w:p>
        </w:tc>
      </w:tr>
      <w:tr w:rsidR="000E12E6" w14:paraId="5115829F" w14:textId="77777777" w:rsidTr="000E12E6">
        <w:trPr>
          <w:cantSplit/>
        </w:trPr>
        <w:tc>
          <w:tcPr>
            <w:tcW w:w="2410" w:type="dxa"/>
          </w:tcPr>
          <w:p w14:paraId="277A9C89" w14:textId="7E524534" w:rsidR="000E12E6" w:rsidRPr="00BE0D2D" w:rsidRDefault="000E12E6" w:rsidP="000E12E6">
            <w:pPr>
              <w:pStyle w:val="DHHSbody"/>
              <w:rPr>
                <w:rStyle w:val="Strong"/>
              </w:rPr>
            </w:pPr>
            <w:r w:rsidRPr="00BE0D2D">
              <w:rPr>
                <w:rStyle w:val="Strong"/>
              </w:rPr>
              <w:t>Cheltenham North</w:t>
            </w:r>
          </w:p>
        </w:tc>
        <w:tc>
          <w:tcPr>
            <w:tcW w:w="7902" w:type="dxa"/>
          </w:tcPr>
          <w:p w14:paraId="25D40020" w14:textId="49BDEB47" w:rsidR="000E12E6" w:rsidRDefault="000E12E6" w:rsidP="000E12E6">
            <w:pPr>
              <w:pStyle w:val="DHHSbody"/>
            </w:pPr>
            <w:r>
              <w:t>Bentleigh, Bentleigh East, Carnegie, Caulfield, Caulfield East, Caulfield North, Caulfield South, Glen Huntly, Kooyong, Malvern, Malvern East, Mc</w:t>
            </w:r>
            <w:r w:rsidR="003B0158">
              <w:t>K</w:t>
            </w:r>
            <w:r>
              <w:t>innon, Murrumbeena, Ormond</w:t>
            </w:r>
          </w:p>
        </w:tc>
      </w:tr>
      <w:tr w:rsidR="000E12E6" w14:paraId="4C55C0A3" w14:textId="77777777" w:rsidTr="000E12E6">
        <w:trPr>
          <w:cantSplit/>
        </w:trPr>
        <w:tc>
          <w:tcPr>
            <w:tcW w:w="2410" w:type="dxa"/>
          </w:tcPr>
          <w:p w14:paraId="4140F40A" w14:textId="6C5AECB5" w:rsidR="000E12E6" w:rsidRPr="00BE0D2D" w:rsidRDefault="000E12E6" w:rsidP="000E12E6">
            <w:pPr>
              <w:pStyle w:val="DHHSbody"/>
              <w:rPr>
                <w:rStyle w:val="Strong"/>
              </w:rPr>
            </w:pPr>
            <w:r w:rsidRPr="00BE0D2D">
              <w:rPr>
                <w:rStyle w:val="Strong"/>
              </w:rPr>
              <w:lastRenderedPageBreak/>
              <w:t>Cheltenham South</w:t>
            </w:r>
          </w:p>
        </w:tc>
        <w:tc>
          <w:tcPr>
            <w:tcW w:w="7902" w:type="dxa"/>
          </w:tcPr>
          <w:p w14:paraId="73DEFB25" w14:textId="7737CE64" w:rsidR="000E12E6" w:rsidRDefault="000E12E6" w:rsidP="000E12E6">
            <w:pPr>
              <w:pStyle w:val="DHHSbody"/>
            </w:pPr>
            <w:r>
              <w:t>Beaumaris, Cheltenham, Clarinda, Clayton South, Hampton East, Heatherton, Highett, Mentone, Moorabbin, Mordialloc, Parkdale</w:t>
            </w:r>
          </w:p>
        </w:tc>
      </w:tr>
      <w:tr w:rsidR="000E12E6" w14:paraId="55C942EF" w14:textId="77777777" w:rsidTr="000E12E6">
        <w:trPr>
          <w:cantSplit/>
        </w:trPr>
        <w:tc>
          <w:tcPr>
            <w:tcW w:w="2410" w:type="dxa"/>
          </w:tcPr>
          <w:p w14:paraId="10CC1358" w14:textId="32F5CF3C" w:rsidR="000E12E6" w:rsidRPr="00BE0D2D" w:rsidRDefault="000E12E6" w:rsidP="000E12E6">
            <w:pPr>
              <w:pStyle w:val="DHHSbody"/>
              <w:rPr>
                <w:rStyle w:val="Strong"/>
              </w:rPr>
            </w:pPr>
            <w:r w:rsidRPr="00BE0D2D">
              <w:rPr>
                <w:rStyle w:val="Strong"/>
              </w:rPr>
              <w:t>Cobram</w:t>
            </w:r>
          </w:p>
        </w:tc>
        <w:tc>
          <w:tcPr>
            <w:tcW w:w="7902" w:type="dxa"/>
          </w:tcPr>
          <w:p w14:paraId="000EE08D" w14:textId="1B1C02D9" w:rsidR="000E12E6" w:rsidRDefault="000E12E6" w:rsidP="000E12E6">
            <w:pPr>
              <w:pStyle w:val="DHHSbody"/>
            </w:pPr>
            <w:r>
              <w:t>Cobram, Katamatite</w:t>
            </w:r>
          </w:p>
        </w:tc>
      </w:tr>
      <w:tr w:rsidR="000E12E6" w14:paraId="7C7ECA15" w14:textId="77777777" w:rsidTr="000E12E6">
        <w:trPr>
          <w:cantSplit/>
        </w:trPr>
        <w:tc>
          <w:tcPr>
            <w:tcW w:w="2410" w:type="dxa"/>
          </w:tcPr>
          <w:p w14:paraId="2519B021" w14:textId="1CA5EE57" w:rsidR="000E12E6" w:rsidRPr="00BE0D2D" w:rsidRDefault="000E12E6" w:rsidP="000E12E6">
            <w:pPr>
              <w:pStyle w:val="DHHSbody"/>
              <w:rPr>
                <w:rStyle w:val="Strong"/>
              </w:rPr>
            </w:pPr>
            <w:r w:rsidRPr="00BE0D2D">
              <w:rPr>
                <w:rStyle w:val="Strong"/>
              </w:rPr>
              <w:t>Colac</w:t>
            </w:r>
          </w:p>
        </w:tc>
        <w:tc>
          <w:tcPr>
            <w:tcW w:w="7902" w:type="dxa"/>
          </w:tcPr>
          <w:p w14:paraId="6586B947" w14:textId="24B5393A" w:rsidR="000E12E6" w:rsidRDefault="000E12E6" w:rsidP="000E12E6">
            <w:pPr>
              <w:pStyle w:val="DHHSbody"/>
            </w:pPr>
            <w:r>
              <w:t>Colac, Elliminyt</w:t>
            </w:r>
          </w:p>
        </w:tc>
      </w:tr>
      <w:tr w:rsidR="000E12E6" w14:paraId="1C0C381A" w14:textId="77777777" w:rsidTr="000E12E6">
        <w:trPr>
          <w:cantSplit/>
        </w:trPr>
        <w:tc>
          <w:tcPr>
            <w:tcW w:w="2410" w:type="dxa"/>
          </w:tcPr>
          <w:p w14:paraId="271B7A0C" w14:textId="576133B2" w:rsidR="000E12E6" w:rsidRPr="00BE0D2D" w:rsidRDefault="000E12E6" w:rsidP="000E12E6">
            <w:pPr>
              <w:pStyle w:val="DHHSbody"/>
              <w:rPr>
                <w:rStyle w:val="Strong"/>
              </w:rPr>
            </w:pPr>
            <w:r w:rsidRPr="00BE0D2D">
              <w:rPr>
                <w:rStyle w:val="Strong"/>
              </w:rPr>
              <w:t>Cranbourne</w:t>
            </w:r>
          </w:p>
        </w:tc>
        <w:tc>
          <w:tcPr>
            <w:tcW w:w="7902" w:type="dxa"/>
          </w:tcPr>
          <w:p w14:paraId="6425DFEB" w14:textId="47091465" w:rsidR="000E12E6" w:rsidRDefault="000E12E6" w:rsidP="000E12E6">
            <w:pPr>
              <w:pStyle w:val="DHHSbody"/>
            </w:pPr>
            <w:r>
              <w:t>Carrum Downs, Cranbourne, Cranbourne East, Cranbourne North, Cranbourne West, Devon Meadows, Hampton Park, Junction Village, Koo Wee Rup, Lang Lang, Langwarrin, Lynbrook, Pearcedale, Skye, Tooradin, Clyde</w:t>
            </w:r>
          </w:p>
        </w:tc>
      </w:tr>
      <w:tr w:rsidR="000E12E6" w14:paraId="2E7FE1C8" w14:textId="77777777" w:rsidTr="000E12E6">
        <w:trPr>
          <w:cantSplit/>
        </w:trPr>
        <w:tc>
          <w:tcPr>
            <w:tcW w:w="2410" w:type="dxa"/>
          </w:tcPr>
          <w:p w14:paraId="1BD10F58" w14:textId="426053A3" w:rsidR="000E12E6" w:rsidRPr="00BE0D2D" w:rsidRDefault="000E12E6" w:rsidP="000E12E6">
            <w:pPr>
              <w:pStyle w:val="DHHSbody"/>
              <w:rPr>
                <w:rStyle w:val="Strong"/>
              </w:rPr>
            </w:pPr>
            <w:r w:rsidRPr="00BE0D2D">
              <w:rPr>
                <w:rStyle w:val="Strong"/>
              </w:rPr>
              <w:t>Dandenong</w:t>
            </w:r>
          </w:p>
        </w:tc>
        <w:tc>
          <w:tcPr>
            <w:tcW w:w="7902" w:type="dxa"/>
          </w:tcPr>
          <w:p w14:paraId="3E466AE6" w14:textId="0475721B" w:rsidR="000E12E6" w:rsidRDefault="000E12E6" w:rsidP="000E12E6">
            <w:pPr>
              <w:pStyle w:val="DHHSbody"/>
            </w:pPr>
            <w:r>
              <w:t>Aspendale Gardens, Chelsea Heights, Dandenong, Dandenong North, Dandenong South, Dingley Village, Keysborough, Noble Park, Noble Park North, Patterson Lakes, Springvale, Springvale South, Waterways</w:t>
            </w:r>
          </w:p>
        </w:tc>
      </w:tr>
      <w:tr w:rsidR="000E12E6" w14:paraId="0D4E6B95" w14:textId="77777777" w:rsidTr="000E12E6">
        <w:trPr>
          <w:cantSplit/>
        </w:trPr>
        <w:tc>
          <w:tcPr>
            <w:tcW w:w="2410" w:type="dxa"/>
          </w:tcPr>
          <w:p w14:paraId="7B058288" w14:textId="28A719C7" w:rsidR="000E12E6" w:rsidRPr="00BE0D2D" w:rsidRDefault="000E12E6" w:rsidP="000E12E6">
            <w:pPr>
              <w:pStyle w:val="DHHSbody"/>
              <w:rPr>
                <w:rStyle w:val="Strong"/>
              </w:rPr>
            </w:pPr>
            <w:r w:rsidRPr="00BE0D2D">
              <w:rPr>
                <w:rStyle w:val="Strong"/>
              </w:rPr>
              <w:t>Daylesford</w:t>
            </w:r>
          </w:p>
        </w:tc>
        <w:tc>
          <w:tcPr>
            <w:tcW w:w="7902" w:type="dxa"/>
          </w:tcPr>
          <w:p w14:paraId="1D6D832F" w14:textId="2D94A1F7" w:rsidR="000E12E6" w:rsidRDefault="000E12E6" w:rsidP="000E12E6">
            <w:pPr>
              <w:pStyle w:val="DHHSbody"/>
            </w:pPr>
            <w:r>
              <w:t>Daylesford, Hepburn, Hepburn Springs, Drummond, Trentham</w:t>
            </w:r>
          </w:p>
        </w:tc>
      </w:tr>
      <w:tr w:rsidR="000E12E6" w14:paraId="34662AF8" w14:textId="77777777" w:rsidTr="000E12E6">
        <w:trPr>
          <w:cantSplit/>
        </w:trPr>
        <w:tc>
          <w:tcPr>
            <w:tcW w:w="2410" w:type="dxa"/>
          </w:tcPr>
          <w:p w14:paraId="1481EDE0" w14:textId="3A163CD3" w:rsidR="000E12E6" w:rsidRPr="00BE0D2D" w:rsidRDefault="000E12E6" w:rsidP="000E12E6">
            <w:pPr>
              <w:pStyle w:val="DHHSbody"/>
              <w:rPr>
                <w:rStyle w:val="Strong"/>
              </w:rPr>
            </w:pPr>
            <w:r w:rsidRPr="00BE0D2D">
              <w:rPr>
                <w:rStyle w:val="Strong"/>
              </w:rPr>
              <w:t>Dimboola</w:t>
            </w:r>
          </w:p>
        </w:tc>
        <w:tc>
          <w:tcPr>
            <w:tcW w:w="7902" w:type="dxa"/>
          </w:tcPr>
          <w:p w14:paraId="578F6D6F" w14:textId="0228380F" w:rsidR="000E12E6" w:rsidRDefault="000E12E6" w:rsidP="000E12E6">
            <w:pPr>
              <w:pStyle w:val="DHHSbody"/>
            </w:pPr>
            <w:r>
              <w:t>Dimboola, Hopetoun, Jeparit</w:t>
            </w:r>
          </w:p>
        </w:tc>
      </w:tr>
      <w:tr w:rsidR="000E12E6" w14:paraId="4611A06D" w14:textId="77777777" w:rsidTr="000E12E6">
        <w:trPr>
          <w:cantSplit/>
        </w:trPr>
        <w:tc>
          <w:tcPr>
            <w:tcW w:w="2410" w:type="dxa"/>
          </w:tcPr>
          <w:p w14:paraId="4E8B384C" w14:textId="5BFB3CE9" w:rsidR="000E12E6" w:rsidRPr="00BE0D2D" w:rsidRDefault="000E12E6" w:rsidP="000E12E6">
            <w:pPr>
              <w:pStyle w:val="DHHSbody"/>
              <w:rPr>
                <w:rStyle w:val="Strong"/>
              </w:rPr>
            </w:pPr>
            <w:r w:rsidRPr="00BE0D2D">
              <w:rPr>
                <w:rStyle w:val="Strong"/>
              </w:rPr>
              <w:t>Dunolly</w:t>
            </w:r>
          </w:p>
        </w:tc>
        <w:tc>
          <w:tcPr>
            <w:tcW w:w="7902" w:type="dxa"/>
          </w:tcPr>
          <w:p w14:paraId="4DFB8B08" w14:textId="505CAFF5" w:rsidR="000E12E6" w:rsidRDefault="000E12E6" w:rsidP="000E12E6">
            <w:pPr>
              <w:pStyle w:val="DHHSbody"/>
            </w:pPr>
            <w:r>
              <w:t>Dunolly, Arnold West, Majorca</w:t>
            </w:r>
          </w:p>
        </w:tc>
      </w:tr>
      <w:tr w:rsidR="000E12E6" w14:paraId="1A65A64C" w14:textId="77777777" w:rsidTr="000E12E6">
        <w:trPr>
          <w:cantSplit/>
        </w:trPr>
        <w:tc>
          <w:tcPr>
            <w:tcW w:w="2410" w:type="dxa"/>
          </w:tcPr>
          <w:p w14:paraId="2D444C5E" w14:textId="296B529C" w:rsidR="000E12E6" w:rsidRPr="00BE0D2D" w:rsidRDefault="000E12E6" w:rsidP="000E12E6">
            <w:pPr>
              <w:pStyle w:val="DHHSbody"/>
              <w:rPr>
                <w:rStyle w:val="Strong"/>
              </w:rPr>
            </w:pPr>
            <w:r w:rsidRPr="00BE0D2D">
              <w:rPr>
                <w:rStyle w:val="Strong"/>
              </w:rPr>
              <w:t>Edenhope</w:t>
            </w:r>
            <w:r w:rsidR="00E614F1">
              <w:rPr>
                <w:rStyle w:val="Strong"/>
              </w:rPr>
              <w:t xml:space="preserve"> and</w:t>
            </w:r>
            <w:r w:rsidR="00E73F66">
              <w:rPr>
                <w:rStyle w:val="Strong"/>
              </w:rPr>
              <w:t xml:space="preserve"> </w:t>
            </w:r>
            <w:r w:rsidRPr="00BE0D2D">
              <w:rPr>
                <w:rStyle w:val="Strong"/>
              </w:rPr>
              <w:t>Apsley</w:t>
            </w:r>
          </w:p>
        </w:tc>
        <w:tc>
          <w:tcPr>
            <w:tcW w:w="7902" w:type="dxa"/>
          </w:tcPr>
          <w:p w14:paraId="303272AA" w14:textId="6CA9BC9B" w:rsidR="000E12E6" w:rsidRDefault="000E12E6" w:rsidP="000E12E6">
            <w:pPr>
              <w:pStyle w:val="DHHSbody"/>
            </w:pPr>
            <w:r>
              <w:t>Apsley, Edenhope</w:t>
            </w:r>
          </w:p>
        </w:tc>
      </w:tr>
      <w:tr w:rsidR="000E12E6" w14:paraId="45AF0887" w14:textId="77777777" w:rsidTr="000E12E6">
        <w:trPr>
          <w:cantSplit/>
        </w:trPr>
        <w:tc>
          <w:tcPr>
            <w:tcW w:w="2410" w:type="dxa"/>
          </w:tcPr>
          <w:p w14:paraId="48A97079" w14:textId="46B57F9E" w:rsidR="000E12E6" w:rsidRPr="00BE0D2D" w:rsidRDefault="000E12E6" w:rsidP="000E12E6">
            <w:pPr>
              <w:pStyle w:val="DHHSbody"/>
              <w:rPr>
                <w:rStyle w:val="Strong"/>
              </w:rPr>
            </w:pPr>
            <w:r w:rsidRPr="00BE0D2D">
              <w:rPr>
                <w:rStyle w:val="Strong"/>
              </w:rPr>
              <w:t>Elmore</w:t>
            </w:r>
          </w:p>
        </w:tc>
        <w:tc>
          <w:tcPr>
            <w:tcW w:w="7902" w:type="dxa"/>
          </w:tcPr>
          <w:p w14:paraId="274CBB02" w14:textId="3BEDAD3C" w:rsidR="000E12E6" w:rsidRDefault="000E12E6" w:rsidP="000E12E6">
            <w:pPr>
              <w:pStyle w:val="DHHSbody"/>
            </w:pPr>
            <w:r>
              <w:t>Elmore, Bamawm</w:t>
            </w:r>
          </w:p>
        </w:tc>
      </w:tr>
      <w:tr w:rsidR="000E12E6" w14:paraId="50166C26" w14:textId="77777777" w:rsidTr="000E12E6">
        <w:trPr>
          <w:cantSplit/>
        </w:trPr>
        <w:tc>
          <w:tcPr>
            <w:tcW w:w="2410" w:type="dxa"/>
          </w:tcPr>
          <w:p w14:paraId="66E703D9" w14:textId="281BB2A9" w:rsidR="000E12E6" w:rsidRPr="00BE0D2D" w:rsidRDefault="000E12E6" w:rsidP="000E12E6">
            <w:pPr>
              <w:pStyle w:val="DHHSbody"/>
              <w:rPr>
                <w:rStyle w:val="Strong"/>
              </w:rPr>
            </w:pPr>
            <w:r w:rsidRPr="00BE0D2D">
              <w:rPr>
                <w:rStyle w:val="Strong"/>
              </w:rPr>
              <w:t>Flemington</w:t>
            </w:r>
          </w:p>
        </w:tc>
        <w:tc>
          <w:tcPr>
            <w:tcW w:w="7902" w:type="dxa"/>
          </w:tcPr>
          <w:p w14:paraId="478B8FBF" w14:textId="49A1CB65" w:rsidR="000E12E6" w:rsidRDefault="000E12E6" w:rsidP="000E12E6">
            <w:pPr>
              <w:pStyle w:val="DHHSbody"/>
            </w:pPr>
            <w:r>
              <w:t>Aberfeldie, Airport West, Ascot Vale, Avondale Heights, Essendon, Essendon North, Essendon West, Flemington, Keilor East, Moonee Ponds, Niddrie, Strathmore, Strathmore Heights, Travancore</w:t>
            </w:r>
          </w:p>
        </w:tc>
      </w:tr>
      <w:tr w:rsidR="000E12E6" w14:paraId="53AC5888" w14:textId="77777777" w:rsidTr="000E12E6">
        <w:trPr>
          <w:cantSplit/>
        </w:trPr>
        <w:tc>
          <w:tcPr>
            <w:tcW w:w="2410" w:type="dxa"/>
          </w:tcPr>
          <w:p w14:paraId="073FDEE0" w14:textId="5F04BEE7" w:rsidR="000E12E6" w:rsidRPr="00BE0D2D" w:rsidRDefault="000E12E6" w:rsidP="000E12E6">
            <w:pPr>
              <w:pStyle w:val="DHHSbody"/>
              <w:rPr>
                <w:rStyle w:val="Strong"/>
              </w:rPr>
            </w:pPr>
            <w:r w:rsidRPr="00BE0D2D">
              <w:rPr>
                <w:rStyle w:val="Strong"/>
              </w:rPr>
              <w:t>Frankston</w:t>
            </w:r>
          </w:p>
        </w:tc>
        <w:tc>
          <w:tcPr>
            <w:tcW w:w="7902" w:type="dxa"/>
          </w:tcPr>
          <w:p w14:paraId="3855EE86" w14:textId="541C7C42" w:rsidR="000E12E6" w:rsidRDefault="000E12E6" w:rsidP="000E12E6">
            <w:pPr>
              <w:pStyle w:val="DHHSbody"/>
            </w:pPr>
            <w:r>
              <w:t>Aspendale, Bonbeach, Carrum, Chelsea, Edithvale, Frankston, Frankston North, Frankston South, Seaford</w:t>
            </w:r>
          </w:p>
        </w:tc>
      </w:tr>
      <w:tr w:rsidR="000E12E6" w14:paraId="2CFFF9C2" w14:textId="77777777" w:rsidTr="000E12E6">
        <w:trPr>
          <w:cantSplit/>
        </w:trPr>
        <w:tc>
          <w:tcPr>
            <w:tcW w:w="2410" w:type="dxa"/>
          </w:tcPr>
          <w:p w14:paraId="15CD28AF" w14:textId="63D7CFBC" w:rsidR="000E12E6" w:rsidRPr="00BE0D2D" w:rsidRDefault="000E12E6" w:rsidP="000E12E6">
            <w:pPr>
              <w:pStyle w:val="DHHSbody"/>
              <w:rPr>
                <w:rStyle w:val="Strong"/>
              </w:rPr>
            </w:pPr>
            <w:r w:rsidRPr="00BE0D2D">
              <w:rPr>
                <w:rStyle w:val="Strong"/>
              </w:rPr>
              <w:t>Geelong North</w:t>
            </w:r>
          </w:p>
        </w:tc>
        <w:tc>
          <w:tcPr>
            <w:tcW w:w="7902" w:type="dxa"/>
          </w:tcPr>
          <w:p w14:paraId="7A9E7BCA" w14:textId="69493E61" w:rsidR="000E12E6" w:rsidRDefault="000E12E6" w:rsidP="000E12E6">
            <w:pPr>
              <w:pStyle w:val="DHHSbody"/>
            </w:pPr>
            <w:r>
              <w:t>Bell Park, Bell Post Hill, Corio, Geelong, Geelong West, Hamlyn Heights, Herne Hill, Lovely Banks, Manifold Heights, Norlane, North Geelong, North Shore, Balliang, Batesford</w:t>
            </w:r>
          </w:p>
        </w:tc>
      </w:tr>
      <w:tr w:rsidR="000E12E6" w14:paraId="3175D0AC" w14:textId="77777777" w:rsidTr="000E12E6">
        <w:trPr>
          <w:cantSplit/>
        </w:trPr>
        <w:tc>
          <w:tcPr>
            <w:tcW w:w="2410" w:type="dxa"/>
          </w:tcPr>
          <w:p w14:paraId="731D473D" w14:textId="39EAFC56" w:rsidR="000E12E6" w:rsidRPr="00BE0D2D" w:rsidRDefault="000E12E6" w:rsidP="000E12E6">
            <w:pPr>
              <w:pStyle w:val="DHHSbody"/>
              <w:rPr>
                <w:rStyle w:val="Strong"/>
              </w:rPr>
            </w:pPr>
            <w:r w:rsidRPr="00BE0D2D">
              <w:rPr>
                <w:rStyle w:val="Strong"/>
              </w:rPr>
              <w:t>Geelong South</w:t>
            </w:r>
          </w:p>
        </w:tc>
        <w:tc>
          <w:tcPr>
            <w:tcW w:w="7902" w:type="dxa"/>
          </w:tcPr>
          <w:p w14:paraId="4542DF1A" w14:textId="06DF34B4" w:rsidR="000E12E6" w:rsidRDefault="000E12E6" w:rsidP="000E12E6">
            <w:pPr>
              <w:pStyle w:val="DHHSbody"/>
            </w:pPr>
            <w:r>
              <w:t>Belmont, Breakwater, East Geelong, Grovedale, Highton, Marshall, Newcomb, South Geelong, St Albans Park, Wandana Heights, Waurn Ponds, Whittington, Moolap, Rippleside</w:t>
            </w:r>
          </w:p>
        </w:tc>
      </w:tr>
      <w:tr w:rsidR="000E12E6" w14:paraId="54AA35F5" w14:textId="77777777" w:rsidTr="000E12E6">
        <w:trPr>
          <w:cantSplit/>
        </w:trPr>
        <w:tc>
          <w:tcPr>
            <w:tcW w:w="2410" w:type="dxa"/>
          </w:tcPr>
          <w:p w14:paraId="0FD3235D" w14:textId="3BF59F7A" w:rsidR="000E12E6" w:rsidRPr="00BE0D2D" w:rsidRDefault="000E12E6" w:rsidP="000E12E6">
            <w:pPr>
              <w:pStyle w:val="DHHSbody"/>
              <w:rPr>
                <w:rStyle w:val="Strong"/>
              </w:rPr>
            </w:pPr>
            <w:r w:rsidRPr="00BE0D2D">
              <w:rPr>
                <w:rStyle w:val="Strong"/>
              </w:rPr>
              <w:t>Gisborne</w:t>
            </w:r>
          </w:p>
        </w:tc>
        <w:tc>
          <w:tcPr>
            <w:tcW w:w="7902" w:type="dxa"/>
          </w:tcPr>
          <w:p w14:paraId="32006833" w14:textId="58F3ED1A" w:rsidR="000E12E6" w:rsidRDefault="000E12E6" w:rsidP="000E12E6">
            <w:pPr>
              <w:pStyle w:val="DHHSbody"/>
            </w:pPr>
            <w:r>
              <w:t>Gisborne, Macedon, New Gisborne, Riddells Creek</w:t>
            </w:r>
          </w:p>
        </w:tc>
      </w:tr>
      <w:tr w:rsidR="000E12E6" w14:paraId="19AB6F08" w14:textId="77777777" w:rsidTr="000E12E6">
        <w:trPr>
          <w:cantSplit/>
        </w:trPr>
        <w:tc>
          <w:tcPr>
            <w:tcW w:w="2410" w:type="dxa"/>
          </w:tcPr>
          <w:p w14:paraId="20E4D225" w14:textId="20DBD9DC" w:rsidR="000E12E6" w:rsidRPr="00BE0D2D" w:rsidRDefault="000E12E6" w:rsidP="000E12E6">
            <w:pPr>
              <w:pStyle w:val="DHHSbody"/>
              <w:rPr>
                <w:rStyle w:val="Strong"/>
              </w:rPr>
            </w:pPr>
            <w:r w:rsidRPr="00BE0D2D">
              <w:rPr>
                <w:rStyle w:val="Strong"/>
              </w:rPr>
              <w:t>Heidelberg</w:t>
            </w:r>
          </w:p>
        </w:tc>
        <w:tc>
          <w:tcPr>
            <w:tcW w:w="7902" w:type="dxa"/>
          </w:tcPr>
          <w:p w14:paraId="055E9CA1" w14:textId="2D41977A" w:rsidR="000E12E6" w:rsidRDefault="000E12E6" w:rsidP="000E12E6">
            <w:pPr>
              <w:pStyle w:val="DHHSbody"/>
            </w:pPr>
            <w:r>
              <w:t>Heidelberg, Heidelberg Heights, Heidelberg West, Ivanhoe, Macleod, Rosanna, Viewbank, Yallambie</w:t>
            </w:r>
          </w:p>
        </w:tc>
      </w:tr>
      <w:tr w:rsidR="000E12E6" w14:paraId="75B5E599" w14:textId="77777777" w:rsidTr="000E12E6">
        <w:trPr>
          <w:cantSplit/>
        </w:trPr>
        <w:tc>
          <w:tcPr>
            <w:tcW w:w="2410" w:type="dxa"/>
          </w:tcPr>
          <w:p w14:paraId="60CF55A1" w14:textId="485CF2E5" w:rsidR="000E12E6" w:rsidRPr="00BE0D2D" w:rsidRDefault="000E12E6" w:rsidP="000E12E6">
            <w:pPr>
              <w:pStyle w:val="DHHSbody"/>
              <w:rPr>
                <w:rStyle w:val="Strong"/>
              </w:rPr>
            </w:pPr>
            <w:r w:rsidRPr="00BE0D2D">
              <w:rPr>
                <w:rStyle w:val="Strong"/>
              </w:rPr>
              <w:t>Horsham</w:t>
            </w:r>
          </w:p>
        </w:tc>
        <w:tc>
          <w:tcPr>
            <w:tcW w:w="7902" w:type="dxa"/>
          </w:tcPr>
          <w:p w14:paraId="0D14E585" w14:textId="30DF1149" w:rsidR="000E12E6" w:rsidRDefault="000E12E6" w:rsidP="000E12E6">
            <w:pPr>
              <w:pStyle w:val="DHHSbody"/>
            </w:pPr>
            <w:r>
              <w:t>Dooen, Haven, Horsham, Murtoa, Natimuk, Rupanyup</w:t>
            </w:r>
          </w:p>
        </w:tc>
      </w:tr>
      <w:tr w:rsidR="000E12E6" w14:paraId="2C8F7455" w14:textId="77777777" w:rsidTr="000E12E6">
        <w:trPr>
          <w:cantSplit/>
        </w:trPr>
        <w:tc>
          <w:tcPr>
            <w:tcW w:w="2410" w:type="dxa"/>
          </w:tcPr>
          <w:p w14:paraId="5E3606F5" w14:textId="78A6EC0B" w:rsidR="000E12E6" w:rsidRPr="00BE0D2D" w:rsidRDefault="000E12E6" w:rsidP="000E12E6">
            <w:pPr>
              <w:pStyle w:val="DHHSbody"/>
              <w:rPr>
                <w:rStyle w:val="Strong"/>
              </w:rPr>
            </w:pPr>
            <w:r w:rsidRPr="00BE0D2D">
              <w:rPr>
                <w:rStyle w:val="Strong"/>
              </w:rPr>
              <w:t>Inglewood</w:t>
            </w:r>
          </w:p>
        </w:tc>
        <w:tc>
          <w:tcPr>
            <w:tcW w:w="7902" w:type="dxa"/>
          </w:tcPr>
          <w:p w14:paraId="59B5BFE4" w14:textId="36BA499F" w:rsidR="000E12E6" w:rsidRDefault="000E12E6" w:rsidP="000E12E6">
            <w:pPr>
              <w:pStyle w:val="DHHSbody"/>
            </w:pPr>
            <w:r>
              <w:t>Inglewood, Serpentine</w:t>
            </w:r>
          </w:p>
        </w:tc>
      </w:tr>
      <w:tr w:rsidR="000E12E6" w14:paraId="6149CC35" w14:textId="77777777" w:rsidTr="000E12E6">
        <w:trPr>
          <w:cantSplit/>
        </w:trPr>
        <w:tc>
          <w:tcPr>
            <w:tcW w:w="2410" w:type="dxa"/>
          </w:tcPr>
          <w:p w14:paraId="166EA6F1" w14:textId="23A73AB2" w:rsidR="000E12E6" w:rsidRPr="00BE0D2D" w:rsidRDefault="000E12E6" w:rsidP="000E12E6">
            <w:pPr>
              <w:pStyle w:val="DHHSbody"/>
              <w:rPr>
                <w:rStyle w:val="Strong"/>
              </w:rPr>
            </w:pPr>
            <w:r w:rsidRPr="00BE0D2D">
              <w:rPr>
                <w:rStyle w:val="Strong"/>
              </w:rPr>
              <w:t>Inner Metro East</w:t>
            </w:r>
          </w:p>
        </w:tc>
        <w:tc>
          <w:tcPr>
            <w:tcW w:w="7902" w:type="dxa"/>
          </w:tcPr>
          <w:p w14:paraId="2E0718A9" w14:textId="618381A6" w:rsidR="000E12E6" w:rsidRDefault="000E12E6" w:rsidP="000E12E6">
            <w:pPr>
              <w:pStyle w:val="DHHSbody"/>
            </w:pPr>
            <w:r>
              <w:t>Abbotsford, Alphington, Burnley, Clifton Hill, Collingwood, Cremorne, Fairfield, Fitzroy, Fitzroy North, Northcote, Richmond, Thornbury</w:t>
            </w:r>
          </w:p>
        </w:tc>
      </w:tr>
      <w:tr w:rsidR="000E12E6" w14:paraId="6A98F20C" w14:textId="77777777" w:rsidTr="000E12E6">
        <w:trPr>
          <w:cantSplit/>
        </w:trPr>
        <w:tc>
          <w:tcPr>
            <w:tcW w:w="2410" w:type="dxa"/>
          </w:tcPr>
          <w:p w14:paraId="672BEBA9" w14:textId="0D11A5FC" w:rsidR="000E12E6" w:rsidRPr="00BE0D2D" w:rsidRDefault="000E12E6" w:rsidP="000E12E6">
            <w:pPr>
              <w:pStyle w:val="DHHSbody"/>
              <w:rPr>
                <w:rStyle w:val="Strong"/>
              </w:rPr>
            </w:pPr>
            <w:r w:rsidRPr="00BE0D2D">
              <w:rPr>
                <w:rStyle w:val="Strong"/>
              </w:rPr>
              <w:t>Inner Metro North</w:t>
            </w:r>
          </w:p>
        </w:tc>
        <w:tc>
          <w:tcPr>
            <w:tcW w:w="7902" w:type="dxa"/>
          </w:tcPr>
          <w:p w14:paraId="1AFCAD81" w14:textId="79195E81" w:rsidR="000E12E6" w:rsidRDefault="000E12E6" w:rsidP="000E12E6">
            <w:pPr>
              <w:pStyle w:val="DHHSbody"/>
            </w:pPr>
            <w:r>
              <w:t>Brunswick, Brunswick East, Brunswick West, Carlton, Carlton North, East Melbourne, Kensington, North Melbourne, Parkville, Princes Hill, West Melbourne</w:t>
            </w:r>
          </w:p>
        </w:tc>
      </w:tr>
      <w:tr w:rsidR="000E12E6" w14:paraId="09647785" w14:textId="77777777" w:rsidTr="000E12E6">
        <w:trPr>
          <w:cantSplit/>
        </w:trPr>
        <w:tc>
          <w:tcPr>
            <w:tcW w:w="2410" w:type="dxa"/>
          </w:tcPr>
          <w:p w14:paraId="088A9B71" w14:textId="5D4B7046" w:rsidR="000E12E6" w:rsidRPr="00BE0D2D" w:rsidRDefault="000E12E6" w:rsidP="000E12E6">
            <w:pPr>
              <w:pStyle w:val="DHHSbody"/>
              <w:rPr>
                <w:rStyle w:val="Strong"/>
              </w:rPr>
            </w:pPr>
            <w:r w:rsidRPr="00BE0D2D">
              <w:rPr>
                <w:rStyle w:val="Strong"/>
              </w:rPr>
              <w:t>Inner Metro South</w:t>
            </w:r>
          </w:p>
        </w:tc>
        <w:tc>
          <w:tcPr>
            <w:tcW w:w="7902" w:type="dxa"/>
          </w:tcPr>
          <w:p w14:paraId="4879F2CD" w14:textId="321F1F8C" w:rsidR="000E12E6" w:rsidRDefault="000E12E6" w:rsidP="000E12E6">
            <w:pPr>
              <w:pStyle w:val="DHHSbody"/>
            </w:pPr>
            <w:r>
              <w:t>Albert Park, Armadale, Balaclava, Elwood, Melbourne, Middle Park, Port Melbourne, Prahran, Ripponlea, South Melbourne, South Yarra, Southbank, St Kilda, St Kilda East, St Kilda West, Toorak, Windsor</w:t>
            </w:r>
          </w:p>
        </w:tc>
      </w:tr>
      <w:tr w:rsidR="000E12E6" w14:paraId="691E1C42" w14:textId="77777777" w:rsidTr="000E12E6">
        <w:trPr>
          <w:cantSplit/>
        </w:trPr>
        <w:tc>
          <w:tcPr>
            <w:tcW w:w="2410" w:type="dxa"/>
          </w:tcPr>
          <w:p w14:paraId="6E49E302" w14:textId="4B13D214" w:rsidR="000E12E6" w:rsidRPr="00BE0D2D" w:rsidRDefault="000E12E6" w:rsidP="000E12E6">
            <w:pPr>
              <w:pStyle w:val="DHHSbody"/>
              <w:rPr>
                <w:rStyle w:val="Strong"/>
              </w:rPr>
            </w:pPr>
            <w:r w:rsidRPr="00BE0D2D">
              <w:rPr>
                <w:rStyle w:val="Strong"/>
              </w:rPr>
              <w:t>Keilor</w:t>
            </w:r>
            <w:r w:rsidR="0087229D">
              <w:rPr>
                <w:rStyle w:val="Strong"/>
              </w:rPr>
              <w:t xml:space="preserve"> and</w:t>
            </w:r>
            <w:r w:rsidR="00E73F66">
              <w:rPr>
                <w:rStyle w:val="Strong"/>
              </w:rPr>
              <w:t xml:space="preserve"> </w:t>
            </w:r>
            <w:r w:rsidRPr="00BE0D2D">
              <w:rPr>
                <w:rStyle w:val="Strong"/>
              </w:rPr>
              <w:t>St Albans</w:t>
            </w:r>
          </w:p>
        </w:tc>
        <w:tc>
          <w:tcPr>
            <w:tcW w:w="7902" w:type="dxa"/>
          </w:tcPr>
          <w:p w14:paraId="2396BEB0" w14:textId="6F28379F" w:rsidR="000E12E6" w:rsidRDefault="000E12E6" w:rsidP="000E12E6">
            <w:pPr>
              <w:pStyle w:val="DHHSbody"/>
            </w:pPr>
            <w:r>
              <w:t>Albanvale, Burnside, Burnside Heights, Cairnlea, Caroline Springs, Deer Park, Delahey, Kealba, Keilor, Keilor Downs, Keilor Park, Kings Park, St Albans, Sydenham, Taylors Hill, Taylors Lakes</w:t>
            </w:r>
          </w:p>
        </w:tc>
      </w:tr>
      <w:tr w:rsidR="000E12E6" w14:paraId="4F507260" w14:textId="77777777" w:rsidTr="000E12E6">
        <w:trPr>
          <w:cantSplit/>
        </w:trPr>
        <w:tc>
          <w:tcPr>
            <w:tcW w:w="2410" w:type="dxa"/>
          </w:tcPr>
          <w:p w14:paraId="432F0444" w14:textId="74EAC9B7" w:rsidR="000E12E6" w:rsidRPr="00BE0D2D" w:rsidRDefault="000E12E6" w:rsidP="000E12E6">
            <w:pPr>
              <w:pStyle w:val="DHHSbody"/>
              <w:rPr>
                <w:rStyle w:val="Strong"/>
              </w:rPr>
            </w:pPr>
            <w:r w:rsidRPr="00BE0D2D">
              <w:rPr>
                <w:rStyle w:val="Strong"/>
              </w:rPr>
              <w:t>Kerang</w:t>
            </w:r>
          </w:p>
        </w:tc>
        <w:tc>
          <w:tcPr>
            <w:tcW w:w="7902" w:type="dxa"/>
          </w:tcPr>
          <w:p w14:paraId="7DC37AF1" w14:textId="6E497487" w:rsidR="000E12E6" w:rsidRDefault="000E12E6" w:rsidP="000E12E6">
            <w:pPr>
              <w:pStyle w:val="DHHSbody"/>
            </w:pPr>
            <w:r>
              <w:t>Kerang, Appin South</w:t>
            </w:r>
          </w:p>
        </w:tc>
      </w:tr>
      <w:tr w:rsidR="000E12E6" w14:paraId="321CFD40" w14:textId="77777777" w:rsidTr="000E12E6">
        <w:trPr>
          <w:cantSplit/>
        </w:trPr>
        <w:tc>
          <w:tcPr>
            <w:tcW w:w="2410" w:type="dxa"/>
          </w:tcPr>
          <w:p w14:paraId="5C40AC68" w14:textId="13085369" w:rsidR="000E12E6" w:rsidRPr="00BE0D2D" w:rsidRDefault="000E12E6" w:rsidP="000E12E6">
            <w:pPr>
              <w:pStyle w:val="DHHSbody"/>
              <w:rPr>
                <w:rStyle w:val="Strong"/>
              </w:rPr>
            </w:pPr>
            <w:r w:rsidRPr="00BE0D2D">
              <w:rPr>
                <w:rStyle w:val="Strong"/>
              </w:rPr>
              <w:lastRenderedPageBreak/>
              <w:t>Knox</w:t>
            </w:r>
          </w:p>
        </w:tc>
        <w:tc>
          <w:tcPr>
            <w:tcW w:w="7902" w:type="dxa"/>
          </w:tcPr>
          <w:p w14:paraId="38230253" w14:textId="41749A11" w:rsidR="000E12E6" w:rsidRDefault="000E12E6" w:rsidP="000E12E6">
            <w:pPr>
              <w:pStyle w:val="DHHSbody"/>
            </w:pPr>
            <w:r>
              <w:t>Bayswater, Boronia, Ferntree Gully, Knoxfield, Rowville, Scoresby, The Basin, Upper Ferntree Gully, Wantirna, Wantirna South</w:t>
            </w:r>
          </w:p>
        </w:tc>
      </w:tr>
      <w:tr w:rsidR="000E12E6" w14:paraId="05628D51" w14:textId="77777777" w:rsidTr="000E12E6">
        <w:trPr>
          <w:cantSplit/>
        </w:trPr>
        <w:tc>
          <w:tcPr>
            <w:tcW w:w="2410" w:type="dxa"/>
          </w:tcPr>
          <w:p w14:paraId="1D2C4496" w14:textId="31475D7C" w:rsidR="000E12E6" w:rsidRPr="00BE0D2D" w:rsidRDefault="000E12E6" w:rsidP="000E12E6">
            <w:pPr>
              <w:pStyle w:val="DHHSbody"/>
              <w:rPr>
                <w:rStyle w:val="Strong"/>
              </w:rPr>
            </w:pPr>
            <w:r w:rsidRPr="00BE0D2D">
              <w:rPr>
                <w:rStyle w:val="Strong"/>
              </w:rPr>
              <w:t>Kyneton</w:t>
            </w:r>
          </w:p>
        </w:tc>
        <w:tc>
          <w:tcPr>
            <w:tcW w:w="7902" w:type="dxa"/>
          </w:tcPr>
          <w:p w14:paraId="464FFB25" w14:textId="19DA39B0" w:rsidR="000E12E6" w:rsidRDefault="000E12E6" w:rsidP="000E12E6">
            <w:pPr>
              <w:pStyle w:val="DHHSbody"/>
            </w:pPr>
            <w:r>
              <w:t>Kyneton, Barfold</w:t>
            </w:r>
          </w:p>
        </w:tc>
      </w:tr>
      <w:tr w:rsidR="000E12E6" w14:paraId="59913E26" w14:textId="77777777" w:rsidTr="000E12E6">
        <w:trPr>
          <w:cantSplit/>
        </w:trPr>
        <w:tc>
          <w:tcPr>
            <w:tcW w:w="2410" w:type="dxa"/>
          </w:tcPr>
          <w:p w14:paraId="30D40BDB" w14:textId="63E3CE08" w:rsidR="000E12E6" w:rsidRPr="00BE0D2D" w:rsidRDefault="000E12E6" w:rsidP="000E12E6">
            <w:pPr>
              <w:pStyle w:val="DHHSbody"/>
              <w:rPr>
                <w:rStyle w:val="Strong"/>
              </w:rPr>
            </w:pPr>
            <w:r w:rsidRPr="00BE0D2D">
              <w:rPr>
                <w:rStyle w:val="Strong"/>
              </w:rPr>
              <w:t>Lake Boga</w:t>
            </w:r>
          </w:p>
        </w:tc>
        <w:tc>
          <w:tcPr>
            <w:tcW w:w="7902" w:type="dxa"/>
          </w:tcPr>
          <w:p w14:paraId="51D7A993" w14:textId="3563F27B" w:rsidR="000E12E6" w:rsidRDefault="000E12E6" w:rsidP="000E12E6">
            <w:pPr>
              <w:pStyle w:val="DHHSbody"/>
            </w:pPr>
            <w:r>
              <w:t>Lake Boga, Benjeroop</w:t>
            </w:r>
          </w:p>
        </w:tc>
      </w:tr>
      <w:tr w:rsidR="000E12E6" w14:paraId="7DCC34E9" w14:textId="77777777" w:rsidTr="000E12E6">
        <w:trPr>
          <w:cantSplit/>
        </w:trPr>
        <w:tc>
          <w:tcPr>
            <w:tcW w:w="2410" w:type="dxa"/>
          </w:tcPr>
          <w:p w14:paraId="340A182A" w14:textId="565A2FE6" w:rsidR="000E12E6" w:rsidRPr="00BE0D2D" w:rsidRDefault="000E12E6" w:rsidP="000E12E6">
            <w:pPr>
              <w:pStyle w:val="DHHSbody"/>
              <w:rPr>
                <w:rStyle w:val="Strong"/>
              </w:rPr>
            </w:pPr>
            <w:r w:rsidRPr="00BE0D2D">
              <w:rPr>
                <w:rStyle w:val="Strong"/>
              </w:rPr>
              <w:t>Lakes Entrance</w:t>
            </w:r>
          </w:p>
        </w:tc>
        <w:tc>
          <w:tcPr>
            <w:tcW w:w="7902" w:type="dxa"/>
          </w:tcPr>
          <w:p w14:paraId="024DCD5E" w14:textId="5CEC74E0" w:rsidR="000E12E6" w:rsidRDefault="000E12E6" w:rsidP="000E12E6">
            <w:pPr>
              <w:pStyle w:val="DHHSbody"/>
            </w:pPr>
            <w:r>
              <w:t>Lakes Entrance, Nowa Nowa, Kalimna, Lake Tyers Beach, Swan Reach, Toorloo Arm, Wiseleigh</w:t>
            </w:r>
          </w:p>
        </w:tc>
      </w:tr>
      <w:tr w:rsidR="000E12E6" w14:paraId="70FCABEA" w14:textId="77777777" w:rsidTr="000E12E6">
        <w:trPr>
          <w:cantSplit/>
        </w:trPr>
        <w:tc>
          <w:tcPr>
            <w:tcW w:w="2410" w:type="dxa"/>
          </w:tcPr>
          <w:p w14:paraId="1E16BD78" w14:textId="764CABE9" w:rsidR="000E12E6" w:rsidRPr="00BE0D2D" w:rsidRDefault="000E12E6" w:rsidP="000E12E6">
            <w:pPr>
              <w:pStyle w:val="DHHSbody"/>
              <w:rPr>
                <w:rStyle w:val="Strong"/>
              </w:rPr>
            </w:pPr>
            <w:r w:rsidRPr="00BE0D2D">
              <w:rPr>
                <w:rStyle w:val="Strong"/>
              </w:rPr>
              <w:t>Leongatha</w:t>
            </w:r>
          </w:p>
        </w:tc>
        <w:tc>
          <w:tcPr>
            <w:tcW w:w="7902" w:type="dxa"/>
          </w:tcPr>
          <w:p w14:paraId="696F6182" w14:textId="766BF11E" w:rsidR="000E12E6" w:rsidRDefault="000E12E6" w:rsidP="000E12E6">
            <w:pPr>
              <w:pStyle w:val="DHHSbody"/>
            </w:pPr>
            <w:r>
              <w:t>Leongatha, Buffalo, Fish Creek, Leongatha North</w:t>
            </w:r>
          </w:p>
        </w:tc>
      </w:tr>
      <w:tr w:rsidR="000E12E6" w14:paraId="7F1753C1" w14:textId="77777777" w:rsidTr="000E12E6">
        <w:trPr>
          <w:cantSplit/>
        </w:trPr>
        <w:tc>
          <w:tcPr>
            <w:tcW w:w="2410" w:type="dxa"/>
          </w:tcPr>
          <w:p w14:paraId="285C1B3B" w14:textId="260E0642" w:rsidR="000E12E6" w:rsidRPr="00BE0D2D" w:rsidRDefault="000E12E6" w:rsidP="000E12E6">
            <w:pPr>
              <w:pStyle w:val="DHHSbody"/>
              <w:rPr>
                <w:rStyle w:val="Strong"/>
              </w:rPr>
            </w:pPr>
            <w:r w:rsidRPr="00BE0D2D">
              <w:rPr>
                <w:rStyle w:val="Strong"/>
              </w:rPr>
              <w:t>Maroondah</w:t>
            </w:r>
          </w:p>
        </w:tc>
        <w:tc>
          <w:tcPr>
            <w:tcW w:w="7902" w:type="dxa"/>
          </w:tcPr>
          <w:p w14:paraId="708D7D93" w14:textId="0312DD49" w:rsidR="000E12E6" w:rsidRDefault="000E12E6" w:rsidP="000E12E6">
            <w:pPr>
              <w:pStyle w:val="DHHSbody"/>
            </w:pPr>
            <w:r>
              <w:t>Bayswater North, Chirnside Park, Croydon, Croydon Hills, Croydon North, Croydon South, Forest Hill, Heathmont, Kilsyth, Kilsyth South, Lilydale, Mitcham, Montrose, Mooroolbark, Nunawading, Ringwood, Ringwood East, Ringwood North, Vermont, Vermont South, Warranwood, Wonga Park</w:t>
            </w:r>
          </w:p>
        </w:tc>
      </w:tr>
      <w:tr w:rsidR="000E12E6" w14:paraId="1C279C38" w14:textId="77777777" w:rsidTr="000E12E6">
        <w:trPr>
          <w:cantSplit/>
        </w:trPr>
        <w:tc>
          <w:tcPr>
            <w:tcW w:w="2410" w:type="dxa"/>
          </w:tcPr>
          <w:p w14:paraId="3CF50DEC" w14:textId="05BFDBB1" w:rsidR="000E12E6" w:rsidRPr="00BE0D2D" w:rsidRDefault="000E12E6" w:rsidP="000E12E6">
            <w:pPr>
              <w:pStyle w:val="DHHSbody"/>
              <w:rPr>
                <w:rStyle w:val="Strong"/>
              </w:rPr>
            </w:pPr>
            <w:r w:rsidRPr="00BE0D2D">
              <w:rPr>
                <w:rStyle w:val="Strong"/>
              </w:rPr>
              <w:t>Maryborough</w:t>
            </w:r>
          </w:p>
        </w:tc>
        <w:tc>
          <w:tcPr>
            <w:tcW w:w="7902" w:type="dxa"/>
          </w:tcPr>
          <w:p w14:paraId="2023E57C" w14:textId="2C5BC230" w:rsidR="000E12E6" w:rsidRDefault="000E12E6" w:rsidP="000E12E6">
            <w:pPr>
              <w:pStyle w:val="DHHSbody"/>
            </w:pPr>
            <w:r>
              <w:t>Carisbrook, Maryborough, Daisy Hill</w:t>
            </w:r>
          </w:p>
        </w:tc>
      </w:tr>
      <w:tr w:rsidR="000E12E6" w14:paraId="225A591A" w14:textId="77777777" w:rsidTr="000E12E6">
        <w:trPr>
          <w:cantSplit/>
        </w:trPr>
        <w:tc>
          <w:tcPr>
            <w:tcW w:w="2410" w:type="dxa"/>
          </w:tcPr>
          <w:p w14:paraId="36A0BF79" w14:textId="57356E57" w:rsidR="000E12E6" w:rsidRPr="00BE0D2D" w:rsidRDefault="000E12E6" w:rsidP="000E12E6">
            <w:pPr>
              <w:pStyle w:val="DHHSbody"/>
              <w:rPr>
                <w:rStyle w:val="Strong"/>
              </w:rPr>
            </w:pPr>
            <w:r w:rsidRPr="00BE0D2D">
              <w:rPr>
                <w:rStyle w:val="Strong"/>
              </w:rPr>
              <w:t>Meeniyan</w:t>
            </w:r>
          </w:p>
        </w:tc>
        <w:tc>
          <w:tcPr>
            <w:tcW w:w="7902" w:type="dxa"/>
          </w:tcPr>
          <w:p w14:paraId="4FDE6876" w14:textId="37D6D211" w:rsidR="000E12E6" w:rsidRDefault="000E12E6" w:rsidP="000E12E6">
            <w:pPr>
              <w:pStyle w:val="DHHSbody"/>
            </w:pPr>
            <w:r>
              <w:t>Meeniyan, Welshpool</w:t>
            </w:r>
          </w:p>
        </w:tc>
      </w:tr>
      <w:tr w:rsidR="000E12E6" w14:paraId="03904DED" w14:textId="77777777" w:rsidTr="000E12E6">
        <w:trPr>
          <w:cantSplit/>
        </w:trPr>
        <w:tc>
          <w:tcPr>
            <w:tcW w:w="2410" w:type="dxa"/>
          </w:tcPr>
          <w:p w14:paraId="7F18F2F0" w14:textId="474598DD" w:rsidR="000E12E6" w:rsidRPr="00BE0D2D" w:rsidRDefault="000E12E6" w:rsidP="000E12E6">
            <w:pPr>
              <w:pStyle w:val="DHHSbody"/>
              <w:rPr>
                <w:rStyle w:val="Strong"/>
              </w:rPr>
            </w:pPr>
            <w:r w:rsidRPr="00BE0D2D">
              <w:rPr>
                <w:rStyle w:val="Strong"/>
              </w:rPr>
              <w:t>Melton</w:t>
            </w:r>
          </w:p>
        </w:tc>
        <w:tc>
          <w:tcPr>
            <w:tcW w:w="7902" w:type="dxa"/>
          </w:tcPr>
          <w:p w14:paraId="7B2CDFBD" w14:textId="54062316" w:rsidR="000E12E6" w:rsidRDefault="000E12E6" w:rsidP="000E12E6">
            <w:pPr>
              <w:pStyle w:val="DHHSbody"/>
            </w:pPr>
            <w:r>
              <w:t>Diggers Rest, Kurunjang, Melton, Melton South, Melton West, Brookfield</w:t>
            </w:r>
          </w:p>
        </w:tc>
      </w:tr>
      <w:tr w:rsidR="000E12E6" w14:paraId="5CE7C550" w14:textId="77777777" w:rsidTr="000E12E6">
        <w:trPr>
          <w:cantSplit/>
        </w:trPr>
        <w:tc>
          <w:tcPr>
            <w:tcW w:w="2410" w:type="dxa"/>
          </w:tcPr>
          <w:p w14:paraId="520A1EBD" w14:textId="0A7CE3CE" w:rsidR="000E12E6" w:rsidRPr="00BE0D2D" w:rsidRDefault="000E12E6" w:rsidP="000E12E6">
            <w:pPr>
              <w:pStyle w:val="DHHSbody"/>
              <w:rPr>
                <w:rStyle w:val="Strong"/>
              </w:rPr>
            </w:pPr>
            <w:r w:rsidRPr="00BE0D2D">
              <w:rPr>
                <w:rStyle w:val="Strong"/>
              </w:rPr>
              <w:t>Moe</w:t>
            </w:r>
          </w:p>
        </w:tc>
        <w:tc>
          <w:tcPr>
            <w:tcW w:w="7902" w:type="dxa"/>
          </w:tcPr>
          <w:p w14:paraId="694A27DA" w14:textId="743BFD05" w:rsidR="000E12E6" w:rsidRDefault="000E12E6" w:rsidP="000E12E6">
            <w:pPr>
              <w:pStyle w:val="DHHSbody"/>
            </w:pPr>
            <w:r>
              <w:t>Moe, Newborough, Rawson, Yallourn North</w:t>
            </w:r>
          </w:p>
        </w:tc>
      </w:tr>
      <w:tr w:rsidR="000E12E6" w14:paraId="544EAD5C" w14:textId="77777777" w:rsidTr="000E12E6">
        <w:trPr>
          <w:cantSplit/>
        </w:trPr>
        <w:tc>
          <w:tcPr>
            <w:tcW w:w="2410" w:type="dxa"/>
          </w:tcPr>
          <w:p w14:paraId="42897637" w14:textId="3C66A8F2" w:rsidR="000E12E6" w:rsidRPr="00BE0D2D" w:rsidRDefault="000E12E6" w:rsidP="000E12E6">
            <w:pPr>
              <w:pStyle w:val="DHHSbody"/>
              <w:rPr>
                <w:rStyle w:val="Strong"/>
              </w:rPr>
            </w:pPr>
            <w:r w:rsidRPr="00BE0D2D">
              <w:rPr>
                <w:rStyle w:val="Strong"/>
              </w:rPr>
              <w:t>Monash</w:t>
            </w:r>
          </w:p>
        </w:tc>
        <w:tc>
          <w:tcPr>
            <w:tcW w:w="7902" w:type="dxa"/>
          </w:tcPr>
          <w:p w14:paraId="2E88E1E4" w14:textId="496C16C4" w:rsidR="000E12E6" w:rsidRDefault="000E12E6" w:rsidP="000E12E6">
            <w:pPr>
              <w:pStyle w:val="DHHSbody"/>
            </w:pPr>
            <w:r>
              <w:t>Ashwood, Chadstone, Clayton, Glen Waverley, Hughesdale, Huntingdale, Mount Waverley, Mulgrave, Notting Hill, Oakleigh, Oakleigh East, Oakleigh South, Wheelers Hill</w:t>
            </w:r>
          </w:p>
        </w:tc>
      </w:tr>
      <w:tr w:rsidR="000E12E6" w14:paraId="292CB4FE" w14:textId="77777777" w:rsidTr="000E12E6">
        <w:trPr>
          <w:cantSplit/>
        </w:trPr>
        <w:tc>
          <w:tcPr>
            <w:tcW w:w="2410" w:type="dxa"/>
          </w:tcPr>
          <w:p w14:paraId="695D91D7" w14:textId="52B248A6" w:rsidR="000E12E6" w:rsidRPr="00BE0D2D" w:rsidRDefault="000E12E6" w:rsidP="000E12E6">
            <w:pPr>
              <w:pStyle w:val="DHHSbody"/>
              <w:rPr>
                <w:rStyle w:val="Strong"/>
              </w:rPr>
            </w:pPr>
            <w:r w:rsidRPr="00BE0D2D">
              <w:rPr>
                <w:rStyle w:val="Strong"/>
              </w:rPr>
              <w:t>Mornington Peninsula</w:t>
            </w:r>
          </w:p>
        </w:tc>
        <w:tc>
          <w:tcPr>
            <w:tcW w:w="7902" w:type="dxa"/>
          </w:tcPr>
          <w:p w14:paraId="45B0C2C4" w14:textId="15F7D9B6" w:rsidR="000E12E6" w:rsidRDefault="000E12E6" w:rsidP="000E12E6">
            <w:pPr>
              <w:pStyle w:val="DHHSbody"/>
            </w:pPr>
            <w:r>
              <w:t>Blairgowrie, Dromana, Mc</w:t>
            </w:r>
            <w:r w:rsidR="003B0158">
              <w:t>C</w:t>
            </w:r>
            <w:r>
              <w:t>rae, Mornington, Mount Eliza, Mount Martha, Portsea, Rosebud, Rosebud West, Rye, Safety Beach, Tootgarook</w:t>
            </w:r>
          </w:p>
        </w:tc>
      </w:tr>
      <w:tr w:rsidR="000E12E6" w14:paraId="7BBE7815" w14:textId="77777777" w:rsidTr="000E12E6">
        <w:trPr>
          <w:cantSplit/>
        </w:trPr>
        <w:tc>
          <w:tcPr>
            <w:tcW w:w="2410" w:type="dxa"/>
          </w:tcPr>
          <w:p w14:paraId="33283B4E" w14:textId="593D17D1" w:rsidR="000E12E6" w:rsidRPr="00BE0D2D" w:rsidRDefault="000E12E6" w:rsidP="000E12E6">
            <w:pPr>
              <w:pStyle w:val="DHHSbody"/>
              <w:rPr>
                <w:rStyle w:val="Strong"/>
              </w:rPr>
            </w:pPr>
            <w:r w:rsidRPr="00BE0D2D">
              <w:rPr>
                <w:rStyle w:val="Strong"/>
              </w:rPr>
              <w:t>Myrtleford</w:t>
            </w:r>
          </w:p>
        </w:tc>
        <w:tc>
          <w:tcPr>
            <w:tcW w:w="7902" w:type="dxa"/>
          </w:tcPr>
          <w:p w14:paraId="297800AB" w14:textId="17C78678" w:rsidR="000E12E6" w:rsidRDefault="000E12E6" w:rsidP="000E12E6">
            <w:pPr>
              <w:pStyle w:val="DHHSbody"/>
            </w:pPr>
            <w:r>
              <w:t>Myrtleford, Indigo Valley</w:t>
            </w:r>
          </w:p>
        </w:tc>
      </w:tr>
      <w:tr w:rsidR="000E12E6" w14:paraId="4B7ED835" w14:textId="77777777" w:rsidTr="000E12E6">
        <w:trPr>
          <w:cantSplit/>
        </w:trPr>
        <w:tc>
          <w:tcPr>
            <w:tcW w:w="2410" w:type="dxa"/>
          </w:tcPr>
          <w:p w14:paraId="5511C745" w14:textId="5C7E5F64" w:rsidR="000E12E6" w:rsidRPr="00BE0D2D" w:rsidRDefault="000E12E6" w:rsidP="000E12E6">
            <w:pPr>
              <w:pStyle w:val="DHHSbody"/>
              <w:rPr>
                <w:rStyle w:val="Strong"/>
              </w:rPr>
            </w:pPr>
            <w:r w:rsidRPr="00BE0D2D">
              <w:rPr>
                <w:rStyle w:val="Strong"/>
              </w:rPr>
              <w:t>Nathalia</w:t>
            </w:r>
          </w:p>
        </w:tc>
        <w:tc>
          <w:tcPr>
            <w:tcW w:w="7902" w:type="dxa"/>
          </w:tcPr>
          <w:p w14:paraId="261695D5" w14:textId="771E6933" w:rsidR="000E12E6" w:rsidRDefault="000E12E6" w:rsidP="000E12E6">
            <w:pPr>
              <w:pStyle w:val="DHHSbody"/>
            </w:pPr>
            <w:r>
              <w:t>Barmah, Nathalia, Numurkah, Wunghnu</w:t>
            </w:r>
          </w:p>
        </w:tc>
      </w:tr>
      <w:tr w:rsidR="000E12E6" w14:paraId="6AECE4C6" w14:textId="77777777" w:rsidTr="000E12E6">
        <w:trPr>
          <w:cantSplit/>
        </w:trPr>
        <w:tc>
          <w:tcPr>
            <w:tcW w:w="2410" w:type="dxa"/>
          </w:tcPr>
          <w:p w14:paraId="5C393C33" w14:textId="00FDED90" w:rsidR="000E12E6" w:rsidRPr="00BE0D2D" w:rsidRDefault="000E12E6" w:rsidP="000E12E6">
            <w:pPr>
              <w:pStyle w:val="DHHSbody"/>
              <w:rPr>
                <w:rStyle w:val="Strong"/>
              </w:rPr>
            </w:pPr>
            <w:r w:rsidRPr="00BE0D2D">
              <w:rPr>
                <w:rStyle w:val="Strong"/>
              </w:rPr>
              <w:t>Nhill</w:t>
            </w:r>
            <w:r w:rsidR="0087229D">
              <w:rPr>
                <w:rStyle w:val="Strong"/>
              </w:rPr>
              <w:t xml:space="preserve"> and</w:t>
            </w:r>
            <w:r w:rsidR="00E73F66">
              <w:rPr>
                <w:rStyle w:val="Strong"/>
              </w:rPr>
              <w:t xml:space="preserve"> </w:t>
            </w:r>
            <w:r w:rsidRPr="00BE0D2D">
              <w:rPr>
                <w:rStyle w:val="Strong"/>
              </w:rPr>
              <w:t>Kaniva</w:t>
            </w:r>
          </w:p>
        </w:tc>
        <w:tc>
          <w:tcPr>
            <w:tcW w:w="7902" w:type="dxa"/>
          </w:tcPr>
          <w:p w14:paraId="1AC74D4B" w14:textId="516ED33D" w:rsidR="000E12E6" w:rsidRDefault="000E12E6" w:rsidP="000E12E6">
            <w:pPr>
              <w:pStyle w:val="DHHSbody"/>
            </w:pPr>
            <w:r>
              <w:t>Kaniva, Nhill</w:t>
            </w:r>
          </w:p>
        </w:tc>
      </w:tr>
      <w:tr w:rsidR="000E12E6" w14:paraId="7934A6D4" w14:textId="77777777" w:rsidTr="000E12E6">
        <w:trPr>
          <w:cantSplit/>
        </w:trPr>
        <w:tc>
          <w:tcPr>
            <w:tcW w:w="2410" w:type="dxa"/>
          </w:tcPr>
          <w:p w14:paraId="1D11786B" w14:textId="23AA9CD6" w:rsidR="000E12E6" w:rsidRPr="00BE0D2D" w:rsidRDefault="000E12E6" w:rsidP="000E12E6">
            <w:pPr>
              <w:pStyle w:val="DHHSbody"/>
              <w:rPr>
                <w:rStyle w:val="Strong"/>
              </w:rPr>
            </w:pPr>
            <w:r w:rsidRPr="00BE0D2D">
              <w:rPr>
                <w:rStyle w:val="Strong"/>
              </w:rPr>
              <w:t>Nyah West</w:t>
            </w:r>
          </w:p>
        </w:tc>
        <w:tc>
          <w:tcPr>
            <w:tcW w:w="7902" w:type="dxa"/>
          </w:tcPr>
          <w:p w14:paraId="42455758" w14:textId="634F70C4" w:rsidR="000E12E6" w:rsidRDefault="000E12E6" w:rsidP="000E12E6">
            <w:pPr>
              <w:pStyle w:val="DHHSbody"/>
            </w:pPr>
            <w:r>
              <w:t>Nyah West, Nyah</w:t>
            </w:r>
          </w:p>
        </w:tc>
      </w:tr>
      <w:tr w:rsidR="000E12E6" w14:paraId="38A28110" w14:textId="77777777" w:rsidTr="000E12E6">
        <w:trPr>
          <w:cantSplit/>
        </w:trPr>
        <w:tc>
          <w:tcPr>
            <w:tcW w:w="2410" w:type="dxa"/>
          </w:tcPr>
          <w:p w14:paraId="73F10760" w14:textId="79A603CA" w:rsidR="000E12E6" w:rsidRPr="00BE0D2D" w:rsidRDefault="000E12E6" w:rsidP="000E12E6">
            <w:pPr>
              <w:pStyle w:val="DHHSbody"/>
              <w:rPr>
                <w:rStyle w:val="Strong"/>
              </w:rPr>
            </w:pPr>
            <w:r w:rsidRPr="00BE0D2D">
              <w:rPr>
                <w:rStyle w:val="Strong"/>
              </w:rPr>
              <w:t>Portland</w:t>
            </w:r>
          </w:p>
        </w:tc>
        <w:tc>
          <w:tcPr>
            <w:tcW w:w="7902" w:type="dxa"/>
          </w:tcPr>
          <w:p w14:paraId="00B4F187" w14:textId="70EC4E7F" w:rsidR="000E12E6" w:rsidRDefault="000E12E6" w:rsidP="000E12E6">
            <w:pPr>
              <w:pStyle w:val="DHHSbody"/>
            </w:pPr>
            <w:r>
              <w:t>Portland, Drumborg</w:t>
            </w:r>
          </w:p>
        </w:tc>
      </w:tr>
      <w:tr w:rsidR="000E12E6" w14:paraId="623F886A" w14:textId="77777777" w:rsidTr="000E12E6">
        <w:trPr>
          <w:cantSplit/>
        </w:trPr>
        <w:tc>
          <w:tcPr>
            <w:tcW w:w="2410" w:type="dxa"/>
          </w:tcPr>
          <w:p w14:paraId="4D3E256B" w14:textId="348C508E" w:rsidR="000E12E6" w:rsidRPr="00BE0D2D" w:rsidRDefault="000E12E6" w:rsidP="000E12E6">
            <w:pPr>
              <w:pStyle w:val="DHHSbody"/>
              <w:rPr>
                <w:rStyle w:val="Strong"/>
              </w:rPr>
            </w:pPr>
            <w:r w:rsidRPr="00BE0D2D">
              <w:rPr>
                <w:rStyle w:val="Strong"/>
              </w:rPr>
              <w:t>Preston</w:t>
            </w:r>
          </w:p>
        </w:tc>
        <w:tc>
          <w:tcPr>
            <w:tcW w:w="7902" w:type="dxa"/>
          </w:tcPr>
          <w:p w14:paraId="642E60AC" w14:textId="05FB1927" w:rsidR="000E12E6" w:rsidRDefault="000E12E6" w:rsidP="000E12E6">
            <w:pPr>
              <w:pStyle w:val="DHHSbody"/>
            </w:pPr>
            <w:r>
              <w:t>Bundoora, Doreen, Eden Park, Epping, Kingsbury, Lalor, Mernda, Mill Park, Preston, Reservoir, South Morang, Thomastown, Whittlesea, Wollert</w:t>
            </w:r>
          </w:p>
        </w:tc>
      </w:tr>
      <w:tr w:rsidR="000E12E6" w14:paraId="6A466B1E" w14:textId="77777777" w:rsidTr="000E12E6">
        <w:trPr>
          <w:cantSplit/>
        </w:trPr>
        <w:tc>
          <w:tcPr>
            <w:tcW w:w="2410" w:type="dxa"/>
          </w:tcPr>
          <w:p w14:paraId="3A6133DC" w14:textId="0D009E2D" w:rsidR="000E12E6" w:rsidRPr="00BE0D2D" w:rsidRDefault="000E12E6" w:rsidP="000E12E6">
            <w:pPr>
              <w:pStyle w:val="DHHSbody"/>
              <w:rPr>
                <w:rStyle w:val="Strong"/>
              </w:rPr>
            </w:pPr>
            <w:r w:rsidRPr="00BE0D2D">
              <w:rPr>
                <w:rStyle w:val="Strong"/>
              </w:rPr>
              <w:t>Queenscliff</w:t>
            </w:r>
          </w:p>
        </w:tc>
        <w:tc>
          <w:tcPr>
            <w:tcW w:w="7902" w:type="dxa"/>
          </w:tcPr>
          <w:p w14:paraId="3E0F413C" w14:textId="6BC0CFE1" w:rsidR="000E12E6" w:rsidRDefault="000E12E6" w:rsidP="000E12E6">
            <w:pPr>
              <w:pStyle w:val="DHHSbody"/>
            </w:pPr>
            <w:r>
              <w:t>Point Lonsdale, Queenscliff</w:t>
            </w:r>
          </w:p>
        </w:tc>
      </w:tr>
      <w:tr w:rsidR="000E12E6" w14:paraId="182A1109" w14:textId="77777777" w:rsidTr="000E12E6">
        <w:trPr>
          <w:cantSplit/>
        </w:trPr>
        <w:tc>
          <w:tcPr>
            <w:tcW w:w="2410" w:type="dxa"/>
          </w:tcPr>
          <w:p w14:paraId="2A885350" w14:textId="5EF3D908" w:rsidR="000E12E6" w:rsidRPr="00BE0D2D" w:rsidRDefault="000E12E6" w:rsidP="000E12E6">
            <w:pPr>
              <w:pStyle w:val="DHHSbody"/>
              <w:rPr>
                <w:rStyle w:val="Strong"/>
              </w:rPr>
            </w:pPr>
            <w:r w:rsidRPr="00BE0D2D">
              <w:rPr>
                <w:rStyle w:val="Strong"/>
              </w:rPr>
              <w:t>Rochester</w:t>
            </w:r>
          </w:p>
        </w:tc>
        <w:tc>
          <w:tcPr>
            <w:tcW w:w="7902" w:type="dxa"/>
          </w:tcPr>
          <w:p w14:paraId="4AF0EFBD" w14:textId="4BD9F022" w:rsidR="000E12E6" w:rsidRDefault="000E12E6" w:rsidP="000E12E6">
            <w:pPr>
              <w:pStyle w:val="DHHSbody"/>
            </w:pPr>
            <w:r>
              <w:t>Rochester, Lockington</w:t>
            </w:r>
          </w:p>
        </w:tc>
      </w:tr>
      <w:tr w:rsidR="000E12E6" w14:paraId="38DC888C" w14:textId="77777777" w:rsidTr="000E12E6">
        <w:trPr>
          <w:cantSplit/>
        </w:trPr>
        <w:tc>
          <w:tcPr>
            <w:tcW w:w="2410" w:type="dxa"/>
          </w:tcPr>
          <w:p w14:paraId="20DC44E9" w14:textId="02DE153B" w:rsidR="000E12E6" w:rsidRPr="00BE0D2D" w:rsidRDefault="000E12E6" w:rsidP="000E12E6">
            <w:pPr>
              <w:pStyle w:val="DHHSbody"/>
              <w:rPr>
                <w:rStyle w:val="Strong"/>
              </w:rPr>
            </w:pPr>
            <w:r w:rsidRPr="00BE0D2D">
              <w:rPr>
                <w:rStyle w:val="Strong"/>
              </w:rPr>
              <w:t>Romsey</w:t>
            </w:r>
          </w:p>
        </w:tc>
        <w:tc>
          <w:tcPr>
            <w:tcW w:w="7902" w:type="dxa"/>
          </w:tcPr>
          <w:p w14:paraId="3D4C72CA" w14:textId="1CE139D9" w:rsidR="000E12E6" w:rsidRDefault="000E12E6" w:rsidP="000E12E6">
            <w:pPr>
              <w:pStyle w:val="DHHSbody"/>
            </w:pPr>
            <w:r>
              <w:t>Romsey, Darraweit Guim</w:t>
            </w:r>
          </w:p>
        </w:tc>
      </w:tr>
      <w:tr w:rsidR="000E12E6" w14:paraId="65FC9FE3" w14:textId="77777777" w:rsidTr="000E12E6">
        <w:trPr>
          <w:cantSplit/>
        </w:trPr>
        <w:tc>
          <w:tcPr>
            <w:tcW w:w="2410" w:type="dxa"/>
          </w:tcPr>
          <w:p w14:paraId="7F6F428A" w14:textId="07750345" w:rsidR="000E12E6" w:rsidRPr="00BE0D2D" w:rsidRDefault="000E12E6" w:rsidP="000E12E6">
            <w:pPr>
              <w:pStyle w:val="DHHSbody"/>
              <w:rPr>
                <w:rStyle w:val="Strong"/>
              </w:rPr>
            </w:pPr>
            <w:r w:rsidRPr="00BE0D2D">
              <w:rPr>
                <w:rStyle w:val="Strong"/>
              </w:rPr>
              <w:t>Rosedale</w:t>
            </w:r>
          </w:p>
        </w:tc>
        <w:tc>
          <w:tcPr>
            <w:tcW w:w="7902" w:type="dxa"/>
          </w:tcPr>
          <w:p w14:paraId="6A58A69C" w14:textId="2F0B127C" w:rsidR="000E12E6" w:rsidRDefault="000E12E6" w:rsidP="000E12E6">
            <w:pPr>
              <w:pStyle w:val="DHHSbody"/>
            </w:pPr>
            <w:r>
              <w:t>Rosedale, Gormandale</w:t>
            </w:r>
          </w:p>
        </w:tc>
      </w:tr>
      <w:tr w:rsidR="000E12E6" w14:paraId="4BBCFD6C" w14:textId="77777777" w:rsidTr="000E12E6">
        <w:trPr>
          <w:cantSplit/>
        </w:trPr>
        <w:tc>
          <w:tcPr>
            <w:tcW w:w="2410" w:type="dxa"/>
          </w:tcPr>
          <w:p w14:paraId="278EB2EA" w14:textId="56D0DD29" w:rsidR="000E12E6" w:rsidRPr="00BE0D2D" w:rsidRDefault="000E12E6" w:rsidP="000E12E6">
            <w:pPr>
              <w:pStyle w:val="DHHSbody"/>
              <w:rPr>
                <w:rStyle w:val="Strong"/>
              </w:rPr>
            </w:pPr>
            <w:r w:rsidRPr="00BE0D2D">
              <w:rPr>
                <w:rStyle w:val="Strong"/>
              </w:rPr>
              <w:t>Sandringham</w:t>
            </w:r>
          </w:p>
        </w:tc>
        <w:tc>
          <w:tcPr>
            <w:tcW w:w="7902" w:type="dxa"/>
          </w:tcPr>
          <w:p w14:paraId="2872809E" w14:textId="25C15DFD" w:rsidR="000E12E6" w:rsidRDefault="000E12E6" w:rsidP="000E12E6">
            <w:pPr>
              <w:pStyle w:val="DHHSbody"/>
            </w:pPr>
            <w:r>
              <w:t>Brighton, Brighton East, Elsternwick, Gardenvale, Hampton, Sandringham</w:t>
            </w:r>
          </w:p>
        </w:tc>
      </w:tr>
      <w:tr w:rsidR="000E12E6" w14:paraId="21BFFD3B" w14:textId="77777777" w:rsidTr="000E12E6">
        <w:trPr>
          <w:cantSplit/>
        </w:trPr>
        <w:tc>
          <w:tcPr>
            <w:tcW w:w="2410" w:type="dxa"/>
          </w:tcPr>
          <w:p w14:paraId="2C52F1C6" w14:textId="063F8290" w:rsidR="000E12E6" w:rsidRPr="00BE0D2D" w:rsidRDefault="000E12E6" w:rsidP="000E12E6">
            <w:pPr>
              <w:pStyle w:val="DHHSbody"/>
              <w:rPr>
                <w:rStyle w:val="Strong"/>
              </w:rPr>
            </w:pPr>
            <w:r w:rsidRPr="00BE0D2D">
              <w:rPr>
                <w:rStyle w:val="Strong"/>
              </w:rPr>
              <w:t>Sea Lake</w:t>
            </w:r>
          </w:p>
        </w:tc>
        <w:tc>
          <w:tcPr>
            <w:tcW w:w="7902" w:type="dxa"/>
          </w:tcPr>
          <w:p w14:paraId="05121518" w14:textId="4D808502" w:rsidR="000E12E6" w:rsidRDefault="000E12E6" w:rsidP="000E12E6">
            <w:pPr>
              <w:pStyle w:val="DHHSbody"/>
            </w:pPr>
            <w:r>
              <w:t>Sea Lake, Berriwillock</w:t>
            </w:r>
          </w:p>
        </w:tc>
      </w:tr>
      <w:tr w:rsidR="000E12E6" w14:paraId="0A3CF8F9" w14:textId="77777777" w:rsidTr="000E12E6">
        <w:trPr>
          <w:cantSplit/>
        </w:trPr>
        <w:tc>
          <w:tcPr>
            <w:tcW w:w="2410" w:type="dxa"/>
          </w:tcPr>
          <w:p w14:paraId="5D628D29" w14:textId="567B8E7E" w:rsidR="000E12E6" w:rsidRPr="00BE0D2D" w:rsidRDefault="000E12E6" w:rsidP="000E12E6">
            <w:pPr>
              <w:pStyle w:val="DHHSbody"/>
              <w:rPr>
                <w:rStyle w:val="Strong"/>
              </w:rPr>
            </w:pPr>
            <w:r w:rsidRPr="00BE0D2D">
              <w:rPr>
                <w:rStyle w:val="Strong"/>
              </w:rPr>
              <w:t>Seymour</w:t>
            </w:r>
          </w:p>
        </w:tc>
        <w:tc>
          <w:tcPr>
            <w:tcW w:w="7902" w:type="dxa"/>
          </w:tcPr>
          <w:p w14:paraId="28CE37BC" w14:textId="5D165FC6" w:rsidR="000E12E6" w:rsidRDefault="000E12E6" w:rsidP="000E12E6">
            <w:pPr>
              <w:pStyle w:val="DHHSbody"/>
            </w:pPr>
            <w:r>
              <w:t>Seymour, Avenel, Whiteheads Creek</w:t>
            </w:r>
          </w:p>
        </w:tc>
      </w:tr>
      <w:tr w:rsidR="000E12E6" w14:paraId="5E9C732E" w14:textId="77777777" w:rsidTr="000E12E6">
        <w:trPr>
          <w:cantSplit/>
        </w:trPr>
        <w:tc>
          <w:tcPr>
            <w:tcW w:w="2410" w:type="dxa"/>
          </w:tcPr>
          <w:p w14:paraId="60281B7B" w14:textId="3E650D44" w:rsidR="000E12E6" w:rsidRPr="00BE0D2D" w:rsidRDefault="000E12E6" w:rsidP="000E12E6">
            <w:pPr>
              <w:pStyle w:val="DHHSbody"/>
              <w:rPr>
                <w:rStyle w:val="Strong"/>
              </w:rPr>
            </w:pPr>
            <w:r w:rsidRPr="00BE0D2D">
              <w:rPr>
                <w:rStyle w:val="Strong"/>
              </w:rPr>
              <w:t>Shepparton</w:t>
            </w:r>
          </w:p>
        </w:tc>
        <w:tc>
          <w:tcPr>
            <w:tcW w:w="7902" w:type="dxa"/>
          </w:tcPr>
          <w:p w14:paraId="7DB33245" w14:textId="45BAB77B" w:rsidR="000E12E6" w:rsidRDefault="000E12E6" w:rsidP="000E12E6">
            <w:pPr>
              <w:pStyle w:val="DHHSbody"/>
            </w:pPr>
            <w:r>
              <w:t>Kialla West, Shepparton North, Kialla, Mooroopna, Shepparton, Shepparton East, Tatura, Toolamba</w:t>
            </w:r>
          </w:p>
        </w:tc>
      </w:tr>
      <w:tr w:rsidR="000E12E6" w14:paraId="3E542DB8" w14:textId="77777777" w:rsidTr="000E12E6">
        <w:trPr>
          <w:cantSplit/>
        </w:trPr>
        <w:tc>
          <w:tcPr>
            <w:tcW w:w="2410" w:type="dxa"/>
          </w:tcPr>
          <w:p w14:paraId="32FB9E21" w14:textId="63784668" w:rsidR="000E12E6" w:rsidRPr="00BE0D2D" w:rsidRDefault="0087229D" w:rsidP="000E12E6">
            <w:pPr>
              <w:pStyle w:val="DHHSbody"/>
              <w:rPr>
                <w:rStyle w:val="Strong"/>
              </w:rPr>
            </w:pPr>
            <w:r>
              <w:rPr>
                <w:rStyle w:val="Strong"/>
              </w:rPr>
              <w:t>Stawell and</w:t>
            </w:r>
            <w:r w:rsidR="00E73F66">
              <w:rPr>
                <w:rStyle w:val="Strong"/>
              </w:rPr>
              <w:t xml:space="preserve"> </w:t>
            </w:r>
            <w:r w:rsidR="000E12E6" w:rsidRPr="00BE0D2D">
              <w:rPr>
                <w:rStyle w:val="Strong"/>
              </w:rPr>
              <w:t>St Arnaud</w:t>
            </w:r>
          </w:p>
        </w:tc>
        <w:tc>
          <w:tcPr>
            <w:tcW w:w="7902" w:type="dxa"/>
          </w:tcPr>
          <w:p w14:paraId="79EE1979" w14:textId="39421B9D" w:rsidR="000E12E6" w:rsidRDefault="000E12E6" w:rsidP="000E12E6">
            <w:pPr>
              <w:pStyle w:val="DHHSbody"/>
            </w:pPr>
            <w:r>
              <w:t>St Arnaud, Stawell, Halls Gap</w:t>
            </w:r>
          </w:p>
        </w:tc>
      </w:tr>
      <w:tr w:rsidR="000E12E6" w14:paraId="0A6C47BF" w14:textId="77777777" w:rsidTr="000E12E6">
        <w:trPr>
          <w:cantSplit/>
        </w:trPr>
        <w:tc>
          <w:tcPr>
            <w:tcW w:w="2410" w:type="dxa"/>
          </w:tcPr>
          <w:p w14:paraId="3E6AC1F0" w14:textId="382A34AC" w:rsidR="000E12E6" w:rsidRPr="00BE0D2D" w:rsidRDefault="000E12E6" w:rsidP="000E12E6">
            <w:pPr>
              <w:pStyle w:val="DHHSbody"/>
              <w:rPr>
                <w:rStyle w:val="Strong"/>
              </w:rPr>
            </w:pPr>
            <w:r w:rsidRPr="00BE0D2D">
              <w:rPr>
                <w:rStyle w:val="Strong"/>
              </w:rPr>
              <w:t>Sunshine</w:t>
            </w:r>
          </w:p>
        </w:tc>
        <w:tc>
          <w:tcPr>
            <w:tcW w:w="7902" w:type="dxa"/>
          </w:tcPr>
          <w:p w14:paraId="209EE2B7" w14:textId="46336DC5" w:rsidR="000E12E6" w:rsidRDefault="000E12E6" w:rsidP="000E12E6">
            <w:pPr>
              <w:pStyle w:val="DHHSbody"/>
            </w:pPr>
            <w:r>
              <w:t>Albion, Ardeer, Braybrook, Maidstone, Maribyrnong, Sunshine, Sunshine North, Sunshine West</w:t>
            </w:r>
          </w:p>
        </w:tc>
      </w:tr>
      <w:tr w:rsidR="000E12E6" w14:paraId="375A6AC5" w14:textId="77777777" w:rsidTr="000E12E6">
        <w:trPr>
          <w:cantSplit/>
        </w:trPr>
        <w:tc>
          <w:tcPr>
            <w:tcW w:w="2410" w:type="dxa"/>
          </w:tcPr>
          <w:p w14:paraId="770925E0" w14:textId="3E06FCC0" w:rsidR="000E12E6" w:rsidRPr="00BE0D2D" w:rsidRDefault="000E12E6" w:rsidP="000E12E6">
            <w:pPr>
              <w:pStyle w:val="DHHSbody"/>
              <w:rPr>
                <w:rStyle w:val="Strong"/>
              </w:rPr>
            </w:pPr>
            <w:r w:rsidRPr="00BE0D2D">
              <w:rPr>
                <w:rStyle w:val="Strong"/>
              </w:rPr>
              <w:lastRenderedPageBreak/>
              <w:t>Swan Hill</w:t>
            </w:r>
          </w:p>
        </w:tc>
        <w:tc>
          <w:tcPr>
            <w:tcW w:w="7902" w:type="dxa"/>
          </w:tcPr>
          <w:p w14:paraId="34FF0B1F" w14:textId="2D1B37F4" w:rsidR="000E12E6" w:rsidRDefault="000E12E6" w:rsidP="000E12E6">
            <w:pPr>
              <w:pStyle w:val="DHHSbody"/>
            </w:pPr>
            <w:r>
              <w:t>Swan Hill, Woorinen South</w:t>
            </w:r>
          </w:p>
        </w:tc>
      </w:tr>
      <w:tr w:rsidR="000E12E6" w14:paraId="71FB2DCB" w14:textId="77777777" w:rsidTr="000E12E6">
        <w:trPr>
          <w:cantSplit/>
        </w:trPr>
        <w:tc>
          <w:tcPr>
            <w:tcW w:w="2410" w:type="dxa"/>
          </w:tcPr>
          <w:p w14:paraId="22BEDE7C" w14:textId="083E5C31" w:rsidR="000E12E6" w:rsidRPr="00BE0D2D" w:rsidRDefault="000E12E6" w:rsidP="000E12E6">
            <w:pPr>
              <w:pStyle w:val="DHHSbody"/>
              <w:rPr>
                <w:rStyle w:val="Strong"/>
              </w:rPr>
            </w:pPr>
            <w:r w:rsidRPr="00BE0D2D">
              <w:rPr>
                <w:rStyle w:val="Strong"/>
              </w:rPr>
              <w:t>Tallangatta</w:t>
            </w:r>
          </w:p>
        </w:tc>
        <w:tc>
          <w:tcPr>
            <w:tcW w:w="7902" w:type="dxa"/>
          </w:tcPr>
          <w:p w14:paraId="0F6A0980" w14:textId="5B638164" w:rsidR="000E12E6" w:rsidRDefault="000E12E6" w:rsidP="000E12E6">
            <w:pPr>
              <w:pStyle w:val="DHHSbody"/>
            </w:pPr>
            <w:r>
              <w:t>Tallangatta, Walwa</w:t>
            </w:r>
          </w:p>
        </w:tc>
      </w:tr>
      <w:tr w:rsidR="000E12E6" w14:paraId="4AB9B0CE" w14:textId="77777777" w:rsidTr="000E12E6">
        <w:trPr>
          <w:cantSplit/>
        </w:trPr>
        <w:tc>
          <w:tcPr>
            <w:tcW w:w="2410" w:type="dxa"/>
          </w:tcPr>
          <w:p w14:paraId="4C18AAB9" w14:textId="1367BF02" w:rsidR="000E12E6" w:rsidRPr="00BE0D2D" w:rsidRDefault="000E12E6" w:rsidP="000E12E6">
            <w:pPr>
              <w:pStyle w:val="DHHSbody"/>
              <w:rPr>
                <w:rStyle w:val="Strong"/>
              </w:rPr>
            </w:pPr>
            <w:r w:rsidRPr="00BE0D2D">
              <w:rPr>
                <w:rStyle w:val="Strong"/>
              </w:rPr>
              <w:t>Trafalgar</w:t>
            </w:r>
          </w:p>
        </w:tc>
        <w:tc>
          <w:tcPr>
            <w:tcW w:w="7902" w:type="dxa"/>
          </w:tcPr>
          <w:p w14:paraId="695A5D49" w14:textId="0E1775DD" w:rsidR="000E12E6" w:rsidRDefault="000E12E6" w:rsidP="000E12E6">
            <w:pPr>
              <w:pStyle w:val="DHHSbody"/>
            </w:pPr>
            <w:r>
              <w:t>Trafalgar, Trafalgar East</w:t>
            </w:r>
          </w:p>
        </w:tc>
      </w:tr>
      <w:tr w:rsidR="000E12E6" w14:paraId="1BE81C16" w14:textId="77777777" w:rsidTr="000E12E6">
        <w:trPr>
          <w:cantSplit/>
        </w:trPr>
        <w:tc>
          <w:tcPr>
            <w:tcW w:w="2410" w:type="dxa"/>
          </w:tcPr>
          <w:p w14:paraId="50C0AF45" w14:textId="3511535C" w:rsidR="000E12E6" w:rsidRPr="00BE0D2D" w:rsidRDefault="000E12E6" w:rsidP="000E12E6">
            <w:pPr>
              <w:pStyle w:val="DHHSbody"/>
              <w:rPr>
                <w:rStyle w:val="Strong"/>
              </w:rPr>
            </w:pPr>
            <w:r w:rsidRPr="00BE0D2D">
              <w:rPr>
                <w:rStyle w:val="Strong"/>
              </w:rPr>
              <w:t>Traralgon</w:t>
            </w:r>
          </w:p>
        </w:tc>
        <w:tc>
          <w:tcPr>
            <w:tcW w:w="7902" w:type="dxa"/>
          </w:tcPr>
          <w:p w14:paraId="0B10BB24" w14:textId="74B7D379" w:rsidR="000E12E6" w:rsidRDefault="000E12E6" w:rsidP="000E12E6">
            <w:pPr>
              <w:pStyle w:val="DHHSbody"/>
            </w:pPr>
            <w:r>
              <w:t>Traralgon, Toongabbie</w:t>
            </w:r>
          </w:p>
        </w:tc>
      </w:tr>
      <w:tr w:rsidR="000E12E6" w14:paraId="115428EF" w14:textId="77777777" w:rsidTr="000E12E6">
        <w:trPr>
          <w:cantSplit/>
        </w:trPr>
        <w:tc>
          <w:tcPr>
            <w:tcW w:w="2410" w:type="dxa"/>
          </w:tcPr>
          <w:p w14:paraId="328A40D3" w14:textId="4B38CE1B" w:rsidR="000E12E6" w:rsidRPr="00BE0D2D" w:rsidRDefault="000E12E6" w:rsidP="000E12E6">
            <w:pPr>
              <w:pStyle w:val="DHHSbody"/>
              <w:rPr>
                <w:rStyle w:val="Strong"/>
              </w:rPr>
            </w:pPr>
            <w:r w:rsidRPr="00BE0D2D">
              <w:rPr>
                <w:rStyle w:val="Strong"/>
              </w:rPr>
              <w:t>Wangaratta</w:t>
            </w:r>
          </w:p>
        </w:tc>
        <w:tc>
          <w:tcPr>
            <w:tcW w:w="7902" w:type="dxa"/>
          </w:tcPr>
          <w:p w14:paraId="7CE5A768" w14:textId="5D47B31B" w:rsidR="000E12E6" w:rsidRDefault="000E12E6" w:rsidP="000E12E6">
            <w:pPr>
              <w:pStyle w:val="DHHSbody"/>
            </w:pPr>
            <w:r>
              <w:t>Springhurst, Glenrowan, Wangaratta</w:t>
            </w:r>
          </w:p>
        </w:tc>
      </w:tr>
      <w:tr w:rsidR="000E12E6" w14:paraId="1927A338" w14:textId="77777777" w:rsidTr="000E12E6">
        <w:trPr>
          <w:cantSplit/>
        </w:trPr>
        <w:tc>
          <w:tcPr>
            <w:tcW w:w="2410" w:type="dxa"/>
          </w:tcPr>
          <w:p w14:paraId="64B31EE1" w14:textId="22AEEFB9" w:rsidR="000E12E6" w:rsidRPr="00BE0D2D" w:rsidRDefault="000E12E6" w:rsidP="000E12E6">
            <w:pPr>
              <w:pStyle w:val="DHHSbody"/>
              <w:rPr>
                <w:rStyle w:val="Strong"/>
              </w:rPr>
            </w:pPr>
            <w:r w:rsidRPr="00BE0D2D">
              <w:rPr>
                <w:rStyle w:val="Strong"/>
              </w:rPr>
              <w:t>Warracknabeal</w:t>
            </w:r>
          </w:p>
        </w:tc>
        <w:tc>
          <w:tcPr>
            <w:tcW w:w="7902" w:type="dxa"/>
          </w:tcPr>
          <w:p w14:paraId="46B49792" w14:textId="2C2F48AD" w:rsidR="000E12E6" w:rsidRDefault="000E12E6" w:rsidP="000E12E6">
            <w:pPr>
              <w:pStyle w:val="DHHSbody"/>
            </w:pPr>
            <w:r>
              <w:t>Woomelang, Beulah, Warracknabeal</w:t>
            </w:r>
          </w:p>
        </w:tc>
      </w:tr>
      <w:tr w:rsidR="000E12E6" w14:paraId="208DB517" w14:textId="77777777" w:rsidTr="000E12E6">
        <w:trPr>
          <w:cantSplit/>
        </w:trPr>
        <w:tc>
          <w:tcPr>
            <w:tcW w:w="2410" w:type="dxa"/>
          </w:tcPr>
          <w:p w14:paraId="20AD5364" w14:textId="2D03DEBA" w:rsidR="000E12E6" w:rsidRPr="00BE0D2D" w:rsidRDefault="000E12E6" w:rsidP="000E12E6">
            <w:pPr>
              <w:pStyle w:val="DHHSbody"/>
              <w:rPr>
                <w:rStyle w:val="Strong"/>
              </w:rPr>
            </w:pPr>
            <w:r w:rsidRPr="00BE0D2D">
              <w:rPr>
                <w:rStyle w:val="Strong"/>
              </w:rPr>
              <w:t>Warrnambool</w:t>
            </w:r>
          </w:p>
        </w:tc>
        <w:tc>
          <w:tcPr>
            <w:tcW w:w="7902" w:type="dxa"/>
          </w:tcPr>
          <w:p w14:paraId="3464F813" w14:textId="08846329" w:rsidR="000E12E6" w:rsidRDefault="000E12E6" w:rsidP="000E12E6">
            <w:pPr>
              <w:pStyle w:val="DHHSbody"/>
            </w:pPr>
            <w:r>
              <w:t>Bushfield, Framlingham, Purnim, Dennington, Warrnambool</w:t>
            </w:r>
          </w:p>
        </w:tc>
      </w:tr>
      <w:tr w:rsidR="000E12E6" w14:paraId="08CA16B7" w14:textId="77777777" w:rsidTr="000E12E6">
        <w:trPr>
          <w:cantSplit/>
        </w:trPr>
        <w:tc>
          <w:tcPr>
            <w:tcW w:w="2410" w:type="dxa"/>
          </w:tcPr>
          <w:p w14:paraId="7768F211" w14:textId="59DCCA59" w:rsidR="000E12E6" w:rsidRPr="00BE0D2D" w:rsidRDefault="000E12E6" w:rsidP="000E12E6">
            <w:pPr>
              <w:pStyle w:val="DHHSbody"/>
              <w:rPr>
                <w:rStyle w:val="Strong"/>
              </w:rPr>
            </w:pPr>
            <w:r w:rsidRPr="00BE0D2D">
              <w:rPr>
                <w:rStyle w:val="Strong"/>
              </w:rPr>
              <w:t>Watsonia to Kinglake</w:t>
            </w:r>
          </w:p>
        </w:tc>
        <w:tc>
          <w:tcPr>
            <w:tcW w:w="7902" w:type="dxa"/>
          </w:tcPr>
          <w:p w14:paraId="101B77A8" w14:textId="064BA9DA" w:rsidR="000E12E6" w:rsidRDefault="000E12E6" w:rsidP="000E12E6">
            <w:pPr>
              <w:pStyle w:val="DHHSbody"/>
            </w:pPr>
            <w:r>
              <w:t>Arthurs Creek, Yarrambat, Briar Hill, Diamond Creek, Eltham, Eltham North, Greensborough, Hurstbridge, Kinglake, Lower Plenty, Montmorency, Research, St Helena, Watsonia, Watsonia North</w:t>
            </w:r>
          </w:p>
        </w:tc>
      </w:tr>
      <w:tr w:rsidR="000E12E6" w14:paraId="58AF4829" w14:textId="77777777" w:rsidTr="000E12E6">
        <w:trPr>
          <w:cantSplit/>
        </w:trPr>
        <w:tc>
          <w:tcPr>
            <w:tcW w:w="2410" w:type="dxa"/>
          </w:tcPr>
          <w:p w14:paraId="4BD6242D" w14:textId="1FBFCACB" w:rsidR="000E12E6" w:rsidRPr="00BE0D2D" w:rsidRDefault="000E12E6" w:rsidP="000E12E6">
            <w:pPr>
              <w:pStyle w:val="DHHSbody"/>
              <w:rPr>
                <w:rStyle w:val="Strong"/>
              </w:rPr>
            </w:pPr>
            <w:r w:rsidRPr="00BE0D2D">
              <w:rPr>
                <w:rStyle w:val="Strong"/>
              </w:rPr>
              <w:t>Werribee</w:t>
            </w:r>
          </w:p>
        </w:tc>
        <w:tc>
          <w:tcPr>
            <w:tcW w:w="7902" w:type="dxa"/>
          </w:tcPr>
          <w:p w14:paraId="7136A6F0" w14:textId="1BD382DF" w:rsidR="000E12E6" w:rsidRDefault="000E12E6" w:rsidP="000E12E6">
            <w:pPr>
              <w:pStyle w:val="DHHSbody"/>
            </w:pPr>
            <w:r>
              <w:t>Hoppers Crossing, Laverton, Point Cook, Seabrook, Tarneit, Truganina, Werribee, Wyndham Vale</w:t>
            </w:r>
          </w:p>
        </w:tc>
      </w:tr>
      <w:tr w:rsidR="000E12E6" w14:paraId="5B434E0E" w14:textId="77777777" w:rsidTr="000E12E6">
        <w:trPr>
          <w:cantSplit/>
        </w:trPr>
        <w:tc>
          <w:tcPr>
            <w:tcW w:w="2410" w:type="dxa"/>
          </w:tcPr>
          <w:p w14:paraId="57703A37" w14:textId="1C507689" w:rsidR="000E12E6" w:rsidRPr="00BE0D2D" w:rsidRDefault="000E12E6" w:rsidP="000E12E6">
            <w:pPr>
              <w:pStyle w:val="DHHSbody"/>
              <w:rPr>
                <w:rStyle w:val="Strong"/>
              </w:rPr>
            </w:pPr>
            <w:r w:rsidRPr="00BE0D2D">
              <w:rPr>
                <w:rStyle w:val="Strong"/>
              </w:rPr>
              <w:t>Westernport</w:t>
            </w:r>
          </w:p>
        </w:tc>
        <w:tc>
          <w:tcPr>
            <w:tcW w:w="7902" w:type="dxa"/>
          </w:tcPr>
          <w:p w14:paraId="07762A59" w14:textId="55E03139" w:rsidR="000E12E6" w:rsidRDefault="000E12E6" w:rsidP="000E12E6">
            <w:pPr>
              <w:pStyle w:val="DHHSbody"/>
            </w:pPr>
            <w:r>
              <w:t>Bittern, Balnarring, Baxter, Crib Point, Hastings, Somerville, Tyabb</w:t>
            </w:r>
          </w:p>
        </w:tc>
      </w:tr>
      <w:tr w:rsidR="000E12E6" w14:paraId="4445D4BA" w14:textId="77777777" w:rsidTr="000E12E6">
        <w:trPr>
          <w:cantSplit/>
        </w:trPr>
        <w:tc>
          <w:tcPr>
            <w:tcW w:w="2410" w:type="dxa"/>
          </w:tcPr>
          <w:p w14:paraId="401651FE" w14:textId="14CD2E2D" w:rsidR="000E12E6" w:rsidRPr="00BE0D2D" w:rsidRDefault="000E12E6" w:rsidP="000E12E6">
            <w:pPr>
              <w:pStyle w:val="DHHSbody"/>
              <w:rPr>
                <w:rStyle w:val="Strong"/>
              </w:rPr>
            </w:pPr>
            <w:r w:rsidRPr="00BE0D2D">
              <w:rPr>
                <w:rStyle w:val="Strong"/>
              </w:rPr>
              <w:t>Winchelsea</w:t>
            </w:r>
          </w:p>
        </w:tc>
        <w:tc>
          <w:tcPr>
            <w:tcW w:w="7902" w:type="dxa"/>
          </w:tcPr>
          <w:p w14:paraId="33544E1F" w14:textId="1E713F5A" w:rsidR="000E12E6" w:rsidRDefault="000E12E6" w:rsidP="000E12E6">
            <w:pPr>
              <w:pStyle w:val="DHHSbody"/>
            </w:pPr>
            <w:r>
              <w:t>Buckley, Winchelsea</w:t>
            </w:r>
          </w:p>
        </w:tc>
      </w:tr>
      <w:tr w:rsidR="000E12E6" w14:paraId="05F72419" w14:textId="77777777" w:rsidTr="000E12E6">
        <w:trPr>
          <w:cantSplit/>
        </w:trPr>
        <w:tc>
          <w:tcPr>
            <w:tcW w:w="2410" w:type="dxa"/>
          </w:tcPr>
          <w:p w14:paraId="45FEB8C4" w14:textId="799832B6" w:rsidR="000E12E6" w:rsidRPr="00BE0D2D" w:rsidRDefault="000E12E6" w:rsidP="000E12E6">
            <w:pPr>
              <w:pStyle w:val="DHHSbody"/>
              <w:rPr>
                <w:rStyle w:val="Strong"/>
              </w:rPr>
            </w:pPr>
            <w:r w:rsidRPr="00BE0D2D">
              <w:rPr>
                <w:rStyle w:val="Strong"/>
              </w:rPr>
              <w:t>Wodonga</w:t>
            </w:r>
          </w:p>
        </w:tc>
        <w:tc>
          <w:tcPr>
            <w:tcW w:w="7902" w:type="dxa"/>
          </w:tcPr>
          <w:p w14:paraId="5802FED5" w14:textId="5EDE7A35" w:rsidR="000E12E6" w:rsidRDefault="000E12E6" w:rsidP="000E12E6">
            <w:pPr>
              <w:pStyle w:val="DHHSbody"/>
            </w:pPr>
            <w:r>
              <w:t>Bandiana, Baranduda, West Wodonga, Wodonga</w:t>
            </w:r>
          </w:p>
        </w:tc>
      </w:tr>
      <w:tr w:rsidR="000E12E6" w14:paraId="1AE43717" w14:textId="77777777" w:rsidTr="000E12E6">
        <w:trPr>
          <w:cantSplit/>
        </w:trPr>
        <w:tc>
          <w:tcPr>
            <w:tcW w:w="2410" w:type="dxa"/>
          </w:tcPr>
          <w:p w14:paraId="75308A14" w14:textId="18033A78" w:rsidR="000E12E6" w:rsidRPr="00BE0D2D" w:rsidRDefault="000E12E6" w:rsidP="000E12E6">
            <w:pPr>
              <w:pStyle w:val="DHHSbody"/>
              <w:rPr>
                <w:rStyle w:val="Strong"/>
              </w:rPr>
            </w:pPr>
            <w:r w:rsidRPr="00BE0D2D">
              <w:rPr>
                <w:rStyle w:val="Strong"/>
              </w:rPr>
              <w:t>Wonthaggi</w:t>
            </w:r>
          </w:p>
        </w:tc>
        <w:tc>
          <w:tcPr>
            <w:tcW w:w="7902" w:type="dxa"/>
          </w:tcPr>
          <w:p w14:paraId="622E078A" w14:textId="4EE6C0B2" w:rsidR="000E12E6" w:rsidRDefault="000E12E6" w:rsidP="000E12E6">
            <w:pPr>
              <w:pStyle w:val="DHHSbody"/>
            </w:pPr>
            <w:r>
              <w:t>Dalyston, Smiths Beach, Sunset Strip, Yinnar, North Wonthaggi, Wonthaggi</w:t>
            </w:r>
          </w:p>
        </w:tc>
      </w:tr>
      <w:tr w:rsidR="000E12E6" w14:paraId="105E2433" w14:textId="77777777" w:rsidTr="000E12E6">
        <w:trPr>
          <w:cantSplit/>
        </w:trPr>
        <w:tc>
          <w:tcPr>
            <w:tcW w:w="2410" w:type="dxa"/>
          </w:tcPr>
          <w:p w14:paraId="40222DCB" w14:textId="057B41DD" w:rsidR="000E12E6" w:rsidRPr="00BE0D2D" w:rsidRDefault="000E12E6" w:rsidP="000E12E6">
            <w:pPr>
              <w:pStyle w:val="DHHSbody"/>
              <w:rPr>
                <w:rStyle w:val="Strong"/>
              </w:rPr>
            </w:pPr>
            <w:r w:rsidRPr="00BE0D2D">
              <w:rPr>
                <w:rStyle w:val="Strong"/>
              </w:rPr>
              <w:t>Woodend</w:t>
            </w:r>
          </w:p>
        </w:tc>
        <w:tc>
          <w:tcPr>
            <w:tcW w:w="7902" w:type="dxa"/>
          </w:tcPr>
          <w:p w14:paraId="7A43A6AD" w14:textId="649A5C8D" w:rsidR="000E12E6" w:rsidRDefault="000E12E6" w:rsidP="000E12E6">
            <w:pPr>
              <w:pStyle w:val="DHHSbody"/>
            </w:pPr>
            <w:r>
              <w:t>Bolinda, Tylden, Woodend</w:t>
            </w:r>
          </w:p>
        </w:tc>
      </w:tr>
      <w:tr w:rsidR="000E12E6" w14:paraId="7C7ED0CA" w14:textId="77777777" w:rsidTr="000E12E6">
        <w:trPr>
          <w:cantSplit/>
        </w:trPr>
        <w:tc>
          <w:tcPr>
            <w:tcW w:w="2410" w:type="dxa"/>
          </w:tcPr>
          <w:p w14:paraId="069F7AFE" w14:textId="10DD7FF1" w:rsidR="000E12E6" w:rsidRPr="00BE0D2D" w:rsidRDefault="000E12E6" w:rsidP="000E12E6">
            <w:pPr>
              <w:pStyle w:val="DHHSbody"/>
              <w:rPr>
                <w:rStyle w:val="Strong"/>
              </w:rPr>
            </w:pPr>
            <w:r w:rsidRPr="00BE0D2D">
              <w:rPr>
                <w:rStyle w:val="Strong"/>
              </w:rPr>
              <w:t>Yarra Ranges Rural</w:t>
            </w:r>
          </w:p>
        </w:tc>
        <w:tc>
          <w:tcPr>
            <w:tcW w:w="7902" w:type="dxa"/>
          </w:tcPr>
          <w:p w14:paraId="2F3E1A2C" w14:textId="1C81F78D" w:rsidR="000E12E6" w:rsidRDefault="000E12E6" w:rsidP="000E12E6">
            <w:pPr>
              <w:pStyle w:val="DHHSbody"/>
            </w:pPr>
            <w:r>
              <w:t>East Warburton, Gladysdale, Badger Creek, Belgrave, Belgrave Heights, Belgrave South, Chum Creek, Coldstream, Ferny Creek, Healesville, Launching Place, Lysterfield, Menzies Creek, Millgrove, Monbulk, Mount Evelyn, Olinda, Seville, Tecoma, Toolangi, Upwey, Warburton, Woori Yallock, Yarra Glen, Yarra Junction</w:t>
            </w:r>
          </w:p>
        </w:tc>
      </w:tr>
      <w:tr w:rsidR="000E12E6" w14:paraId="4BD5F338" w14:textId="77777777" w:rsidTr="000E12E6">
        <w:trPr>
          <w:cantSplit/>
        </w:trPr>
        <w:tc>
          <w:tcPr>
            <w:tcW w:w="2410" w:type="dxa"/>
          </w:tcPr>
          <w:p w14:paraId="281CC82D" w14:textId="41029C23" w:rsidR="000E12E6" w:rsidRPr="00BE0D2D" w:rsidRDefault="000E12E6" w:rsidP="000E12E6">
            <w:pPr>
              <w:pStyle w:val="DHHSbody"/>
              <w:rPr>
                <w:rStyle w:val="Strong"/>
              </w:rPr>
            </w:pPr>
            <w:r w:rsidRPr="00BE0D2D">
              <w:rPr>
                <w:rStyle w:val="Strong"/>
              </w:rPr>
              <w:t>Yarram</w:t>
            </w:r>
          </w:p>
        </w:tc>
        <w:tc>
          <w:tcPr>
            <w:tcW w:w="7902" w:type="dxa"/>
          </w:tcPr>
          <w:p w14:paraId="73382450" w14:textId="1C2CC23C" w:rsidR="000E12E6" w:rsidRDefault="000E12E6" w:rsidP="000E12E6">
            <w:pPr>
              <w:pStyle w:val="DHHSbody"/>
            </w:pPr>
            <w:r>
              <w:t>Woodside, Yarram</w:t>
            </w:r>
          </w:p>
        </w:tc>
      </w:tr>
      <w:tr w:rsidR="000E12E6" w14:paraId="2BE7E467" w14:textId="77777777" w:rsidTr="000E12E6">
        <w:trPr>
          <w:cantSplit/>
        </w:trPr>
        <w:tc>
          <w:tcPr>
            <w:tcW w:w="2410" w:type="dxa"/>
          </w:tcPr>
          <w:p w14:paraId="69E08362" w14:textId="7C243143" w:rsidR="000E12E6" w:rsidRPr="00BE0D2D" w:rsidRDefault="000E12E6" w:rsidP="000E12E6">
            <w:pPr>
              <w:pStyle w:val="DHHSbody"/>
              <w:rPr>
                <w:rStyle w:val="Strong"/>
              </w:rPr>
            </w:pPr>
            <w:r w:rsidRPr="00BE0D2D">
              <w:rPr>
                <w:rStyle w:val="Strong"/>
              </w:rPr>
              <w:t>Yea</w:t>
            </w:r>
          </w:p>
        </w:tc>
        <w:tc>
          <w:tcPr>
            <w:tcW w:w="7902" w:type="dxa"/>
          </w:tcPr>
          <w:p w14:paraId="651D30D9" w14:textId="1382E3C2" w:rsidR="000E12E6" w:rsidRDefault="000E12E6" w:rsidP="000E12E6">
            <w:pPr>
              <w:pStyle w:val="DHHSbody"/>
            </w:pPr>
            <w:r>
              <w:t>Flowerdale, Yea</w:t>
            </w:r>
          </w:p>
        </w:tc>
      </w:tr>
    </w:tbl>
    <w:p w14:paraId="00253E67" w14:textId="77777777" w:rsidR="00E614F1" w:rsidRDefault="00E614F1">
      <w:pPr>
        <w:rPr>
          <w:rFonts w:ascii="Arial" w:eastAsia="MS Gothic" w:hAnsi="Arial" w:cs="Arial"/>
          <w:bCs/>
          <w:color w:val="004EA8"/>
          <w:kern w:val="32"/>
          <w:sz w:val="36"/>
          <w:szCs w:val="40"/>
        </w:rPr>
      </w:pPr>
      <w:r>
        <w:br w:type="page"/>
      </w:r>
    </w:p>
    <w:p w14:paraId="085BA281" w14:textId="2470381C" w:rsidR="00DF4B45" w:rsidRDefault="00DF4B45" w:rsidP="00DF4B45">
      <w:pPr>
        <w:pStyle w:val="Heading1"/>
      </w:pPr>
      <w:bookmarkStart w:id="29" w:name="_Toc498076478"/>
      <w:r>
        <w:lastRenderedPageBreak/>
        <w:t>Language link</w:t>
      </w:r>
      <w:bookmarkEnd w:id="29"/>
    </w:p>
    <w:p w14:paraId="5750A949" w14:textId="158FF8D3" w:rsidR="00DF4B45" w:rsidRDefault="00DF4B45" w:rsidP="00DF4B45">
      <w:pPr>
        <w:pStyle w:val="DHHSbody"/>
      </w:pPr>
      <w:r>
        <w:t xml:space="preserve">This publication is about housing. If you </w:t>
      </w:r>
      <w:r w:rsidR="003B0158">
        <w:t>speak a language other than</w:t>
      </w:r>
      <w:r>
        <w:t xml:space="preserve"> English</w:t>
      </w:r>
      <w:r w:rsidR="003B0158">
        <w:t xml:space="preserve"> or have difficulty reading written information,</w:t>
      </w:r>
      <w:r>
        <w:t xml:space="preserve"> you can get help </w:t>
      </w:r>
      <w:r w:rsidR="003B0158">
        <w:t>over the telephone</w:t>
      </w:r>
      <w:r>
        <w:t xml:space="preserve">. </w:t>
      </w:r>
      <w:r w:rsidR="003B0158">
        <w:t xml:space="preserve">For more information please </w:t>
      </w:r>
      <w:r w:rsidR="003B0158" w:rsidRPr="0028738F">
        <w:t>visit</w:t>
      </w:r>
      <w:r w:rsidR="003B0158">
        <w:t xml:space="preserve"> </w:t>
      </w:r>
      <w:hyperlink r:id="rId36" w:history="1">
        <w:r w:rsidR="003B0158">
          <w:rPr>
            <w:rStyle w:val="Hyperlink"/>
          </w:rPr>
          <w:t>Housing.vic Interpreter services</w:t>
        </w:r>
      </w:hyperlink>
      <w:r w:rsidR="003B0158">
        <w:t xml:space="preserve"> &lt;</w:t>
      </w:r>
      <w:r w:rsidR="003B0158" w:rsidRPr="003B0158">
        <w:t>https://www.housing.vic.gov.au/interpreter-services</w:t>
      </w:r>
      <w:r w:rsidR="003B0158">
        <w:t>&gt; or</w:t>
      </w:r>
      <w:r>
        <w:t xml:space="preserve"> contact your local office or call Language Link on (03) 9280 0799 for an interpreter.</w:t>
      </w:r>
    </w:p>
    <w:p w14:paraId="0B3DEC56" w14:textId="77777777" w:rsidR="00E614F1" w:rsidRPr="00D631B6" w:rsidRDefault="00E614F1" w:rsidP="00E614F1">
      <w:pPr>
        <w:pStyle w:val="DHHSbody"/>
      </w:pPr>
      <w:r w:rsidRPr="00D631B6">
        <w:t>For other languages, an interpreter is available through your local office.</w:t>
      </w:r>
    </w:p>
    <w:p w14:paraId="54A4561C" w14:textId="2B2DDE88" w:rsidR="00725D28" w:rsidRDefault="00DF4B45" w:rsidP="00725D28">
      <w:pPr>
        <w:pStyle w:val="DHHSbody"/>
        <w:rPr>
          <w:rStyle w:val="Questiontitle"/>
          <w:rFonts w:ascii="HelveticaNeueLTCom-Bd" w:hAnsi="HelveticaNeueLTCom-Bd" w:cs="HelveticaNeueLTCom-Bd"/>
          <w:b w:val="0"/>
          <w:bCs w:val="0"/>
        </w:rPr>
      </w:pPr>
      <w:r>
        <w:rPr>
          <w:rStyle w:val="Questiontitle"/>
          <w:rFonts w:ascii="HelveticaNeueLTCom-Bd" w:hAnsi="HelveticaNeueLTCom-Bd" w:cs="HelveticaNeueLTCom-Bd"/>
          <w:b w:val="0"/>
          <w:bCs w:val="0"/>
          <w:noProof/>
          <w:lang w:eastAsia="en-AU"/>
        </w:rPr>
        <w:drawing>
          <wp:inline distT="0" distB="0" distL="0" distR="0" wp14:anchorId="19BED8A2" wp14:editId="49896E6E">
            <wp:extent cx="5669285" cy="5472000"/>
            <wp:effectExtent l="0" t="0" r="0" b="0"/>
            <wp:docPr id="13" name="Picture 13" descr="The text found under the 'Language Link' heading translated into English, Simplified Chinese, Traditional Chinese, Croatian, Polish, Somali, Russian, Spanish, Turkish, Vietnamese and Ara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language link.png"/>
                    <pic:cNvPicPr>
                      <a:picLocks noChangeAspect="1" noChangeArrowheads="1"/>
                    </pic:cNvPicPr>
                  </pic:nvPicPr>
                  <pic:blipFill rotWithShape="1">
                    <a:blip r:embed="rId37">
                      <a:extLst>
                        <a:ext uri="{28A0092B-C50C-407E-A947-70E740481C1C}">
                          <a14:useLocalDpi xmlns:a14="http://schemas.microsoft.com/office/drawing/2010/main" val="0"/>
                        </a:ext>
                      </a:extLst>
                    </a:blip>
                    <a:srcRect b="31770"/>
                    <a:stretch/>
                  </pic:blipFill>
                  <pic:spPr bwMode="auto">
                    <a:xfrm>
                      <a:off x="0" y="0"/>
                      <a:ext cx="5669285" cy="5472000"/>
                    </a:xfrm>
                    <a:prstGeom prst="rect">
                      <a:avLst/>
                    </a:prstGeom>
                    <a:noFill/>
                    <a:ln>
                      <a:noFill/>
                    </a:ln>
                    <a:extLst>
                      <a:ext uri="{53640926-AAD7-44D8-BBD7-CCE9431645EC}">
                        <a14:shadowObscured xmlns:a14="http://schemas.microsoft.com/office/drawing/2010/main"/>
                      </a:ext>
                    </a:extLst>
                  </pic:spPr>
                </pic:pic>
              </a:graphicData>
            </a:graphic>
          </wp:inline>
        </w:drawing>
      </w:r>
    </w:p>
    <w:p w14:paraId="237583DC" w14:textId="090C50AF" w:rsidR="00E614F1" w:rsidRPr="005650E0" w:rsidRDefault="00E614F1" w:rsidP="00E614F1">
      <w:pPr>
        <w:pStyle w:val="DHHSaccessibilitypara"/>
        <w:pBdr>
          <w:top w:val="single" w:sz="4" w:space="1" w:color="auto"/>
          <w:left w:val="single" w:sz="4" w:space="4" w:color="auto"/>
          <w:bottom w:val="single" w:sz="4" w:space="1" w:color="auto"/>
          <w:right w:val="single" w:sz="4" w:space="4" w:color="auto"/>
        </w:pBdr>
      </w:pPr>
      <w:r w:rsidRPr="005650E0">
        <w:t>To receive this publication in an accessible format phone</w:t>
      </w:r>
      <w:r>
        <w:t xml:space="preserve"> </w:t>
      </w:r>
      <w:r w:rsidRPr="00E16FE3">
        <w:t xml:space="preserve">1300 </w:t>
      </w:r>
      <w:r w:rsidR="000D7909">
        <w:t>475 170</w:t>
      </w:r>
      <w:r>
        <w:t>,</w:t>
      </w:r>
      <w:r w:rsidRPr="005650E0">
        <w:t xml:space="preserve"> using the National Relay Service 13 36 77 if required</w:t>
      </w:r>
      <w:r w:rsidR="004A4BBB">
        <w:t>,</w:t>
      </w:r>
      <w:r>
        <w:t xml:space="preserve"> or </w:t>
      </w:r>
      <w:hyperlink r:id="rId38" w:history="1">
        <w:r w:rsidRPr="00E16FE3">
          <w:rPr>
            <w:rStyle w:val="Hyperlink"/>
          </w:rPr>
          <w:t>contact your local office</w:t>
        </w:r>
      </w:hyperlink>
      <w:r>
        <w:t xml:space="preserve"> &lt;</w:t>
      </w:r>
      <w:r w:rsidR="00D94F2C" w:rsidRPr="00D94F2C">
        <w:t>https://www.housing.vic.gov.au/contact-a-housing-office</w:t>
      </w:r>
      <w:r>
        <w:t>&gt;.</w:t>
      </w:r>
    </w:p>
    <w:p w14:paraId="6E504937" w14:textId="77777777" w:rsidR="00E614F1" w:rsidRPr="00254F58" w:rsidRDefault="00E614F1" w:rsidP="00E614F1">
      <w:pPr>
        <w:pStyle w:val="DHHSbody"/>
        <w:pBdr>
          <w:top w:val="single" w:sz="4" w:space="1" w:color="auto"/>
          <w:left w:val="single" w:sz="4" w:space="4" w:color="auto"/>
          <w:bottom w:val="single" w:sz="4" w:space="1" w:color="auto"/>
          <w:right w:val="single" w:sz="4" w:space="4" w:color="auto"/>
        </w:pBdr>
      </w:pPr>
      <w:r w:rsidRPr="00254F58">
        <w:t>Authorised and published by the Victorian Governmen</w:t>
      </w:r>
      <w:r>
        <w:t>t, 1 Treasury Place, Melbourne.</w:t>
      </w:r>
    </w:p>
    <w:p w14:paraId="1915A8F6" w14:textId="666B83F0" w:rsidR="00E614F1" w:rsidRPr="00254F58" w:rsidRDefault="00E614F1" w:rsidP="00E614F1">
      <w:pPr>
        <w:pStyle w:val="DHHSbody"/>
        <w:pBdr>
          <w:top w:val="single" w:sz="4" w:space="1" w:color="auto"/>
          <w:left w:val="single" w:sz="4" w:space="4" w:color="auto"/>
          <w:bottom w:val="single" w:sz="4" w:space="1" w:color="auto"/>
          <w:right w:val="single" w:sz="4" w:space="4" w:color="auto"/>
        </w:pBdr>
      </w:pPr>
      <w:r w:rsidRPr="00254F58">
        <w:t xml:space="preserve">© State of </w:t>
      </w:r>
      <w:r>
        <w:t>Victoria, Department of Hea</w:t>
      </w:r>
      <w:r w:rsidR="004A4BBB">
        <w:t xml:space="preserve">lth and Human Services, </w:t>
      </w:r>
      <w:r w:rsidR="00080F14">
        <w:t>November</w:t>
      </w:r>
      <w:r w:rsidR="000715A2">
        <w:t xml:space="preserve"> 201</w:t>
      </w:r>
      <w:r w:rsidR="00556202">
        <w:t>9</w:t>
      </w:r>
      <w:r>
        <w:t>.</w:t>
      </w:r>
    </w:p>
    <w:p w14:paraId="6EFFA115" w14:textId="56C672A3" w:rsidR="00E614F1" w:rsidRPr="00C11EAE" w:rsidRDefault="00E614F1" w:rsidP="00E614F1">
      <w:pPr>
        <w:pStyle w:val="DHHSbody"/>
        <w:pBdr>
          <w:top w:val="single" w:sz="4" w:space="1" w:color="auto"/>
          <w:left w:val="single" w:sz="4" w:space="4" w:color="auto"/>
          <w:bottom w:val="single" w:sz="4" w:space="1" w:color="auto"/>
          <w:right w:val="single" w:sz="4" w:space="4" w:color="auto"/>
        </w:pBdr>
      </w:pPr>
      <w:r w:rsidRPr="00C11EAE">
        <w:t>Available at</w:t>
      </w:r>
      <w:r>
        <w:t xml:space="preserve"> </w:t>
      </w:r>
      <w:hyperlink r:id="rId39" w:history="1">
        <w:r w:rsidRPr="00D10BEE">
          <w:rPr>
            <w:rStyle w:val="Hyperlink"/>
          </w:rPr>
          <w:t>Housing</w:t>
        </w:r>
        <w:r>
          <w:rPr>
            <w:rStyle w:val="Hyperlink"/>
          </w:rPr>
          <w:t>.vic’s</w:t>
        </w:r>
        <w:r w:rsidRPr="00D10BEE">
          <w:rPr>
            <w:rStyle w:val="Hyperlink"/>
          </w:rPr>
          <w:t xml:space="preserve"> Apply for social housing page</w:t>
        </w:r>
      </w:hyperlink>
      <w:r w:rsidRPr="00D10BEE">
        <w:t xml:space="preserve"> &lt;</w:t>
      </w:r>
      <w:r w:rsidR="00D94F2C" w:rsidRPr="00D94F2C">
        <w:t>https://www.housing.vic.gov.au/apply-social-housing</w:t>
      </w:r>
      <w:r w:rsidRPr="00D10BEE">
        <w:t>&gt;</w:t>
      </w:r>
    </w:p>
    <w:p w14:paraId="5FD399EA" w14:textId="77777777" w:rsidR="00E614F1" w:rsidRDefault="00E614F1" w:rsidP="00E614F1">
      <w:pPr>
        <w:pStyle w:val="DHHSbody"/>
        <w:pBdr>
          <w:top w:val="single" w:sz="4" w:space="1" w:color="auto"/>
          <w:left w:val="single" w:sz="4" w:space="4" w:color="auto"/>
          <w:bottom w:val="single" w:sz="4" w:space="1" w:color="auto"/>
          <w:right w:val="single" w:sz="4" w:space="4" w:color="auto"/>
        </w:pBdr>
        <w:rPr>
          <w:rStyle w:val="Questiontitle"/>
          <w:rFonts w:ascii="HelveticaNeueLTCom-Bd" w:hAnsi="HelveticaNeueLTCom-Bd" w:cs="HelveticaNeueLTCom-Bd"/>
          <w:b w:val="0"/>
          <w:bCs w:val="0"/>
        </w:rPr>
      </w:pPr>
      <w:r>
        <w:t>(1709042)</w:t>
      </w:r>
    </w:p>
    <w:p w14:paraId="66B04F47" w14:textId="77777777" w:rsidR="00B2752E" w:rsidRPr="00906490" w:rsidRDefault="00B2752E" w:rsidP="00FF6D9D">
      <w:pPr>
        <w:pStyle w:val="DHHSbody"/>
      </w:pPr>
    </w:p>
    <w:sectPr w:rsidR="00B2752E" w:rsidRPr="00906490" w:rsidSect="00076F9F">
      <w:type w:val="continuous"/>
      <w:pgSz w:w="11906" w:h="16838" w:code="9"/>
      <w:pgMar w:top="964" w:right="851" w:bottom="851"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A79A0" w14:textId="77777777" w:rsidR="00A16B2E" w:rsidRDefault="00A16B2E">
      <w:r>
        <w:separator/>
      </w:r>
    </w:p>
  </w:endnote>
  <w:endnote w:type="continuationSeparator" w:id="0">
    <w:p w14:paraId="33D3AC13" w14:textId="77777777" w:rsidR="00A16B2E" w:rsidRDefault="00A1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HelveticaNeueLTCom-Roman">
    <w:altName w:val="Arial"/>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HelveticaNeue-CondensedBold">
    <w:altName w:val="Arial"/>
    <w:panose1 w:val="00000000000000000000"/>
    <w:charset w:val="4D"/>
    <w:family w:val="auto"/>
    <w:notTrueType/>
    <w:pitch w:val="default"/>
    <w:sig w:usb0="00000003" w:usb1="00000000" w:usb2="00000000" w:usb3="00000000" w:csb0="00000001" w:csb1="00000000"/>
  </w:font>
  <w:font w:name="HelveticaNeueLTCom-MdCn">
    <w:altName w:val="Arial"/>
    <w:panose1 w:val="00000000000000000000"/>
    <w:charset w:val="4D"/>
    <w:family w:val="auto"/>
    <w:notTrueType/>
    <w:pitch w:val="default"/>
    <w:sig w:usb0="00000003" w:usb1="00000000" w:usb2="00000000" w:usb3="00000000" w:csb0="00000001" w:csb1="00000000"/>
  </w:font>
  <w:font w:name="HelveticaNeue-Bold">
    <w:altName w:val="Arial"/>
    <w:panose1 w:val="00000000000000000000"/>
    <w:charset w:val="4D"/>
    <w:family w:val="auto"/>
    <w:notTrueType/>
    <w:pitch w:val="default"/>
    <w:sig w:usb0="00000003" w:usb1="00000000" w:usb2="00000000" w:usb3="00000000" w:csb0="00000001" w:csb1="00000000"/>
  </w:font>
  <w:font w:name="HelveticaNeueLTCom-Cn">
    <w:altName w:val="Arial"/>
    <w:panose1 w:val="00000000000000000000"/>
    <w:charset w:val="4D"/>
    <w:family w:val="auto"/>
    <w:notTrueType/>
    <w:pitch w:val="default"/>
    <w:sig w:usb0="00000003" w:usb1="00000000" w:usb2="00000000" w:usb3="00000000" w:csb0="00000001" w:csb1="00000000"/>
  </w:font>
  <w:font w:name="ADAHybrid-Medium">
    <w:altName w:val="Calibri"/>
    <w:panose1 w:val="00000000000000000000"/>
    <w:charset w:val="4D"/>
    <w:family w:val="auto"/>
    <w:notTrueType/>
    <w:pitch w:val="default"/>
    <w:sig w:usb0="00000003" w:usb1="00000000" w:usb2="00000000" w:usb3="00000000" w:csb0="00000001" w:csb1="00000000"/>
  </w:font>
  <w:font w:name="HelveticaNeueLTCom-Md">
    <w:altName w:val="Arial"/>
    <w:panose1 w:val="00000000000000000000"/>
    <w:charset w:val="4D"/>
    <w:family w:val="auto"/>
    <w:notTrueType/>
    <w:pitch w:val="default"/>
    <w:sig w:usb0="00000003" w:usb1="00000000" w:usb2="00000000" w:usb3="00000000" w:csb0="00000001" w:csb1="00000000"/>
  </w:font>
  <w:font w:name="HelveticaNeueLT-Light">
    <w:altName w:val="Arial"/>
    <w:panose1 w:val="00000000000000000000"/>
    <w:charset w:val="4D"/>
    <w:family w:val="auto"/>
    <w:notTrueType/>
    <w:pitch w:val="default"/>
    <w:sig w:usb0="00000003" w:usb1="00000000" w:usb2="00000000" w:usb3="00000000" w:csb0="00000001" w:csb1="00000000"/>
  </w:font>
  <w:font w:name="HelveticaNeueLTCom-BdCn">
    <w:altName w:val="Arial"/>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NeueLTStd-Md">
    <w:altName w:val="Arial"/>
    <w:panose1 w:val="00000000000000000000"/>
    <w:charset w:val="4D"/>
    <w:family w:val="auto"/>
    <w:notTrueType/>
    <w:pitch w:val="default"/>
    <w:sig w:usb0="00000003" w:usb1="00000000" w:usb2="00000000" w:usb3="00000000" w:csb0="00000001" w:csb1="00000000"/>
  </w:font>
  <w:font w:name="HelveticaNeueLT-Medium">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HelveticaNeueLTCom-Bd">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E9160" w14:textId="77777777" w:rsidR="000D7909" w:rsidRDefault="000D7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11B99" w14:textId="25A64366" w:rsidR="00A16B2E" w:rsidRPr="00F65AA9" w:rsidRDefault="000D7909" w:rsidP="0051568D">
    <w:pPr>
      <w:pStyle w:val="DHHSfooter"/>
    </w:pPr>
    <w:r>
      <w:rPr>
        <w:noProof/>
        <w:lang w:eastAsia="en-AU"/>
      </w:rPr>
      <mc:AlternateContent>
        <mc:Choice Requires="wps">
          <w:drawing>
            <wp:anchor distT="0" distB="0" distL="114300" distR="114300" simplePos="0" relativeHeight="251659264" behindDoc="0" locked="0" layoutInCell="0" allowOverlap="1" wp14:anchorId="76747758" wp14:editId="4116943F">
              <wp:simplePos x="0" y="0"/>
              <wp:positionH relativeFrom="page">
                <wp:posOffset>0</wp:posOffset>
              </wp:positionH>
              <wp:positionV relativeFrom="page">
                <wp:posOffset>10189210</wp:posOffset>
              </wp:positionV>
              <wp:extent cx="7560310" cy="311785"/>
              <wp:effectExtent l="0" t="0" r="0" b="12065"/>
              <wp:wrapNone/>
              <wp:docPr id="1" name="MSIPCM93c5444fa2e875bb2279692b"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3D3AFA" w14:textId="064DFC5F" w:rsidR="000D7909" w:rsidRPr="000D7909" w:rsidRDefault="000D7909" w:rsidP="000D7909">
                          <w:pPr>
                            <w:jc w:val="center"/>
                            <w:rPr>
                              <w:rFonts w:ascii="Arial Black" w:hAnsi="Arial Black"/>
                              <w:color w:val="000000"/>
                            </w:rPr>
                          </w:pPr>
                          <w:r w:rsidRPr="000D790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747758" id="_x0000_t202" coordsize="21600,21600" o:spt="202" path="m,l,21600r21600,l21600,xe">
              <v:stroke joinstyle="miter"/>
              <v:path gradientshapeok="t" o:connecttype="rect"/>
            </v:shapetype>
            <v:shape id="MSIPCM93c5444fa2e875bb2279692b"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BKEOfa8CAABFBQAADgAA&#10;AAAAAAAAAAAAAAAuAgAAZHJzL2Uyb0RvYy54bWxQSwECLQAUAAYACAAAACEASA1emt8AAAALAQAA&#10;DwAAAAAAAAAAAAAAAAAJBQAAZHJzL2Rvd25yZXYueG1sUEsFBgAAAAAEAAQA8wAAABUGAAAAAA==&#10;" o:allowincell="f" filled="f" stroked="f" strokeweight=".5pt">
              <v:fill o:detectmouseclick="t"/>
              <v:textbox inset=",0,,0">
                <w:txbxContent>
                  <w:p w14:paraId="783D3AFA" w14:textId="064DFC5F" w:rsidR="000D7909" w:rsidRPr="000D7909" w:rsidRDefault="000D7909" w:rsidP="000D7909">
                    <w:pPr>
                      <w:jc w:val="center"/>
                      <w:rPr>
                        <w:rFonts w:ascii="Arial Black" w:hAnsi="Arial Black"/>
                        <w:color w:val="000000"/>
                      </w:rPr>
                    </w:pPr>
                    <w:r w:rsidRPr="000D7909">
                      <w:rPr>
                        <w:rFonts w:ascii="Arial Black" w:hAnsi="Arial Black"/>
                        <w:color w:val="000000"/>
                      </w:rPr>
                      <w:t>OFFICIAL</w:t>
                    </w:r>
                  </w:p>
                </w:txbxContent>
              </v:textbox>
              <w10:wrap anchorx="page" anchory="page"/>
            </v:shape>
          </w:pict>
        </mc:Fallback>
      </mc:AlternateContent>
    </w:r>
    <w:r w:rsidR="00A16B2E">
      <w:rPr>
        <w:noProof/>
        <w:lang w:eastAsia="en-AU"/>
      </w:rPr>
      <w:drawing>
        <wp:anchor distT="0" distB="0" distL="114300" distR="114300" simplePos="0" relativeHeight="251653120" behindDoc="0" locked="1" layoutInCell="0" allowOverlap="1" wp14:anchorId="703B3C43" wp14:editId="2B83D100">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CAA38" w14:textId="7272904B" w:rsidR="000D7909" w:rsidRDefault="000D7909">
    <w:pPr>
      <w:pStyle w:val="Footer"/>
    </w:pPr>
    <w:r>
      <w:rPr>
        <w:noProof/>
      </w:rPr>
      <mc:AlternateContent>
        <mc:Choice Requires="wps">
          <w:drawing>
            <wp:anchor distT="0" distB="0" distL="114300" distR="114300" simplePos="1" relativeHeight="251660288" behindDoc="0" locked="0" layoutInCell="0" allowOverlap="1" wp14:anchorId="30167A91" wp14:editId="52BDFF3B">
              <wp:simplePos x="0" y="10189687"/>
              <wp:positionH relativeFrom="page">
                <wp:posOffset>0</wp:posOffset>
              </wp:positionH>
              <wp:positionV relativeFrom="page">
                <wp:posOffset>10189210</wp:posOffset>
              </wp:positionV>
              <wp:extent cx="7560310" cy="311785"/>
              <wp:effectExtent l="0" t="0" r="0" b="12065"/>
              <wp:wrapNone/>
              <wp:docPr id="3" name="MSIPCM5e464752b3dcdc8845fac0a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104DA5" w14:textId="37D47297" w:rsidR="000D7909" w:rsidRPr="000D7909" w:rsidRDefault="000D7909" w:rsidP="000D7909">
                          <w:pPr>
                            <w:jc w:val="center"/>
                            <w:rPr>
                              <w:rFonts w:ascii="Arial Black" w:hAnsi="Arial Black"/>
                              <w:color w:val="000000"/>
                            </w:rPr>
                          </w:pPr>
                          <w:r w:rsidRPr="000D790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167A91" id="_x0000_t202" coordsize="21600,21600" o:spt="202" path="m,l,21600r21600,l21600,xe">
              <v:stroke joinstyle="miter"/>
              <v:path gradientshapeok="t" o:connecttype="rect"/>
            </v:shapetype>
            <v:shape id="MSIPCM5e464752b3dcdc8845fac0a2"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CsZl2crgIAAE4FAAAOAAAA&#10;AAAAAAAAAAAAAC4CAABkcnMvZTJvRG9jLnhtbFBLAQItABQABgAIAAAAIQBIDV6a3wAAAAsBAAAP&#10;AAAAAAAAAAAAAAAAAAgFAABkcnMvZG93bnJldi54bWxQSwUGAAAAAAQABADzAAAAFAYAAAAA&#10;" o:allowincell="f" filled="f" stroked="f" strokeweight=".5pt">
              <v:fill o:detectmouseclick="t"/>
              <v:textbox inset=",0,,0">
                <w:txbxContent>
                  <w:p w14:paraId="0E104DA5" w14:textId="37D47297" w:rsidR="000D7909" w:rsidRPr="000D7909" w:rsidRDefault="000D7909" w:rsidP="000D7909">
                    <w:pPr>
                      <w:jc w:val="center"/>
                      <w:rPr>
                        <w:rFonts w:ascii="Arial Black" w:hAnsi="Arial Black"/>
                        <w:color w:val="000000"/>
                      </w:rPr>
                    </w:pPr>
                    <w:r w:rsidRPr="000D7909">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1665D" w14:textId="29134311" w:rsidR="00A16B2E" w:rsidRPr="00A11421" w:rsidRDefault="000D7909" w:rsidP="0051568D">
    <w:pPr>
      <w:pStyle w:val="DHHSfooter"/>
    </w:pPr>
    <w:r>
      <w:rPr>
        <w:noProof/>
      </w:rPr>
      <mc:AlternateContent>
        <mc:Choice Requires="wps">
          <w:drawing>
            <wp:anchor distT="0" distB="0" distL="114300" distR="114300" simplePos="0" relativeHeight="251661312" behindDoc="0" locked="0" layoutInCell="0" allowOverlap="1" wp14:anchorId="6300B046" wp14:editId="13F46D41">
              <wp:simplePos x="0" y="0"/>
              <wp:positionH relativeFrom="page">
                <wp:posOffset>0</wp:posOffset>
              </wp:positionH>
              <wp:positionV relativeFrom="page">
                <wp:posOffset>10189210</wp:posOffset>
              </wp:positionV>
              <wp:extent cx="7560310" cy="311785"/>
              <wp:effectExtent l="0" t="0" r="0" b="12065"/>
              <wp:wrapNone/>
              <wp:docPr id="4" name="MSIPCMc01c4c04b12b44d18026403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7ACA36" w14:textId="215EBCD6" w:rsidR="000D7909" w:rsidRPr="000D7909" w:rsidRDefault="000D7909" w:rsidP="000D7909">
                          <w:pPr>
                            <w:jc w:val="center"/>
                            <w:rPr>
                              <w:rFonts w:ascii="Arial Black" w:hAnsi="Arial Black"/>
                              <w:color w:val="000000"/>
                            </w:rPr>
                          </w:pPr>
                          <w:r w:rsidRPr="000D790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00B046" id="_x0000_t202" coordsize="21600,21600" o:spt="202" path="m,l,21600r21600,l21600,xe">
              <v:stroke joinstyle="miter"/>
              <v:path gradientshapeok="t" o:connecttype="rect"/>
            </v:shapetype>
            <v:shape id="MSIPCMc01c4c04b12b44d180264038"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kliXB68CAABMBQAADgAA&#10;AAAAAAAAAAAAAAAuAgAAZHJzL2Uyb0RvYy54bWxQSwECLQAUAAYACAAAACEASA1emt8AAAALAQAA&#10;DwAAAAAAAAAAAAAAAAAJBQAAZHJzL2Rvd25yZXYueG1sUEsFBgAAAAAEAAQA8wAAABUGAAAAAA==&#10;" o:allowincell="f" filled="f" stroked="f" strokeweight=".5pt">
              <v:fill o:detectmouseclick="t"/>
              <v:textbox inset=",0,,0">
                <w:txbxContent>
                  <w:p w14:paraId="227ACA36" w14:textId="215EBCD6" w:rsidR="000D7909" w:rsidRPr="000D7909" w:rsidRDefault="000D7909" w:rsidP="000D7909">
                    <w:pPr>
                      <w:jc w:val="center"/>
                      <w:rPr>
                        <w:rFonts w:ascii="Arial Black" w:hAnsi="Arial Black"/>
                        <w:color w:val="000000"/>
                      </w:rPr>
                    </w:pPr>
                    <w:r w:rsidRPr="000D7909">
                      <w:rPr>
                        <w:rFonts w:ascii="Arial Black" w:hAnsi="Arial Black"/>
                        <w:color w:val="000000"/>
                      </w:rPr>
                      <w:t>OFFICIAL</w:t>
                    </w:r>
                  </w:p>
                </w:txbxContent>
              </v:textbox>
              <w10:wrap anchorx="page" anchory="page"/>
            </v:shape>
          </w:pict>
        </mc:Fallback>
      </mc:AlternateContent>
    </w:r>
    <w:r w:rsidR="00A16B2E">
      <w:t>Victorian Housing Register guide</w:t>
    </w:r>
    <w:r w:rsidR="00A16B2E" w:rsidRPr="00A11421">
      <w:tab/>
    </w:r>
    <w:r w:rsidR="00A16B2E" w:rsidRPr="00A11421">
      <w:fldChar w:fldCharType="begin"/>
    </w:r>
    <w:r w:rsidR="00A16B2E" w:rsidRPr="00A11421">
      <w:instrText xml:space="preserve"> PAGE </w:instrText>
    </w:r>
    <w:r w:rsidR="00A16B2E" w:rsidRPr="00A11421">
      <w:fldChar w:fldCharType="separate"/>
    </w:r>
    <w:r w:rsidR="00A16B2E">
      <w:rPr>
        <w:noProof/>
      </w:rPr>
      <w:t>4</w:t>
    </w:r>
    <w:r w:rsidR="00A16B2E"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E470D" w14:textId="77777777" w:rsidR="00A16B2E" w:rsidRDefault="00A16B2E" w:rsidP="002862F1">
      <w:pPr>
        <w:spacing w:before="120"/>
      </w:pPr>
      <w:r>
        <w:separator/>
      </w:r>
    </w:p>
  </w:footnote>
  <w:footnote w:type="continuationSeparator" w:id="0">
    <w:p w14:paraId="4080993A" w14:textId="77777777" w:rsidR="00A16B2E" w:rsidRDefault="00A16B2E">
      <w:r>
        <w:continuationSeparator/>
      </w:r>
    </w:p>
  </w:footnote>
  <w:footnote w:id="1">
    <w:p w14:paraId="60D75AEB" w14:textId="4329D67C" w:rsidR="00A16B2E" w:rsidRDefault="00A16B2E" w:rsidP="001256FA">
      <w:pPr>
        <w:pStyle w:val="FootnoteText"/>
      </w:pPr>
      <w:r>
        <w:rPr>
          <w:rStyle w:val="FootnoteReference"/>
        </w:rPr>
        <w:footnoteRef/>
      </w:r>
      <w:r>
        <w:t xml:space="preserve"> </w:t>
      </w:r>
      <w:r w:rsidRPr="00634298">
        <w:t>Applications for Homeless with Support can only be made on your behalf by an organisation that is providing you with support. If you qualify for Priority Access, the organisation will need to use a different application form. If you think this may apply to you, please speak to your support provider before completing the applications.</w:t>
      </w:r>
    </w:p>
  </w:footnote>
  <w:footnote w:id="2">
    <w:p w14:paraId="61F8B9E0" w14:textId="4F1DAA5B" w:rsidR="00A16B2E" w:rsidRDefault="00A16B2E" w:rsidP="001256FA">
      <w:pPr>
        <w:pStyle w:val="FootnoteText"/>
      </w:pPr>
      <w:r>
        <w:rPr>
          <w:rStyle w:val="FootnoteReference"/>
        </w:rPr>
        <w:footnoteRef/>
      </w:r>
      <w:r>
        <w:t xml:space="preserve"> </w:t>
      </w:r>
      <w:r w:rsidRPr="00634298">
        <w:t>Applications for Significant Personal Support can only be made on your behalf by an organisation that is providing you with support. If you qualify for Priority Access, the organisation will need to use a different application form. If you think this may apply to you, please speak to your support provider before completing the applications.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35EA7" w14:textId="77777777" w:rsidR="000D7909" w:rsidRDefault="000D79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20BF9" w14:textId="77777777" w:rsidR="000D7909" w:rsidRDefault="000D79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1F3B6" w14:textId="77777777" w:rsidR="000D7909" w:rsidRDefault="000D79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C6B23" w14:textId="77777777" w:rsidR="00A16B2E" w:rsidRPr="0051568D" w:rsidRDefault="00A16B2E"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1A0B58CF"/>
    <w:multiLevelType w:val="hybridMultilevel"/>
    <w:tmpl w:val="6BE4A5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41617767"/>
    <w:multiLevelType w:val="hybridMultilevel"/>
    <w:tmpl w:val="D4A2E0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7B8164B6"/>
    <w:multiLevelType w:val="multilevel"/>
    <w:tmpl w:val="E814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efaultTableStyle w:val="TableGrid"/>
  <w:drawingGridHorizontalSpacing w:val="181"/>
  <w:drawingGridVerticalSpacing w:val="181"/>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5C"/>
    <w:rsid w:val="00002BF3"/>
    <w:rsid w:val="00004F8D"/>
    <w:rsid w:val="000071C6"/>
    <w:rsid w:val="000072B6"/>
    <w:rsid w:val="0001021B"/>
    <w:rsid w:val="000117C3"/>
    <w:rsid w:val="00011D89"/>
    <w:rsid w:val="0002032E"/>
    <w:rsid w:val="00020BB4"/>
    <w:rsid w:val="00024D89"/>
    <w:rsid w:val="000250B6"/>
    <w:rsid w:val="00033D81"/>
    <w:rsid w:val="0003449F"/>
    <w:rsid w:val="000377A1"/>
    <w:rsid w:val="00041BF0"/>
    <w:rsid w:val="0004536B"/>
    <w:rsid w:val="00046B68"/>
    <w:rsid w:val="000527DD"/>
    <w:rsid w:val="000578B2"/>
    <w:rsid w:val="00060959"/>
    <w:rsid w:val="00065801"/>
    <w:rsid w:val="000663CD"/>
    <w:rsid w:val="000715A2"/>
    <w:rsid w:val="00071854"/>
    <w:rsid w:val="000733FE"/>
    <w:rsid w:val="00074219"/>
    <w:rsid w:val="00074E09"/>
    <w:rsid w:val="00074ED5"/>
    <w:rsid w:val="00076F9F"/>
    <w:rsid w:val="00080F14"/>
    <w:rsid w:val="000814AE"/>
    <w:rsid w:val="00083FC9"/>
    <w:rsid w:val="0009113B"/>
    <w:rsid w:val="00094DA3"/>
    <w:rsid w:val="00096CD1"/>
    <w:rsid w:val="000A012C"/>
    <w:rsid w:val="000A0EB9"/>
    <w:rsid w:val="000A186C"/>
    <w:rsid w:val="000A6666"/>
    <w:rsid w:val="000B1839"/>
    <w:rsid w:val="000B543D"/>
    <w:rsid w:val="000B5BF7"/>
    <w:rsid w:val="000B6BC8"/>
    <w:rsid w:val="000C07D4"/>
    <w:rsid w:val="000C361C"/>
    <w:rsid w:val="000C42EA"/>
    <w:rsid w:val="000C4546"/>
    <w:rsid w:val="000C5C89"/>
    <w:rsid w:val="000C7C2B"/>
    <w:rsid w:val="000D1242"/>
    <w:rsid w:val="000D2993"/>
    <w:rsid w:val="000D7909"/>
    <w:rsid w:val="000D7E84"/>
    <w:rsid w:val="000E12E6"/>
    <w:rsid w:val="000E3CC7"/>
    <w:rsid w:val="000E662E"/>
    <w:rsid w:val="000E6BD4"/>
    <w:rsid w:val="000E6EEA"/>
    <w:rsid w:val="000F1F1E"/>
    <w:rsid w:val="000F2259"/>
    <w:rsid w:val="0010392D"/>
    <w:rsid w:val="0010447F"/>
    <w:rsid w:val="00104FE3"/>
    <w:rsid w:val="00110809"/>
    <w:rsid w:val="00120BD3"/>
    <w:rsid w:val="00122F04"/>
    <w:rsid w:val="00122FEA"/>
    <w:rsid w:val="001232BD"/>
    <w:rsid w:val="00124ED5"/>
    <w:rsid w:val="001256FA"/>
    <w:rsid w:val="00132BCE"/>
    <w:rsid w:val="00137806"/>
    <w:rsid w:val="00140870"/>
    <w:rsid w:val="00143471"/>
    <w:rsid w:val="001447B3"/>
    <w:rsid w:val="00146CFB"/>
    <w:rsid w:val="00152073"/>
    <w:rsid w:val="001537FF"/>
    <w:rsid w:val="0015637E"/>
    <w:rsid w:val="00161939"/>
    <w:rsid w:val="00161AA0"/>
    <w:rsid w:val="00162093"/>
    <w:rsid w:val="001663CB"/>
    <w:rsid w:val="00166616"/>
    <w:rsid w:val="0016691A"/>
    <w:rsid w:val="00176594"/>
    <w:rsid w:val="001771DD"/>
    <w:rsid w:val="00177995"/>
    <w:rsid w:val="00177A8C"/>
    <w:rsid w:val="00186B33"/>
    <w:rsid w:val="001919CD"/>
    <w:rsid w:val="00192F9D"/>
    <w:rsid w:val="00196EB8"/>
    <w:rsid w:val="00196EFB"/>
    <w:rsid w:val="001979FF"/>
    <w:rsid w:val="00197B17"/>
    <w:rsid w:val="00197DC0"/>
    <w:rsid w:val="001A3ACE"/>
    <w:rsid w:val="001B51AC"/>
    <w:rsid w:val="001B5CC9"/>
    <w:rsid w:val="001C277E"/>
    <w:rsid w:val="001C2A72"/>
    <w:rsid w:val="001D0B75"/>
    <w:rsid w:val="001D33DF"/>
    <w:rsid w:val="001D3C09"/>
    <w:rsid w:val="001D44E8"/>
    <w:rsid w:val="001D60EC"/>
    <w:rsid w:val="001E340F"/>
    <w:rsid w:val="001E44DF"/>
    <w:rsid w:val="001E55BF"/>
    <w:rsid w:val="001E56E5"/>
    <w:rsid w:val="001E68A5"/>
    <w:rsid w:val="001E6BB0"/>
    <w:rsid w:val="001F3826"/>
    <w:rsid w:val="001F3D5D"/>
    <w:rsid w:val="001F4012"/>
    <w:rsid w:val="001F531E"/>
    <w:rsid w:val="001F6E46"/>
    <w:rsid w:val="001F7C91"/>
    <w:rsid w:val="00203584"/>
    <w:rsid w:val="00203F7A"/>
    <w:rsid w:val="00206463"/>
    <w:rsid w:val="00206F2F"/>
    <w:rsid w:val="0021053D"/>
    <w:rsid w:val="00210A92"/>
    <w:rsid w:val="00216C03"/>
    <w:rsid w:val="00220C04"/>
    <w:rsid w:val="0022278D"/>
    <w:rsid w:val="0022701F"/>
    <w:rsid w:val="00227265"/>
    <w:rsid w:val="002333F5"/>
    <w:rsid w:val="00233724"/>
    <w:rsid w:val="00235D71"/>
    <w:rsid w:val="002369C9"/>
    <w:rsid w:val="002432E1"/>
    <w:rsid w:val="00246207"/>
    <w:rsid w:val="00246C5E"/>
    <w:rsid w:val="00251343"/>
    <w:rsid w:val="00252247"/>
    <w:rsid w:val="00252832"/>
    <w:rsid w:val="00253BD6"/>
    <w:rsid w:val="00254F58"/>
    <w:rsid w:val="002620BC"/>
    <w:rsid w:val="00262802"/>
    <w:rsid w:val="00263A90"/>
    <w:rsid w:val="0026408B"/>
    <w:rsid w:val="00267C3E"/>
    <w:rsid w:val="002709BB"/>
    <w:rsid w:val="00272C20"/>
    <w:rsid w:val="002763B3"/>
    <w:rsid w:val="002802E3"/>
    <w:rsid w:val="00280563"/>
    <w:rsid w:val="0028213D"/>
    <w:rsid w:val="00284642"/>
    <w:rsid w:val="002862F1"/>
    <w:rsid w:val="0028738F"/>
    <w:rsid w:val="00291373"/>
    <w:rsid w:val="00292DB0"/>
    <w:rsid w:val="00294406"/>
    <w:rsid w:val="0029588A"/>
    <w:rsid w:val="0029597D"/>
    <w:rsid w:val="002962C3"/>
    <w:rsid w:val="002965A4"/>
    <w:rsid w:val="0029737B"/>
    <w:rsid w:val="0029752B"/>
    <w:rsid w:val="002A483C"/>
    <w:rsid w:val="002A5FAB"/>
    <w:rsid w:val="002B1729"/>
    <w:rsid w:val="002B34CD"/>
    <w:rsid w:val="002B36C7"/>
    <w:rsid w:val="002B4DD4"/>
    <w:rsid w:val="002B5277"/>
    <w:rsid w:val="002B5375"/>
    <w:rsid w:val="002B77C1"/>
    <w:rsid w:val="002C2728"/>
    <w:rsid w:val="002C7344"/>
    <w:rsid w:val="002D0BB8"/>
    <w:rsid w:val="002D5006"/>
    <w:rsid w:val="002D53E9"/>
    <w:rsid w:val="002D5E1C"/>
    <w:rsid w:val="002D6580"/>
    <w:rsid w:val="002E012D"/>
    <w:rsid w:val="002E01D0"/>
    <w:rsid w:val="002E161D"/>
    <w:rsid w:val="002E3100"/>
    <w:rsid w:val="002E66F7"/>
    <w:rsid w:val="002E6C95"/>
    <w:rsid w:val="002E7C36"/>
    <w:rsid w:val="002F4944"/>
    <w:rsid w:val="002F5F31"/>
    <w:rsid w:val="002F5F46"/>
    <w:rsid w:val="00302216"/>
    <w:rsid w:val="00302703"/>
    <w:rsid w:val="00303E53"/>
    <w:rsid w:val="003048AF"/>
    <w:rsid w:val="00306E5F"/>
    <w:rsid w:val="00307E14"/>
    <w:rsid w:val="00313F15"/>
    <w:rsid w:val="00314054"/>
    <w:rsid w:val="00316F27"/>
    <w:rsid w:val="0031794A"/>
    <w:rsid w:val="0032139D"/>
    <w:rsid w:val="00327870"/>
    <w:rsid w:val="0033259D"/>
    <w:rsid w:val="003406C6"/>
    <w:rsid w:val="003418CC"/>
    <w:rsid w:val="003459BD"/>
    <w:rsid w:val="00347C15"/>
    <w:rsid w:val="00350D38"/>
    <w:rsid w:val="00351B36"/>
    <w:rsid w:val="00354652"/>
    <w:rsid w:val="00357B4E"/>
    <w:rsid w:val="003628C7"/>
    <w:rsid w:val="003656CB"/>
    <w:rsid w:val="00372DC6"/>
    <w:rsid w:val="003744CF"/>
    <w:rsid w:val="00374717"/>
    <w:rsid w:val="0037676C"/>
    <w:rsid w:val="0038018A"/>
    <w:rsid w:val="003829E5"/>
    <w:rsid w:val="00384460"/>
    <w:rsid w:val="003927C1"/>
    <w:rsid w:val="003956CC"/>
    <w:rsid w:val="00395C9A"/>
    <w:rsid w:val="00396CE3"/>
    <w:rsid w:val="003A5A52"/>
    <w:rsid w:val="003A6B67"/>
    <w:rsid w:val="003B0158"/>
    <w:rsid w:val="003B15E6"/>
    <w:rsid w:val="003B3FAE"/>
    <w:rsid w:val="003C2045"/>
    <w:rsid w:val="003C2C96"/>
    <w:rsid w:val="003C43A1"/>
    <w:rsid w:val="003C442E"/>
    <w:rsid w:val="003C4FC0"/>
    <w:rsid w:val="003C55F4"/>
    <w:rsid w:val="003C7A3F"/>
    <w:rsid w:val="003D2472"/>
    <w:rsid w:val="003D2766"/>
    <w:rsid w:val="003D3E8F"/>
    <w:rsid w:val="003D6475"/>
    <w:rsid w:val="003E06D2"/>
    <w:rsid w:val="003E375C"/>
    <w:rsid w:val="003E6EBA"/>
    <w:rsid w:val="003F0445"/>
    <w:rsid w:val="003F0CF0"/>
    <w:rsid w:val="003F14B1"/>
    <w:rsid w:val="003F3289"/>
    <w:rsid w:val="00401FCF"/>
    <w:rsid w:val="00406285"/>
    <w:rsid w:val="004148F9"/>
    <w:rsid w:val="0042084E"/>
    <w:rsid w:val="00421EEF"/>
    <w:rsid w:val="00423D29"/>
    <w:rsid w:val="00424D65"/>
    <w:rsid w:val="00425127"/>
    <w:rsid w:val="00432ACB"/>
    <w:rsid w:val="00440958"/>
    <w:rsid w:val="00442C6C"/>
    <w:rsid w:val="00443CBE"/>
    <w:rsid w:val="00443E8A"/>
    <w:rsid w:val="004441BC"/>
    <w:rsid w:val="004468B4"/>
    <w:rsid w:val="0045230A"/>
    <w:rsid w:val="00457337"/>
    <w:rsid w:val="0046093E"/>
    <w:rsid w:val="00463731"/>
    <w:rsid w:val="00471050"/>
    <w:rsid w:val="00471DEC"/>
    <w:rsid w:val="0047372D"/>
    <w:rsid w:val="004743DD"/>
    <w:rsid w:val="00474CEA"/>
    <w:rsid w:val="00483968"/>
    <w:rsid w:val="00483D00"/>
    <w:rsid w:val="00484F86"/>
    <w:rsid w:val="00490746"/>
    <w:rsid w:val="00490852"/>
    <w:rsid w:val="00490B0A"/>
    <w:rsid w:val="00492F30"/>
    <w:rsid w:val="004946F4"/>
    <w:rsid w:val="0049487E"/>
    <w:rsid w:val="004A0A6C"/>
    <w:rsid w:val="004A160D"/>
    <w:rsid w:val="004A3E81"/>
    <w:rsid w:val="004A4BBB"/>
    <w:rsid w:val="004A4E4E"/>
    <w:rsid w:val="004A5C62"/>
    <w:rsid w:val="004A707D"/>
    <w:rsid w:val="004C6EEE"/>
    <w:rsid w:val="004C702B"/>
    <w:rsid w:val="004D016B"/>
    <w:rsid w:val="004D1B22"/>
    <w:rsid w:val="004D36F2"/>
    <w:rsid w:val="004D5A4E"/>
    <w:rsid w:val="004E138F"/>
    <w:rsid w:val="004E3123"/>
    <w:rsid w:val="004E4649"/>
    <w:rsid w:val="004E4C46"/>
    <w:rsid w:val="004E4ED1"/>
    <w:rsid w:val="004E5C2B"/>
    <w:rsid w:val="004E5CEA"/>
    <w:rsid w:val="004F00DD"/>
    <w:rsid w:val="004F2133"/>
    <w:rsid w:val="004F29D9"/>
    <w:rsid w:val="004F55F1"/>
    <w:rsid w:val="004F6936"/>
    <w:rsid w:val="00503DC6"/>
    <w:rsid w:val="00506F5D"/>
    <w:rsid w:val="005126C4"/>
    <w:rsid w:val="005126D0"/>
    <w:rsid w:val="0051568D"/>
    <w:rsid w:val="00516773"/>
    <w:rsid w:val="00516EA4"/>
    <w:rsid w:val="005235C4"/>
    <w:rsid w:val="00526C15"/>
    <w:rsid w:val="00526D8C"/>
    <w:rsid w:val="005303E7"/>
    <w:rsid w:val="00536499"/>
    <w:rsid w:val="00543903"/>
    <w:rsid w:val="00543F11"/>
    <w:rsid w:val="00547A95"/>
    <w:rsid w:val="00556202"/>
    <w:rsid w:val="005650E0"/>
    <w:rsid w:val="005673B2"/>
    <w:rsid w:val="00572031"/>
    <w:rsid w:val="00572E8A"/>
    <w:rsid w:val="005737F5"/>
    <w:rsid w:val="00573FAA"/>
    <w:rsid w:val="00576E84"/>
    <w:rsid w:val="005813C4"/>
    <w:rsid w:val="00582B8C"/>
    <w:rsid w:val="0058757E"/>
    <w:rsid w:val="00596A4B"/>
    <w:rsid w:val="0059712E"/>
    <w:rsid w:val="00597507"/>
    <w:rsid w:val="005A37EB"/>
    <w:rsid w:val="005A4F42"/>
    <w:rsid w:val="005A6E8B"/>
    <w:rsid w:val="005B21B6"/>
    <w:rsid w:val="005B3A08"/>
    <w:rsid w:val="005B6687"/>
    <w:rsid w:val="005B7A63"/>
    <w:rsid w:val="005B7C37"/>
    <w:rsid w:val="005C0955"/>
    <w:rsid w:val="005C49DA"/>
    <w:rsid w:val="005C50F3"/>
    <w:rsid w:val="005C53B5"/>
    <w:rsid w:val="005C5D91"/>
    <w:rsid w:val="005C6324"/>
    <w:rsid w:val="005D07B8"/>
    <w:rsid w:val="005D5C56"/>
    <w:rsid w:val="005D6597"/>
    <w:rsid w:val="005E14E7"/>
    <w:rsid w:val="005E26A3"/>
    <w:rsid w:val="005E447E"/>
    <w:rsid w:val="005E4F19"/>
    <w:rsid w:val="005F0775"/>
    <w:rsid w:val="005F0CF5"/>
    <w:rsid w:val="005F0D46"/>
    <w:rsid w:val="005F21EB"/>
    <w:rsid w:val="005F5585"/>
    <w:rsid w:val="00603A64"/>
    <w:rsid w:val="00605908"/>
    <w:rsid w:val="00610529"/>
    <w:rsid w:val="00610D7C"/>
    <w:rsid w:val="00613414"/>
    <w:rsid w:val="00613617"/>
    <w:rsid w:val="00622B32"/>
    <w:rsid w:val="00622C53"/>
    <w:rsid w:val="0062408D"/>
    <w:rsid w:val="006240CC"/>
    <w:rsid w:val="00627DA7"/>
    <w:rsid w:val="0063231A"/>
    <w:rsid w:val="0063361A"/>
    <w:rsid w:val="00634298"/>
    <w:rsid w:val="006358B4"/>
    <w:rsid w:val="0063683A"/>
    <w:rsid w:val="006400C8"/>
    <w:rsid w:val="00640BE3"/>
    <w:rsid w:val="006419AA"/>
    <w:rsid w:val="00644B7E"/>
    <w:rsid w:val="006454E6"/>
    <w:rsid w:val="00646A68"/>
    <w:rsid w:val="0065092E"/>
    <w:rsid w:val="00651467"/>
    <w:rsid w:val="006557A7"/>
    <w:rsid w:val="00656290"/>
    <w:rsid w:val="00657AE4"/>
    <w:rsid w:val="006621D7"/>
    <w:rsid w:val="0066302A"/>
    <w:rsid w:val="00664771"/>
    <w:rsid w:val="00670597"/>
    <w:rsid w:val="006706D0"/>
    <w:rsid w:val="0067282A"/>
    <w:rsid w:val="00677257"/>
    <w:rsid w:val="00677574"/>
    <w:rsid w:val="006843A2"/>
    <w:rsid w:val="0068454C"/>
    <w:rsid w:val="00684BB3"/>
    <w:rsid w:val="0068529C"/>
    <w:rsid w:val="00691B62"/>
    <w:rsid w:val="006933B5"/>
    <w:rsid w:val="00693AD0"/>
    <w:rsid w:val="00693D14"/>
    <w:rsid w:val="00697977"/>
    <w:rsid w:val="006A05DF"/>
    <w:rsid w:val="006A18C2"/>
    <w:rsid w:val="006A4035"/>
    <w:rsid w:val="006A4263"/>
    <w:rsid w:val="006A6E69"/>
    <w:rsid w:val="006B077C"/>
    <w:rsid w:val="006B6803"/>
    <w:rsid w:val="006D2A3F"/>
    <w:rsid w:val="006D2FBC"/>
    <w:rsid w:val="006E138B"/>
    <w:rsid w:val="006F074E"/>
    <w:rsid w:val="006F1880"/>
    <w:rsid w:val="006F1918"/>
    <w:rsid w:val="006F1FDC"/>
    <w:rsid w:val="006F7C71"/>
    <w:rsid w:val="007013EF"/>
    <w:rsid w:val="007044AD"/>
    <w:rsid w:val="00706DBC"/>
    <w:rsid w:val="007116D8"/>
    <w:rsid w:val="007173CA"/>
    <w:rsid w:val="007216AA"/>
    <w:rsid w:val="00721AB5"/>
    <w:rsid w:val="00721DEF"/>
    <w:rsid w:val="00723B50"/>
    <w:rsid w:val="00724A43"/>
    <w:rsid w:val="00725D28"/>
    <w:rsid w:val="007346E4"/>
    <w:rsid w:val="00740F22"/>
    <w:rsid w:val="00741F1A"/>
    <w:rsid w:val="00743B5E"/>
    <w:rsid w:val="007450F8"/>
    <w:rsid w:val="007460FD"/>
    <w:rsid w:val="00746116"/>
    <w:rsid w:val="0074696E"/>
    <w:rsid w:val="00750135"/>
    <w:rsid w:val="00750EC2"/>
    <w:rsid w:val="00752B28"/>
    <w:rsid w:val="00754E36"/>
    <w:rsid w:val="00756E4F"/>
    <w:rsid w:val="00763139"/>
    <w:rsid w:val="00770F37"/>
    <w:rsid w:val="007711A0"/>
    <w:rsid w:val="00772D5E"/>
    <w:rsid w:val="00773369"/>
    <w:rsid w:val="00773C6D"/>
    <w:rsid w:val="00776928"/>
    <w:rsid w:val="007779DE"/>
    <w:rsid w:val="00784F6B"/>
    <w:rsid w:val="00785677"/>
    <w:rsid w:val="0078664F"/>
    <w:rsid w:val="00786DCC"/>
    <w:rsid w:val="00786F16"/>
    <w:rsid w:val="00796835"/>
    <w:rsid w:val="00796E20"/>
    <w:rsid w:val="00797C32"/>
    <w:rsid w:val="007A624C"/>
    <w:rsid w:val="007B0914"/>
    <w:rsid w:val="007B09D3"/>
    <w:rsid w:val="007B0DBD"/>
    <w:rsid w:val="007B1374"/>
    <w:rsid w:val="007B1B88"/>
    <w:rsid w:val="007B589F"/>
    <w:rsid w:val="007B6186"/>
    <w:rsid w:val="007B73BC"/>
    <w:rsid w:val="007B7A44"/>
    <w:rsid w:val="007C20B9"/>
    <w:rsid w:val="007C570C"/>
    <w:rsid w:val="007C6083"/>
    <w:rsid w:val="007C7301"/>
    <w:rsid w:val="007C7859"/>
    <w:rsid w:val="007D2BDE"/>
    <w:rsid w:val="007D2FB6"/>
    <w:rsid w:val="007D41DB"/>
    <w:rsid w:val="007D6E2D"/>
    <w:rsid w:val="007E0DE2"/>
    <w:rsid w:val="007E3B98"/>
    <w:rsid w:val="007E60E4"/>
    <w:rsid w:val="007E63E4"/>
    <w:rsid w:val="007F31B6"/>
    <w:rsid w:val="007F546C"/>
    <w:rsid w:val="007F625F"/>
    <w:rsid w:val="007F665E"/>
    <w:rsid w:val="007F72B8"/>
    <w:rsid w:val="007F7C36"/>
    <w:rsid w:val="00800412"/>
    <w:rsid w:val="008010CA"/>
    <w:rsid w:val="00801AFC"/>
    <w:rsid w:val="0080587B"/>
    <w:rsid w:val="00806468"/>
    <w:rsid w:val="00806FED"/>
    <w:rsid w:val="0081443B"/>
    <w:rsid w:val="008155F0"/>
    <w:rsid w:val="00815D5A"/>
    <w:rsid w:val="00816735"/>
    <w:rsid w:val="00820141"/>
    <w:rsid w:val="00820E0C"/>
    <w:rsid w:val="008278A0"/>
    <w:rsid w:val="00831879"/>
    <w:rsid w:val="008338A2"/>
    <w:rsid w:val="00836488"/>
    <w:rsid w:val="00841AA9"/>
    <w:rsid w:val="00841D93"/>
    <w:rsid w:val="0084285A"/>
    <w:rsid w:val="00853EE4"/>
    <w:rsid w:val="00854899"/>
    <w:rsid w:val="00855279"/>
    <w:rsid w:val="00855461"/>
    <w:rsid w:val="00855535"/>
    <w:rsid w:val="0086255E"/>
    <w:rsid w:val="008633F0"/>
    <w:rsid w:val="00867D9D"/>
    <w:rsid w:val="0087229D"/>
    <w:rsid w:val="00872E0A"/>
    <w:rsid w:val="0087479D"/>
    <w:rsid w:val="00875285"/>
    <w:rsid w:val="00877720"/>
    <w:rsid w:val="00884B62"/>
    <w:rsid w:val="0088529C"/>
    <w:rsid w:val="008871FD"/>
    <w:rsid w:val="00887903"/>
    <w:rsid w:val="0089270A"/>
    <w:rsid w:val="00893AF6"/>
    <w:rsid w:val="00894BC4"/>
    <w:rsid w:val="008A2BA4"/>
    <w:rsid w:val="008A4238"/>
    <w:rsid w:val="008A5B32"/>
    <w:rsid w:val="008B2EE4"/>
    <w:rsid w:val="008B4D3D"/>
    <w:rsid w:val="008B4EFD"/>
    <w:rsid w:val="008B57C7"/>
    <w:rsid w:val="008C2AFF"/>
    <w:rsid w:val="008C2F92"/>
    <w:rsid w:val="008C682D"/>
    <w:rsid w:val="008C6A92"/>
    <w:rsid w:val="008C7DCF"/>
    <w:rsid w:val="008C7E24"/>
    <w:rsid w:val="008D2846"/>
    <w:rsid w:val="008D4236"/>
    <w:rsid w:val="008D462F"/>
    <w:rsid w:val="008D6DCF"/>
    <w:rsid w:val="008E4376"/>
    <w:rsid w:val="008E7A0A"/>
    <w:rsid w:val="008F0965"/>
    <w:rsid w:val="008F1133"/>
    <w:rsid w:val="008F4521"/>
    <w:rsid w:val="008F5ED6"/>
    <w:rsid w:val="00900719"/>
    <w:rsid w:val="009017AC"/>
    <w:rsid w:val="00904A1C"/>
    <w:rsid w:val="00905030"/>
    <w:rsid w:val="00906490"/>
    <w:rsid w:val="009111B2"/>
    <w:rsid w:val="009170FA"/>
    <w:rsid w:val="00924AE1"/>
    <w:rsid w:val="0092653A"/>
    <w:rsid w:val="009269B1"/>
    <w:rsid w:val="0092724D"/>
    <w:rsid w:val="00931679"/>
    <w:rsid w:val="00934D5F"/>
    <w:rsid w:val="00934EC4"/>
    <w:rsid w:val="00937BD9"/>
    <w:rsid w:val="00950E2C"/>
    <w:rsid w:val="00951D50"/>
    <w:rsid w:val="009525EB"/>
    <w:rsid w:val="00953CAD"/>
    <w:rsid w:val="00954874"/>
    <w:rsid w:val="00961400"/>
    <w:rsid w:val="00963646"/>
    <w:rsid w:val="00970CF5"/>
    <w:rsid w:val="00971F57"/>
    <w:rsid w:val="00974525"/>
    <w:rsid w:val="00974B4C"/>
    <w:rsid w:val="00980E95"/>
    <w:rsid w:val="00982AED"/>
    <w:rsid w:val="009853E1"/>
    <w:rsid w:val="00986E6B"/>
    <w:rsid w:val="0099166D"/>
    <w:rsid w:val="00991769"/>
    <w:rsid w:val="00994386"/>
    <w:rsid w:val="009946BF"/>
    <w:rsid w:val="0099628D"/>
    <w:rsid w:val="0099708B"/>
    <w:rsid w:val="00997F6C"/>
    <w:rsid w:val="009A13D8"/>
    <w:rsid w:val="009A279E"/>
    <w:rsid w:val="009B0A6F"/>
    <w:rsid w:val="009B0A94"/>
    <w:rsid w:val="009B49B2"/>
    <w:rsid w:val="009B59E9"/>
    <w:rsid w:val="009B70AA"/>
    <w:rsid w:val="009C7A7E"/>
    <w:rsid w:val="009D02E8"/>
    <w:rsid w:val="009D2F68"/>
    <w:rsid w:val="009D3986"/>
    <w:rsid w:val="009D51D0"/>
    <w:rsid w:val="009D70A4"/>
    <w:rsid w:val="009D7962"/>
    <w:rsid w:val="009E08D1"/>
    <w:rsid w:val="009E1B95"/>
    <w:rsid w:val="009E255C"/>
    <w:rsid w:val="009E496F"/>
    <w:rsid w:val="009E4B0D"/>
    <w:rsid w:val="009E7F92"/>
    <w:rsid w:val="009F02A3"/>
    <w:rsid w:val="009F1475"/>
    <w:rsid w:val="009F2F27"/>
    <w:rsid w:val="009F34AA"/>
    <w:rsid w:val="009F4776"/>
    <w:rsid w:val="009F6BCB"/>
    <w:rsid w:val="009F7B78"/>
    <w:rsid w:val="00A0057A"/>
    <w:rsid w:val="00A11421"/>
    <w:rsid w:val="00A157B1"/>
    <w:rsid w:val="00A16B2E"/>
    <w:rsid w:val="00A22229"/>
    <w:rsid w:val="00A44408"/>
    <w:rsid w:val="00A44882"/>
    <w:rsid w:val="00A478B0"/>
    <w:rsid w:val="00A54715"/>
    <w:rsid w:val="00A55B41"/>
    <w:rsid w:val="00A55F1C"/>
    <w:rsid w:val="00A575B6"/>
    <w:rsid w:val="00A6061C"/>
    <w:rsid w:val="00A62D44"/>
    <w:rsid w:val="00A67263"/>
    <w:rsid w:val="00A7079A"/>
    <w:rsid w:val="00A7161C"/>
    <w:rsid w:val="00A776CC"/>
    <w:rsid w:val="00A776D0"/>
    <w:rsid w:val="00A77AA3"/>
    <w:rsid w:val="00A854EB"/>
    <w:rsid w:val="00A872E5"/>
    <w:rsid w:val="00A91406"/>
    <w:rsid w:val="00A93BB5"/>
    <w:rsid w:val="00A96E65"/>
    <w:rsid w:val="00A97C72"/>
    <w:rsid w:val="00AA32D7"/>
    <w:rsid w:val="00AA63D4"/>
    <w:rsid w:val="00AB06E8"/>
    <w:rsid w:val="00AB1CD3"/>
    <w:rsid w:val="00AB1E1C"/>
    <w:rsid w:val="00AB352F"/>
    <w:rsid w:val="00AB4351"/>
    <w:rsid w:val="00AB6EAE"/>
    <w:rsid w:val="00AC274B"/>
    <w:rsid w:val="00AC3D20"/>
    <w:rsid w:val="00AC4764"/>
    <w:rsid w:val="00AC6D36"/>
    <w:rsid w:val="00AD0CBA"/>
    <w:rsid w:val="00AD26E2"/>
    <w:rsid w:val="00AD784C"/>
    <w:rsid w:val="00AE126A"/>
    <w:rsid w:val="00AE1C72"/>
    <w:rsid w:val="00AE3005"/>
    <w:rsid w:val="00AE3BD5"/>
    <w:rsid w:val="00AE59A0"/>
    <w:rsid w:val="00AF0C57"/>
    <w:rsid w:val="00AF26F3"/>
    <w:rsid w:val="00AF5F04"/>
    <w:rsid w:val="00B00672"/>
    <w:rsid w:val="00B017B0"/>
    <w:rsid w:val="00B01B4D"/>
    <w:rsid w:val="00B027B5"/>
    <w:rsid w:val="00B06571"/>
    <w:rsid w:val="00B068BA"/>
    <w:rsid w:val="00B13851"/>
    <w:rsid w:val="00B13B1C"/>
    <w:rsid w:val="00B22291"/>
    <w:rsid w:val="00B23F9A"/>
    <w:rsid w:val="00B2401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5AFD"/>
    <w:rsid w:val="00B66D83"/>
    <w:rsid w:val="00B66F27"/>
    <w:rsid w:val="00B672C0"/>
    <w:rsid w:val="00B70F7F"/>
    <w:rsid w:val="00B724A0"/>
    <w:rsid w:val="00B75646"/>
    <w:rsid w:val="00B7566F"/>
    <w:rsid w:val="00B90729"/>
    <w:rsid w:val="00B907DA"/>
    <w:rsid w:val="00B950BC"/>
    <w:rsid w:val="00B95F27"/>
    <w:rsid w:val="00B9714C"/>
    <w:rsid w:val="00BA3F8D"/>
    <w:rsid w:val="00BA5529"/>
    <w:rsid w:val="00BA61F1"/>
    <w:rsid w:val="00BB0728"/>
    <w:rsid w:val="00BB7A10"/>
    <w:rsid w:val="00BC7468"/>
    <w:rsid w:val="00BC77E8"/>
    <w:rsid w:val="00BC7D4F"/>
    <w:rsid w:val="00BC7ED7"/>
    <w:rsid w:val="00BD2850"/>
    <w:rsid w:val="00BD425B"/>
    <w:rsid w:val="00BE0701"/>
    <w:rsid w:val="00BE0D2D"/>
    <w:rsid w:val="00BE28D2"/>
    <w:rsid w:val="00BE2DF9"/>
    <w:rsid w:val="00BE4A64"/>
    <w:rsid w:val="00BE72D7"/>
    <w:rsid w:val="00BF1DDA"/>
    <w:rsid w:val="00BF7F58"/>
    <w:rsid w:val="00C01381"/>
    <w:rsid w:val="00C079B8"/>
    <w:rsid w:val="00C10FC9"/>
    <w:rsid w:val="00C11EAE"/>
    <w:rsid w:val="00C123EA"/>
    <w:rsid w:val="00C12627"/>
    <w:rsid w:val="00C12A49"/>
    <w:rsid w:val="00C133EE"/>
    <w:rsid w:val="00C142C6"/>
    <w:rsid w:val="00C27DE9"/>
    <w:rsid w:val="00C30954"/>
    <w:rsid w:val="00C33388"/>
    <w:rsid w:val="00C35484"/>
    <w:rsid w:val="00C4173A"/>
    <w:rsid w:val="00C53610"/>
    <w:rsid w:val="00C602FF"/>
    <w:rsid w:val="00C61174"/>
    <w:rsid w:val="00C6148F"/>
    <w:rsid w:val="00C62D11"/>
    <w:rsid w:val="00C62F7A"/>
    <w:rsid w:val="00C63B9C"/>
    <w:rsid w:val="00C6682F"/>
    <w:rsid w:val="00C704D2"/>
    <w:rsid w:val="00C7275E"/>
    <w:rsid w:val="00C74C5D"/>
    <w:rsid w:val="00C863C4"/>
    <w:rsid w:val="00C93C3E"/>
    <w:rsid w:val="00C94E4B"/>
    <w:rsid w:val="00CA12E3"/>
    <w:rsid w:val="00CA51EA"/>
    <w:rsid w:val="00CA6611"/>
    <w:rsid w:val="00CA6AE6"/>
    <w:rsid w:val="00CA782F"/>
    <w:rsid w:val="00CB3285"/>
    <w:rsid w:val="00CB3E43"/>
    <w:rsid w:val="00CC0C72"/>
    <w:rsid w:val="00CC2BFD"/>
    <w:rsid w:val="00CC441F"/>
    <w:rsid w:val="00CD3476"/>
    <w:rsid w:val="00CD64DF"/>
    <w:rsid w:val="00CF2F50"/>
    <w:rsid w:val="00D02919"/>
    <w:rsid w:val="00D04C61"/>
    <w:rsid w:val="00D05B8D"/>
    <w:rsid w:val="00D065A2"/>
    <w:rsid w:val="00D07909"/>
    <w:rsid w:val="00D07F00"/>
    <w:rsid w:val="00D11DB1"/>
    <w:rsid w:val="00D12711"/>
    <w:rsid w:val="00D17759"/>
    <w:rsid w:val="00D17B72"/>
    <w:rsid w:val="00D21079"/>
    <w:rsid w:val="00D3185C"/>
    <w:rsid w:val="00D33E72"/>
    <w:rsid w:val="00D35BD6"/>
    <w:rsid w:val="00D361B5"/>
    <w:rsid w:val="00D37F74"/>
    <w:rsid w:val="00D411A2"/>
    <w:rsid w:val="00D42AC6"/>
    <w:rsid w:val="00D4606D"/>
    <w:rsid w:val="00D50459"/>
    <w:rsid w:val="00D50B9C"/>
    <w:rsid w:val="00D52D73"/>
    <w:rsid w:val="00D52E58"/>
    <w:rsid w:val="00D53962"/>
    <w:rsid w:val="00D5788E"/>
    <w:rsid w:val="00D60F59"/>
    <w:rsid w:val="00D656F8"/>
    <w:rsid w:val="00D714CC"/>
    <w:rsid w:val="00D71A6A"/>
    <w:rsid w:val="00D71F5F"/>
    <w:rsid w:val="00D742F7"/>
    <w:rsid w:val="00D75EA7"/>
    <w:rsid w:val="00D767A2"/>
    <w:rsid w:val="00D81BF3"/>
    <w:rsid w:val="00D81F21"/>
    <w:rsid w:val="00D94F2C"/>
    <w:rsid w:val="00D95470"/>
    <w:rsid w:val="00DA0AEC"/>
    <w:rsid w:val="00DA18DD"/>
    <w:rsid w:val="00DA1B30"/>
    <w:rsid w:val="00DA2619"/>
    <w:rsid w:val="00DA4239"/>
    <w:rsid w:val="00DB0B61"/>
    <w:rsid w:val="00DC090B"/>
    <w:rsid w:val="00DC1609"/>
    <w:rsid w:val="00DC1679"/>
    <w:rsid w:val="00DC2CF1"/>
    <w:rsid w:val="00DC3808"/>
    <w:rsid w:val="00DC4FCF"/>
    <w:rsid w:val="00DC50E0"/>
    <w:rsid w:val="00DC6386"/>
    <w:rsid w:val="00DD1130"/>
    <w:rsid w:val="00DD1951"/>
    <w:rsid w:val="00DD3196"/>
    <w:rsid w:val="00DD5D0A"/>
    <w:rsid w:val="00DD6628"/>
    <w:rsid w:val="00DE3250"/>
    <w:rsid w:val="00DE6028"/>
    <w:rsid w:val="00DE78A3"/>
    <w:rsid w:val="00DF1A71"/>
    <w:rsid w:val="00DF22AE"/>
    <w:rsid w:val="00DF4B45"/>
    <w:rsid w:val="00DF4EF5"/>
    <w:rsid w:val="00DF68C7"/>
    <w:rsid w:val="00DF731A"/>
    <w:rsid w:val="00E0681B"/>
    <w:rsid w:val="00E12B2A"/>
    <w:rsid w:val="00E14594"/>
    <w:rsid w:val="00E15A40"/>
    <w:rsid w:val="00E170DC"/>
    <w:rsid w:val="00E21A46"/>
    <w:rsid w:val="00E21AB6"/>
    <w:rsid w:val="00E265AE"/>
    <w:rsid w:val="00E26818"/>
    <w:rsid w:val="00E27A03"/>
    <w:rsid w:val="00E27FFC"/>
    <w:rsid w:val="00E30B15"/>
    <w:rsid w:val="00E30D95"/>
    <w:rsid w:val="00E36FA0"/>
    <w:rsid w:val="00E40181"/>
    <w:rsid w:val="00E40D96"/>
    <w:rsid w:val="00E4225E"/>
    <w:rsid w:val="00E56885"/>
    <w:rsid w:val="00E56A01"/>
    <w:rsid w:val="00E6133E"/>
    <w:rsid w:val="00E614F1"/>
    <w:rsid w:val="00E629A1"/>
    <w:rsid w:val="00E64A4C"/>
    <w:rsid w:val="00E6794C"/>
    <w:rsid w:val="00E71591"/>
    <w:rsid w:val="00E73B96"/>
    <w:rsid w:val="00E73F66"/>
    <w:rsid w:val="00E82C55"/>
    <w:rsid w:val="00E84069"/>
    <w:rsid w:val="00E87B55"/>
    <w:rsid w:val="00E92AC3"/>
    <w:rsid w:val="00E92F5E"/>
    <w:rsid w:val="00E950D1"/>
    <w:rsid w:val="00E966A5"/>
    <w:rsid w:val="00EA023B"/>
    <w:rsid w:val="00EA79A4"/>
    <w:rsid w:val="00EB00E0"/>
    <w:rsid w:val="00EB4842"/>
    <w:rsid w:val="00EB5951"/>
    <w:rsid w:val="00EC0574"/>
    <w:rsid w:val="00EC059F"/>
    <w:rsid w:val="00EC1F22"/>
    <w:rsid w:val="00EC1F24"/>
    <w:rsid w:val="00EC22F6"/>
    <w:rsid w:val="00EC2AD5"/>
    <w:rsid w:val="00ED2AC9"/>
    <w:rsid w:val="00ED2D37"/>
    <w:rsid w:val="00ED5B9B"/>
    <w:rsid w:val="00ED5E5C"/>
    <w:rsid w:val="00ED6BAD"/>
    <w:rsid w:val="00ED7447"/>
    <w:rsid w:val="00ED74DE"/>
    <w:rsid w:val="00EE1488"/>
    <w:rsid w:val="00EE4613"/>
    <w:rsid w:val="00EE4D5D"/>
    <w:rsid w:val="00EE5131"/>
    <w:rsid w:val="00EE639C"/>
    <w:rsid w:val="00EE652B"/>
    <w:rsid w:val="00EF08E4"/>
    <w:rsid w:val="00EF109B"/>
    <w:rsid w:val="00EF28EC"/>
    <w:rsid w:val="00EF36AF"/>
    <w:rsid w:val="00EF3BA7"/>
    <w:rsid w:val="00EF560B"/>
    <w:rsid w:val="00F00F9C"/>
    <w:rsid w:val="00F01CFB"/>
    <w:rsid w:val="00F01E5F"/>
    <w:rsid w:val="00F024E5"/>
    <w:rsid w:val="00F02ABA"/>
    <w:rsid w:val="00F0437A"/>
    <w:rsid w:val="00F11037"/>
    <w:rsid w:val="00F141DE"/>
    <w:rsid w:val="00F1595D"/>
    <w:rsid w:val="00F16BC1"/>
    <w:rsid w:val="00F16F1B"/>
    <w:rsid w:val="00F20802"/>
    <w:rsid w:val="00F20C8C"/>
    <w:rsid w:val="00F250A9"/>
    <w:rsid w:val="00F30FF4"/>
    <w:rsid w:val="00F3122E"/>
    <w:rsid w:val="00F331AD"/>
    <w:rsid w:val="00F35287"/>
    <w:rsid w:val="00F43A37"/>
    <w:rsid w:val="00F4641B"/>
    <w:rsid w:val="00F46EB8"/>
    <w:rsid w:val="00F511E4"/>
    <w:rsid w:val="00F52D09"/>
    <w:rsid w:val="00F52E08"/>
    <w:rsid w:val="00F55B21"/>
    <w:rsid w:val="00F55B8C"/>
    <w:rsid w:val="00F565E2"/>
    <w:rsid w:val="00F56EF6"/>
    <w:rsid w:val="00F61A9F"/>
    <w:rsid w:val="00F6204B"/>
    <w:rsid w:val="00F64696"/>
    <w:rsid w:val="00F65AA9"/>
    <w:rsid w:val="00F6768F"/>
    <w:rsid w:val="00F67CB5"/>
    <w:rsid w:val="00F712E4"/>
    <w:rsid w:val="00F72C2C"/>
    <w:rsid w:val="00F76CAB"/>
    <w:rsid w:val="00F772C6"/>
    <w:rsid w:val="00F812BD"/>
    <w:rsid w:val="00F815B5"/>
    <w:rsid w:val="00F81D0E"/>
    <w:rsid w:val="00F85195"/>
    <w:rsid w:val="00F8659A"/>
    <w:rsid w:val="00F928C0"/>
    <w:rsid w:val="00F938BA"/>
    <w:rsid w:val="00FA2C46"/>
    <w:rsid w:val="00FA3525"/>
    <w:rsid w:val="00FB435A"/>
    <w:rsid w:val="00FB4769"/>
    <w:rsid w:val="00FB4CDA"/>
    <w:rsid w:val="00FB604B"/>
    <w:rsid w:val="00FB7412"/>
    <w:rsid w:val="00FC0F3A"/>
    <w:rsid w:val="00FC0F81"/>
    <w:rsid w:val="00FC395C"/>
    <w:rsid w:val="00FC49CC"/>
    <w:rsid w:val="00FC7811"/>
    <w:rsid w:val="00FD3766"/>
    <w:rsid w:val="00FD4544"/>
    <w:rsid w:val="00FD47C4"/>
    <w:rsid w:val="00FD73FC"/>
    <w:rsid w:val="00FE2BCE"/>
    <w:rsid w:val="00FE2DCF"/>
    <w:rsid w:val="00FE33CA"/>
    <w:rsid w:val="00FE3F81"/>
    <w:rsid w:val="00FF2FCE"/>
    <w:rsid w:val="00FF4087"/>
    <w:rsid w:val="00FF4F7D"/>
    <w:rsid w:val="00FF5228"/>
    <w:rsid w:val="00FF6D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o:shapelayout v:ext="edit">
      <o:idmap v:ext="edit" data="1"/>
    </o:shapelayout>
  </w:shapeDefaults>
  <w:decimalSymbol w:val="."/>
  <w:listSeparator w:val=","/>
  <w14:docId w14:val="3E19E2F9"/>
  <w15:docId w15:val="{20B2A1CD-CFC4-4641-AD16-7E0A5BF5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C0955"/>
    <w:rPr>
      <w:rFonts w:ascii="Cambria" w:hAnsi="Cambria"/>
      <w:lang w:val="en-AU"/>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val="en-AU"/>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val="en-AU"/>
    </w:rPr>
  </w:style>
  <w:style w:type="paragraph" w:styleId="Heading3">
    <w:name w:val="heading 3"/>
    <w:next w:val="DHHSbody"/>
    <w:link w:val="Heading3Char"/>
    <w:uiPriority w:val="1"/>
    <w:qFormat/>
    <w:rsid w:val="00773C6D"/>
    <w:pPr>
      <w:keepNext/>
      <w:keepLines/>
      <w:spacing w:before="200" w:after="40" w:line="280" w:lineRule="atLeast"/>
      <w:outlineLvl w:val="2"/>
    </w:pPr>
    <w:rPr>
      <w:rFonts w:ascii="Arial" w:eastAsia="MS Gothic" w:hAnsi="Arial"/>
      <w:b/>
      <w:bCs/>
      <w:sz w:val="24"/>
      <w:szCs w:val="26"/>
      <w:lang w:val="en-AU"/>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val="en-AU"/>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val="en-AU"/>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773C6D"/>
    <w:rPr>
      <w:rFonts w:ascii="Arial" w:eastAsia="MS Gothic" w:hAnsi="Arial"/>
      <w:b/>
      <w:bCs/>
      <w:sz w:val="24"/>
      <w:szCs w:val="26"/>
      <w:lang w:val="en-AU"/>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val="en-AU"/>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99"/>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val="en-AU"/>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val="en-AU"/>
    </w:rPr>
  </w:style>
  <w:style w:type="paragraph" w:customStyle="1" w:styleId="DHHStabletext">
    <w:name w:val="DHHS table text"/>
    <w:uiPriority w:val="3"/>
    <w:qFormat/>
    <w:rsid w:val="00DA2619"/>
    <w:pPr>
      <w:spacing w:before="80" w:after="60"/>
    </w:pPr>
    <w:rPr>
      <w:rFonts w:ascii="Arial" w:hAnsi="Arial"/>
      <w:lang w:val="en-AU"/>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val="en-AU"/>
    </w:rPr>
  </w:style>
  <w:style w:type="paragraph" w:customStyle="1" w:styleId="DHHSmainheading">
    <w:name w:val="DHHS main heading"/>
    <w:uiPriority w:val="8"/>
    <w:rsid w:val="004946F4"/>
    <w:pPr>
      <w:spacing w:line="560" w:lineRule="atLeast"/>
    </w:pPr>
    <w:rPr>
      <w:rFonts w:ascii="Arial" w:hAnsi="Arial"/>
      <w:color w:val="FFFFFF"/>
      <w:sz w:val="50"/>
      <w:szCs w:val="50"/>
      <w:lang w:val="en-AU"/>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val="en-AU"/>
    </w:rPr>
  </w:style>
  <w:style w:type="paragraph" w:customStyle="1" w:styleId="DHHSfigurecaption">
    <w:name w:val="DHHS figure caption"/>
    <w:next w:val="DHHSbody"/>
    <w:rsid w:val="00770F37"/>
    <w:pPr>
      <w:keepNext/>
      <w:keepLines/>
      <w:spacing w:before="240" w:after="120"/>
    </w:pPr>
    <w:rPr>
      <w:rFonts w:ascii="Arial" w:hAnsi="Arial"/>
      <w:b/>
      <w:lang w:val="en-AU"/>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0A6666"/>
    <w:pPr>
      <w:spacing w:before="80" w:after="60"/>
    </w:pPr>
    <w:rPr>
      <w:rFonts w:ascii="Arial" w:hAnsi="Arial"/>
      <w:b/>
      <w:color w:val="004EA8"/>
      <w:lang w:val="en-AU"/>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val="en-AU"/>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val="en-AU"/>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val="en-AU"/>
    </w:rPr>
  </w:style>
  <w:style w:type="paragraph" w:customStyle="1" w:styleId="DHHSheader">
    <w:name w:val="DHHS header"/>
    <w:basedOn w:val="DHHSfooter"/>
    <w:uiPriority w:val="11"/>
    <w:rsid w:val="0051568D"/>
  </w:style>
  <w:style w:type="paragraph" w:customStyle="1" w:styleId="Text-Introduction">
    <w:name w:val="Text - Introduction"/>
    <w:basedOn w:val="Normal"/>
    <w:uiPriority w:val="99"/>
    <w:rsid w:val="00FF4087"/>
    <w:pPr>
      <w:suppressAutoHyphens/>
      <w:autoSpaceDE w:val="0"/>
      <w:autoSpaceDN w:val="0"/>
      <w:adjustRightInd w:val="0"/>
      <w:spacing w:after="360" w:line="280" w:lineRule="atLeast"/>
      <w:textAlignment w:val="center"/>
    </w:pPr>
    <w:rPr>
      <w:rFonts w:ascii="HelveticaNeueLTCom-Roman" w:hAnsi="HelveticaNeueLTCom-Roman" w:cs="HelveticaNeueLTCom-Roman"/>
      <w:color w:val="0030AD"/>
      <w:sz w:val="26"/>
      <w:szCs w:val="26"/>
      <w:lang w:val="en-US"/>
    </w:rPr>
  </w:style>
  <w:style w:type="paragraph" w:customStyle="1" w:styleId="NoParagraphStyle">
    <w:name w:val="[No Paragraph Style]"/>
    <w:rsid w:val="00FF4087"/>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FF4087"/>
    <w:pPr>
      <w:suppressAutoHyphens/>
      <w:spacing w:after="80" w:line="240" w:lineRule="atLeast"/>
    </w:pPr>
    <w:rPr>
      <w:rFonts w:ascii="HelveticaNeueLTCom-Roman" w:hAnsi="HelveticaNeueLTCom-Roman" w:cs="HelveticaNeueLTCom-Roman"/>
      <w:sz w:val="18"/>
      <w:szCs w:val="18"/>
    </w:rPr>
  </w:style>
  <w:style w:type="paragraph" w:customStyle="1" w:styleId="Alertblocktitle">
    <w:name w:val="Alert block title"/>
    <w:basedOn w:val="Normal"/>
    <w:uiPriority w:val="99"/>
    <w:rsid w:val="00FF4087"/>
    <w:pPr>
      <w:suppressAutoHyphens/>
      <w:autoSpaceDE w:val="0"/>
      <w:autoSpaceDN w:val="0"/>
      <w:adjustRightInd w:val="0"/>
      <w:spacing w:before="480" w:after="120" w:line="220" w:lineRule="atLeast"/>
      <w:textAlignment w:val="center"/>
    </w:pPr>
    <w:rPr>
      <w:rFonts w:ascii="HelveticaNeue-CondensedBold" w:hAnsi="HelveticaNeue-CondensedBold" w:cs="HelveticaNeue-CondensedBold"/>
      <w:b/>
      <w:bCs/>
      <w:caps/>
      <w:color w:val="0030AD"/>
      <w:spacing w:val="2"/>
      <w:sz w:val="22"/>
      <w:szCs w:val="22"/>
      <w:lang w:val="en-US"/>
    </w:rPr>
  </w:style>
  <w:style w:type="paragraph" w:customStyle="1" w:styleId="Section-Title">
    <w:name w:val="Section - Title"/>
    <w:basedOn w:val="NoParagraphStyle"/>
    <w:uiPriority w:val="99"/>
    <w:rsid w:val="00FF4087"/>
    <w:pPr>
      <w:suppressAutoHyphens/>
      <w:spacing w:before="480" w:after="120" w:line="240" w:lineRule="atLeast"/>
    </w:pPr>
    <w:rPr>
      <w:rFonts w:ascii="HelveticaNeueLTCom-MdCn" w:hAnsi="HelveticaNeueLTCom-MdCn" w:cs="HelveticaNeueLTCom-MdCn"/>
      <w:caps/>
      <w:sz w:val="20"/>
      <w:szCs w:val="20"/>
    </w:rPr>
  </w:style>
  <w:style w:type="paragraph" w:customStyle="1" w:styleId="Section-Name">
    <w:name w:val="Section - Name"/>
    <w:basedOn w:val="NoParagraphStyle"/>
    <w:uiPriority w:val="99"/>
    <w:rsid w:val="00FF4087"/>
    <w:pPr>
      <w:pBdr>
        <w:top w:val="single" w:sz="24" w:space="3" w:color="A5E8FF"/>
        <w:bottom w:val="single" w:sz="88" w:space="0" w:color="FFFFFF"/>
      </w:pBdr>
      <w:tabs>
        <w:tab w:val="center" w:pos="0"/>
        <w:tab w:val="right" w:pos="2400"/>
        <w:tab w:val="left" w:pos="2520"/>
      </w:tabs>
      <w:suppressAutoHyphens/>
      <w:spacing w:before="240" w:after="227" w:line="220" w:lineRule="atLeast"/>
    </w:pPr>
    <w:rPr>
      <w:rFonts w:ascii="HelveticaNeue-CondensedBold" w:hAnsi="HelveticaNeue-CondensedBold" w:cs="HelveticaNeue-CondensedBold"/>
      <w:b/>
      <w:bCs/>
      <w:caps/>
      <w:color w:val="00005E"/>
      <w:sz w:val="26"/>
      <w:szCs w:val="26"/>
    </w:rPr>
  </w:style>
  <w:style w:type="character" w:customStyle="1" w:styleId="Questiontitle">
    <w:name w:val="Question title"/>
    <w:uiPriority w:val="99"/>
    <w:rsid w:val="00FF4087"/>
    <w:rPr>
      <w:rFonts w:ascii="HelveticaNeue-Bold" w:hAnsi="HelveticaNeue-Bold" w:cs="HelveticaNeue-Bold"/>
      <w:b/>
      <w:bCs/>
    </w:rPr>
  </w:style>
  <w:style w:type="paragraph" w:customStyle="1" w:styleId="Question">
    <w:name w:val="Question"/>
    <w:basedOn w:val="NoParagraphStyle"/>
    <w:uiPriority w:val="99"/>
    <w:rsid w:val="00613617"/>
    <w:pPr>
      <w:tabs>
        <w:tab w:val="center" w:pos="0"/>
        <w:tab w:val="left" w:pos="840"/>
        <w:tab w:val="left" w:pos="1680"/>
        <w:tab w:val="left" w:pos="2520"/>
        <w:tab w:val="left" w:pos="3360"/>
        <w:tab w:val="left" w:pos="4220"/>
        <w:tab w:val="left" w:pos="5060"/>
        <w:tab w:val="left" w:pos="5900"/>
        <w:tab w:val="left" w:pos="6740"/>
        <w:tab w:val="left" w:pos="7580"/>
        <w:tab w:val="left" w:pos="8380"/>
        <w:tab w:val="left" w:pos="9260"/>
        <w:tab w:val="left" w:pos="9960"/>
      </w:tabs>
      <w:suppressAutoHyphens/>
      <w:spacing w:before="170" w:line="360" w:lineRule="atLeast"/>
    </w:pPr>
    <w:rPr>
      <w:rFonts w:ascii="HelveticaNeue-Bold" w:hAnsi="HelveticaNeue-Bold" w:cs="HelveticaNeue-Bold"/>
      <w:b/>
      <w:bCs/>
      <w:sz w:val="18"/>
      <w:szCs w:val="18"/>
    </w:rPr>
  </w:style>
  <w:style w:type="paragraph" w:customStyle="1" w:styleId="Sectionnumber">
    <w:name w:val="Section number"/>
    <w:basedOn w:val="NoParagraphStyle"/>
    <w:uiPriority w:val="99"/>
    <w:rsid w:val="00613617"/>
    <w:pPr>
      <w:tabs>
        <w:tab w:val="left" w:pos="0"/>
      </w:tabs>
      <w:spacing w:after="80"/>
      <w:jc w:val="right"/>
    </w:pPr>
    <w:rPr>
      <w:rFonts w:ascii="HelveticaNeueLTCom-Cn" w:hAnsi="HelveticaNeueLTCom-Cn" w:cs="HelveticaNeueLTCom-Cn"/>
      <w:caps/>
      <w:w w:val="94"/>
      <w:sz w:val="18"/>
      <w:szCs w:val="18"/>
    </w:rPr>
  </w:style>
  <w:style w:type="character" w:customStyle="1" w:styleId="Sectionarrow">
    <w:name w:val="Section arrow"/>
    <w:basedOn w:val="DefaultParagraphFont"/>
    <w:uiPriority w:val="99"/>
    <w:rsid w:val="00613617"/>
    <w:rPr>
      <w:rFonts w:ascii="ADAHybrid-Medium" w:hAnsi="ADAHybrid-Medium" w:cs="ADAHybrid-Medium"/>
      <w:caps/>
      <w:color w:val="000000"/>
      <w:spacing w:val="-14"/>
      <w:position w:val="0"/>
      <w:sz w:val="14"/>
      <w:szCs w:val="14"/>
    </w:rPr>
  </w:style>
  <w:style w:type="paragraph" w:customStyle="1" w:styleId="DHHStabletextrightalgned">
    <w:name w:val="DHHS table text right algned"/>
    <w:basedOn w:val="DHHStabletext"/>
    <w:uiPriority w:val="11"/>
    <w:rsid w:val="003C2C96"/>
    <w:pPr>
      <w:jc w:val="right"/>
    </w:pPr>
    <w:rPr>
      <w:lang w:val="en-US"/>
    </w:rPr>
  </w:style>
  <w:style w:type="paragraph" w:customStyle="1" w:styleId="DHHSgapsmallnotext">
    <w:name w:val="DHHS gap small no text"/>
    <w:basedOn w:val="DHHSbody"/>
    <w:uiPriority w:val="11"/>
    <w:rsid w:val="00BF1DDA"/>
    <w:pPr>
      <w:spacing w:after="0" w:line="40" w:lineRule="atLeast"/>
    </w:pPr>
    <w:rPr>
      <w:sz w:val="8"/>
      <w:lang w:val="en-US"/>
    </w:rPr>
  </w:style>
  <w:style w:type="character" w:customStyle="1" w:styleId="Website">
    <w:name w:val="Website"/>
    <w:basedOn w:val="Strong"/>
    <w:uiPriority w:val="99"/>
    <w:rsid w:val="00773C6D"/>
    <w:rPr>
      <w:rFonts w:ascii="HelveticaNeueLTCom-Md" w:hAnsi="HelveticaNeueLTCom-Md" w:cs="HelveticaNeueLTCom-Md"/>
      <w:b w:val="0"/>
      <w:bCs w:val="0"/>
      <w:color w:val="0030AD"/>
      <w:u w:val="thick"/>
    </w:rPr>
  </w:style>
  <w:style w:type="character" w:customStyle="1" w:styleId="UnresolvedMention1">
    <w:name w:val="Unresolved Mention1"/>
    <w:basedOn w:val="DefaultParagraphFont"/>
    <w:uiPriority w:val="99"/>
    <w:semiHidden/>
    <w:unhideWhenUsed/>
    <w:rsid w:val="00773C6D"/>
    <w:rPr>
      <w:color w:val="808080"/>
      <w:shd w:val="clear" w:color="auto" w:fill="E6E6E6"/>
    </w:rPr>
  </w:style>
  <w:style w:type="paragraph" w:customStyle="1" w:styleId="Text-Subsectiontitle">
    <w:name w:val="Text - Subsection title"/>
    <w:basedOn w:val="Text-Introduction"/>
    <w:uiPriority w:val="99"/>
    <w:rsid w:val="009E255C"/>
    <w:pPr>
      <w:spacing w:before="480" w:after="120" w:line="220" w:lineRule="atLeast"/>
    </w:pPr>
    <w:rPr>
      <w:rFonts w:ascii="HelveticaNeueLTCom-Md" w:hAnsi="HelveticaNeueLTCom-Md" w:cs="HelveticaNeueLTCom-Md"/>
      <w:sz w:val="20"/>
      <w:szCs w:val="20"/>
    </w:rPr>
  </w:style>
  <w:style w:type="paragraph" w:customStyle="1" w:styleId="Text-Bullets">
    <w:name w:val="Text - Bullets"/>
    <w:basedOn w:val="NoParagraphStyle"/>
    <w:uiPriority w:val="99"/>
    <w:rsid w:val="009E255C"/>
    <w:pPr>
      <w:tabs>
        <w:tab w:val="left" w:pos="227"/>
      </w:tabs>
      <w:spacing w:before="80" w:after="20"/>
      <w:ind w:left="198" w:hanging="198"/>
    </w:pPr>
    <w:rPr>
      <w:rFonts w:ascii="HelveticaNeueLTCom-Roman" w:hAnsi="HelveticaNeueLTCom-Roman" w:cs="HelveticaNeueLTCom-Roman"/>
      <w:sz w:val="18"/>
      <w:szCs w:val="18"/>
    </w:rPr>
  </w:style>
  <w:style w:type="paragraph" w:customStyle="1" w:styleId="Checkboxes">
    <w:name w:val="Checkboxes"/>
    <w:basedOn w:val="Question"/>
    <w:uiPriority w:val="99"/>
    <w:rsid w:val="00AB1E1C"/>
    <w:pPr>
      <w:tabs>
        <w:tab w:val="clear" w:pos="840"/>
        <w:tab w:val="clear" w:pos="1680"/>
        <w:tab w:val="clear" w:pos="3360"/>
        <w:tab w:val="clear" w:pos="4220"/>
        <w:tab w:val="clear" w:pos="5060"/>
        <w:tab w:val="clear" w:pos="5900"/>
        <w:tab w:val="clear" w:pos="6740"/>
        <w:tab w:val="clear" w:pos="7580"/>
        <w:tab w:val="clear" w:pos="9260"/>
        <w:tab w:val="clear" w:pos="9960"/>
        <w:tab w:val="left" w:pos="0"/>
        <w:tab w:val="right" w:pos="2400"/>
        <w:tab w:val="left" w:pos="7120"/>
      </w:tabs>
      <w:spacing w:before="120" w:line="240" w:lineRule="atLeast"/>
      <w:ind w:left="312" w:hanging="312"/>
    </w:pPr>
    <w:rPr>
      <w:rFonts w:ascii="HelveticaNeueLTCom-Roman" w:hAnsi="HelveticaNeueLTCom-Roman" w:cs="HelveticaNeueLTCom-Roman"/>
    </w:rPr>
  </w:style>
  <w:style w:type="paragraph" w:customStyle="1" w:styleId="DHHStabletextcondensed">
    <w:name w:val="DHHS table text condensed"/>
    <w:basedOn w:val="DHHStabletext"/>
    <w:uiPriority w:val="11"/>
    <w:rsid w:val="006F1880"/>
    <w:rPr>
      <w:spacing w:val="-8"/>
    </w:rPr>
  </w:style>
  <w:style w:type="paragraph" w:customStyle="1" w:styleId="Question-Subsection">
    <w:name w:val="Question - Subsection"/>
    <w:basedOn w:val="NoParagraphStyle"/>
    <w:uiPriority w:val="99"/>
    <w:rsid w:val="00B70F7F"/>
    <w:pPr>
      <w:tabs>
        <w:tab w:val="center" w:pos="0"/>
        <w:tab w:val="left" w:pos="840"/>
        <w:tab w:val="left" w:pos="1680"/>
        <w:tab w:val="left" w:pos="2520"/>
        <w:tab w:val="left" w:pos="3360"/>
        <w:tab w:val="left" w:pos="4220"/>
        <w:tab w:val="left" w:pos="5060"/>
        <w:tab w:val="left" w:pos="5900"/>
        <w:tab w:val="left" w:pos="6740"/>
        <w:tab w:val="left" w:pos="7580"/>
        <w:tab w:val="left" w:pos="8380"/>
        <w:tab w:val="left" w:pos="9260"/>
        <w:tab w:val="left" w:pos="9960"/>
      </w:tabs>
      <w:suppressAutoHyphens/>
      <w:spacing w:line="360" w:lineRule="atLeast"/>
    </w:pPr>
    <w:rPr>
      <w:rFonts w:ascii="HelveticaNeueLTCom-Roman" w:hAnsi="HelveticaNeueLTCom-Roman" w:cs="HelveticaNeueLTCom-Roman"/>
      <w:color w:val="2891D8"/>
      <w:sz w:val="18"/>
      <w:szCs w:val="18"/>
    </w:rPr>
  </w:style>
  <w:style w:type="character" w:customStyle="1" w:styleId="Regular">
    <w:name w:val="Regular"/>
    <w:uiPriority w:val="99"/>
    <w:rsid w:val="00FD73FC"/>
    <w:rPr>
      <w:rFonts w:ascii="HelveticaNeueLTCom-Roman" w:hAnsi="HelveticaNeueLTCom-Roman" w:cs="HelveticaNeueLTCom-Roman"/>
    </w:rPr>
  </w:style>
  <w:style w:type="paragraph" w:customStyle="1" w:styleId="BodyCopyBody">
    <w:name w:val="Body Copy (Body)"/>
    <w:basedOn w:val="NoParagraphStyle"/>
    <w:uiPriority w:val="99"/>
    <w:rsid w:val="001919CD"/>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spacing w:after="113" w:line="280" w:lineRule="atLeast"/>
    </w:pPr>
    <w:rPr>
      <w:rFonts w:ascii="HelveticaNeueLT-Light" w:hAnsi="HelveticaNeueLT-Light" w:cs="HelveticaNeueLT-Light"/>
      <w:sz w:val="20"/>
      <w:szCs w:val="20"/>
      <w:lang w:val="en-GB"/>
    </w:rPr>
  </w:style>
  <w:style w:type="paragraph" w:customStyle="1" w:styleId="DHHSInstruction">
    <w:name w:val="DHHS Instruction"/>
    <w:basedOn w:val="DHHSbody"/>
    <w:uiPriority w:val="11"/>
    <w:rsid w:val="00110809"/>
    <w:pPr>
      <w:spacing w:after="40" w:line="220" w:lineRule="atLeast"/>
    </w:pPr>
    <w:rPr>
      <w:rFonts w:eastAsia="Times New Roman"/>
      <w:sz w:val="16"/>
      <w:lang w:val="en-US"/>
    </w:rPr>
  </w:style>
  <w:style w:type="paragraph" w:customStyle="1" w:styleId="Header-Documenttitle">
    <w:name w:val="Header - Document title"/>
    <w:basedOn w:val="Normal"/>
    <w:uiPriority w:val="99"/>
    <w:rsid w:val="002E012D"/>
    <w:pPr>
      <w:suppressAutoHyphens/>
      <w:autoSpaceDE w:val="0"/>
      <w:autoSpaceDN w:val="0"/>
      <w:adjustRightInd w:val="0"/>
      <w:spacing w:line="480" w:lineRule="atLeast"/>
      <w:textAlignment w:val="center"/>
    </w:pPr>
    <w:rPr>
      <w:rFonts w:ascii="HelveticaNeueLTCom-BdCn" w:hAnsi="HelveticaNeueLTCom-BdCn" w:cs="HelveticaNeueLTCom-BdCn"/>
      <w:b/>
      <w:bCs/>
      <w:caps/>
      <w:color w:val="FFFFFF"/>
      <w:sz w:val="50"/>
      <w:szCs w:val="50"/>
      <w:lang w:val="en-US"/>
    </w:rPr>
  </w:style>
  <w:style w:type="paragraph" w:customStyle="1" w:styleId="BodyBulletBody">
    <w:name w:val="Body Bullet (Body)"/>
    <w:basedOn w:val="BodyCopyBody"/>
    <w:uiPriority w:val="99"/>
    <w:rsid w:val="000071C6"/>
    <w:pPr>
      <w:widowControl w:val="0"/>
      <w:spacing w:after="28"/>
      <w:ind w:left="227" w:hanging="227"/>
    </w:pPr>
    <w:rPr>
      <w:rFonts w:eastAsiaTheme="minorEastAsia"/>
    </w:rPr>
  </w:style>
  <w:style w:type="paragraph" w:customStyle="1" w:styleId="BodyBulletLastBody">
    <w:name w:val="Body Bullet Last (Body)"/>
    <w:basedOn w:val="BodyBulletBody"/>
    <w:uiPriority w:val="99"/>
    <w:rsid w:val="000071C6"/>
    <w:pPr>
      <w:spacing w:after="113"/>
    </w:pPr>
  </w:style>
  <w:style w:type="paragraph" w:customStyle="1" w:styleId="Section-Subheading">
    <w:name w:val="Section - Subheading"/>
    <w:basedOn w:val="Text-Introduction"/>
    <w:uiPriority w:val="99"/>
    <w:rsid w:val="000071C6"/>
    <w:pPr>
      <w:widowControl w:val="0"/>
      <w:spacing w:before="113" w:after="113"/>
    </w:pPr>
    <w:rPr>
      <w:rFonts w:ascii="HelveticaNeueLTStd-Md" w:eastAsiaTheme="minorEastAsia" w:hAnsi="HelveticaNeueLTStd-Md" w:cs="HelveticaNeueLTStd-Md"/>
      <w:sz w:val="24"/>
      <w:szCs w:val="24"/>
    </w:rPr>
  </w:style>
  <w:style w:type="paragraph" w:customStyle="1" w:styleId="Heading3TextHeadings">
    <w:name w:val="Heading 3 Text (Headings)"/>
    <w:basedOn w:val="NoParagraphStyle"/>
    <w:uiPriority w:val="99"/>
    <w:rsid w:val="000071C6"/>
    <w:pPr>
      <w:widowControl w:val="0"/>
      <w:suppressAutoHyphens/>
      <w:spacing w:before="57" w:after="71" w:line="270" w:lineRule="atLeast"/>
    </w:pPr>
    <w:rPr>
      <w:rFonts w:ascii="HelveticaNeueLT-Medium" w:eastAsiaTheme="minorEastAsia" w:hAnsi="HelveticaNeueLT-Medium" w:cs="HelveticaNeueLT-Medium"/>
      <w:color w:val="0030AD"/>
      <w:sz w:val="21"/>
      <w:szCs w:val="21"/>
      <w:lang w:val="en-GB"/>
    </w:rPr>
  </w:style>
  <w:style w:type="paragraph" w:customStyle="1" w:styleId="heading4textBody">
    <w:name w:val="heading 4 text (Body)"/>
    <w:basedOn w:val="BodyCopyBody"/>
    <w:uiPriority w:val="99"/>
    <w:rsid w:val="000071C6"/>
    <w:pPr>
      <w:widowControl w:val="0"/>
      <w:spacing w:after="57"/>
    </w:pPr>
    <w:rPr>
      <w:rFonts w:ascii="HelveticaNeueLT-Medium" w:eastAsiaTheme="minorEastAsia" w:hAnsi="HelveticaNeueLT-Medium" w:cs="HelveticaNeueLT-Medium"/>
    </w:rPr>
  </w:style>
  <w:style w:type="character" w:styleId="Emphasis">
    <w:name w:val="Emphasis"/>
    <w:basedOn w:val="DefaultParagraphFont"/>
    <w:uiPriority w:val="20"/>
    <w:rsid w:val="003927C1"/>
    <w:rPr>
      <w:i/>
      <w:iCs/>
    </w:rPr>
  </w:style>
  <w:style w:type="character" w:styleId="CommentReference">
    <w:name w:val="annotation reference"/>
    <w:basedOn w:val="DefaultParagraphFont"/>
    <w:uiPriority w:val="99"/>
    <w:semiHidden/>
    <w:unhideWhenUsed/>
    <w:rsid w:val="0087479D"/>
    <w:rPr>
      <w:sz w:val="16"/>
      <w:szCs w:val="16"/>
    </w:rPr>
  </w:style>
  <w:style w:type="paragraph" w:styleId="CommentText">
    <w:name w:val="annotation text"/>
    <w:basedOn w:val="Normal"/>
    <w:link w:val="CommentTextChar"/>
    <w:uiPriority w:val="99"/>
    <w:semiHidden/>
    <w:unhideWhenUsed/>
    <w:rsid w:val="0087479D"/>
  </w:style>
  <w:style w:type="character" w:customStyle="1" w:styleId="CommentTextChar">
    <w:name w:val="Comment Text Char"/>
    <w:basedOn w:val="DefaultParagraphFont"/>
    <w:link w:val="CommentText"/>
    <w:uiPriority w:val="99"/>
    <w:semiHidden/>
    <w:rsid w:val="0087479D"/>
    <w:rPr>
      <w:rFonts w:ascii="Cambria" w:hAnsi="Cambria"/>
      <w:lang w:val="en-AU"/>
    </w:rPr>
  </w:style>
  <w:style w:type="paragraph" w:styleId="CommentSubject">
    <w:name w:val="annotation subject"/>
    <w:basedOn w:val="CommentText"/>
    <w:next w:val="CommentText"/>
    <w:link w:val="CommentSubjectChar"/>
    <w:uiPriority w:val="99"/>
    <w:semiHidden/>
    <w:unhideWhenUsed/>
    <w:rsid w:val="0087479D"/>
    <w:rPr>
      <w:b/>
      <w:bCs/>
    </w:rPr>
  </w:style>
  <w:style w:type="character" w:customStyle="1" w:styleId="CommentSubjectChar">
    <w:name w:val="Comment Subject Char"/>
    <w:basedOn w:val="CommentTextChar"/>
    <w:link w:val="CommentSubject"/>
    <w:uiPriority w:val="99"/>
    <w:semiHidden/>
    <w:rsid w:val="0087479D"/>
    <w:rPr>
      <w:rFonts w:ascii="Cambria" w:hAnsi="Cambria"/>
      <w:b/>
      <w:bCs/>
      <w:lang w:val="en-AU"/>
    </w:rPr>
  </w:style>
  <w:style w:type="paragraph" w:styleId="BalloonText">
    <w:name w:val="Balloon Text"/>
    <w:basedOn w:val="Normal"/>
    <w:link w:val="BalloonTextChar"/>
    <w:uiPriority w:val="99"/>
    <w:semiHidden/>
    <w:unhideWhenUsed/>
    <w:rsid w:val="008747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79D"/>
    <w:rPr>
      <w:rFonts w:ascii="Segoe UI" w:hAnsi="Segoe UI" w:cs="Segoe UI"/>
      <w:sz w:val="18"/>
      <w:szCs w:val="18"/>
      <w:lang w:val="en-AU"/>
    </w:rPr>
  </w:style>
  <w:style w:type="table" w:customStyle="1" w:styleId="TableGridLight1">
    <w:name w:val="Table Grid Light1"/>
    <w:basedOn w:val="TableNormal"/>
    <w:uiPriority w:val="40"/>
    <w:rsid w:val="00DF4E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801AFC"/>
    <w:pPr>
      <w:spacing w:before="100" w:beforeAutospacing="1" w:after="100" w:afterAutospacing="1"/>
    </w:pPr>
    <w:rPr>
      <w:rFonts w:ascii="Times New Roman" w:hAnsi="Times New Roman"/>
      <w:sz w:val="24"/>
      <w:szCs w:val="24"/>
      <w:lang w:eastAsia="en-AU"/>
    </w:rPr>
  </w:style>
  <w:style w:type="character" w:customStyle="1" w:styleId="element-invisible">
    <w:name w:val="element-invisible"/>
    <w:basedOn w:val="DefaultParagraphFont"/>
    <w:rsid w:val="00801AFC"/>
  </w:style>
  <w:style w:type="paragraph" w:styleId="Revision">
    <w:name w:val="Revision"/>
    <w:hidden/>
    <w:uiPriority w:val="71"/>
    <w:rsid w:val="00982AED"/>
    <w:rPr>
      <w:rFonts w:ascii="Cambria" w:hAnsi="Cambria"/>
      <w:lang w:val="en-AU"/>
    </w:rPr>
  </w:style>
  <w:style w:type="character" w:styleId="UnresolvedMention">
    <w:name w:val="Unresolved Mention"/>
    <w:basedOn w:val="DefaultParagraphFont"/>
    <w:uiPriority w:val="99"/>
    <w:semiHidden/>
    <w:unhideWhenUsed/>
    <w:rsid w:val="00D65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6691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ahvic.org.au/" TargetMode="External"/><Relationship Id="rId26" Type="http://schemas.openxmlformats.org/officeDocument/2006/relationships/hyperlink" Target="https://www.housing.vic.gov.au/centrelinks-confirmation-eservices" TargetMode="External"/><Relationship Id="rId39" Type="http://schemas.openxmlformats.org/officeDocument/2006/relationships/hyperlink" Target="http://www.housing.vic.gov.au/apply-social-housing" TargetMode="External"/><Relationship Id="rId3" Type="http://schemas.openxmlformats.org/officeDocument/2006/relationships/settings" Target="settings.xml"/><Relationship Id="rId21" Type="http://schemas.openxmlformats.org/officeDocument/2006/relationships/hyperlink" Target="http://housing.vic.gov.au/apply-social-housing" TargetMode="External"/><Relationship Id="rId34" Type="http://schemas.openxmlformats.org/officeDocument/2006/relationships/hyperlink" Target="mailto:email%20the%20Information%20Sharing%20and%20Privacy%20Unit"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housing.vic.gov.au/housing-options-finder" TargetMode="External"/><Relationship Id="rId25" Type="http://schemas.openxmlformats.org/officeDocument/2006/relationships/hyperlink" Target="https://www.housing.vic.gov.au/about/forms-guides" TargetMode="External"/><Relationship Id="rId33" Type="http://schemas.openxmlformats.org/officeDocument/2006/relationships/hyperlink" Target="https://www.dhhs.vic.gov.au/privacy-statement" TargetMode="External"/><Relationship Id="rId38" Type="http://schemas.openxmlformats.org/officeDocument/2006/relationships/hyperlink" Target="http://housing.vic.gov.au/contact-a-housing-office" TargetMode="External"/><Relationship Id="rId2" Type="http://schemas.openxmlformats.org/officeDocument/2006/relationships/styles" Target="styles.xml"/><Relationship Id="rId16" Type="http://schemas.openxmlformats.org/officeDocument/2006/relationships/hyperlink" Target="http://www.housing.vic.gov.au/" TargetMode="External"/><Relationship Id="rId20" Type="http://schemas.openxmlformats.org/officeDocument/2006/relationships/hyperlink" Target="https://my.gov.au/EnrolService/enrolService.htm?_flowId=mgv2-enrolment-mg-flow&amp;_flowExecutionKey=e2s1" TargetMode="External"/><Relationship Id="rId29" Type="http://schemas.openxmlformats.org/officeDocument/2006/relationships/hyperlink" Target="https://dhhs.vic.gov.au/locations-dhhs-offices-victori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housing.vic.gov.au/social-housing" TargetMode="External"/><Relationship Id="rId32" Type="http://schemas.openxmlformats.org/officeDocument/2006/relationships/hyperlink" Target="http://www.foi.vic.gov.au/home/how+to+apply/making+a+request/making+an+online+request" TargetMode="External"/><Relationship Id="rId37" Type="http://schemas.openxmlformats.org/officeDocument/2006/relationships/image" Target="media/image3.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dhhs.vic.gov.au/locations-dhhs-offices-victoria" TargetMode="External"/><Relationship Id="rId28" Type="http://schemas.openxmlformats.org/officeDocument/2006/relationships/hyperlink" Target="https://www.housing.vic.gov.au/social-housing-eligibility" TargetMode="External"/><Relationship Id="rId36" Type="http://schemas.openxmlformats.org/officeDocument/2006/relationships/hyperlink" Target="https://www.housing.vic.gov.au/interpreter-services" TargetMode="External"/><Relationship Id="rId10" Type="http://schemas.openxmlformats.org/officeDocument/2006/relationships/footer" Target="footer1.xml"/><Relationship Id="rId19" Type="http://schemas.openxmlformats.org/officeDocument/2006/relationships/hyperlink" Target="https://my.gov.au/LoginServices/main/login?execution=e1s1" TargetMode="External"/><Relationship Id="rId31" Type="http://schemas.openxmlformats.org/officeDocument/2006/relationships/hyperlink" Target="http://www.housing.vic.gov.au/forms-guide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housing.vic.gov.au/apply-social-housing" TargetMode="External"/><Relationship Id="rId27" Type="http://schemas.openxmlformats.org/officeDocument/2006/relationships/hyperlink" Target="https://www.housing.vic.gov.au/about/forms-guides" TargetMode="External"/><Relationship Id="rId30" Type="http://schemas.openxmlformats.org/officeDocument/2006/relationships/hyperlink" Target="http://www.housing.vic.gov.au/forms-guides" TargetMode="External"/><Relationship Id="rId35" Type="http://schemas.openxmlformats.org/officeDocument/2006/relationships/hyperlink" Target="https://www.housing.vic.gov.au/social-housi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6495</Words>
  <Characters>37022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Victorian Housing Register guide (accessible)</vt:lpstr>
    </vt:vector>
  </TitlesOfParts>
  <Company>Department of Health and Human Services</Company>
  <LinksUpToDate>false</LinksUpToDate>
  <CharactersWithSpaces>43431</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Housing Register guide (accessible)</dc:title>
  <dc:subject>housing</dc:subject>
  <dc:creator>Victorian Housing Register, Service Implementation and Support Branch</dc:creator>
  <cp:keywords>Victorian Housing Register; social housing; public housing; community housing; guide</cp:keywords>
  <cp:lastModifiedBy>Damian O'Bree (DFFH)</cp:lastModifiedBy>
  <cp:revision>2</cp:revision>
  <cp:lastPrinted>2015-08-21T03:17:00Z</cp:lastPrinted>
  <dcterms:created xsi:type="dcterms:W3CDTF">2021-06-16T02:08:00Z</dcterms:created>
  <dcterms:modified xsi:type="dcterms:W3CDTF">2021-06-16T02:08:00Z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2021-06-16T02:07:36Z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0636b92f-e625-482d-87d5-96b1e5b49aaa</vt:lpwstr>
  </property>
  <property fmtid="{D5CDD505-2E9C-101B-9397-08002B2CF9AE}" pid="9" name="MSIP_Label_43e64453-338c-4f93-8a4d-0039a0a41f2a_ContentBits">
    <vt:lpwstr>2</vt:lpwstr>
  </property>
</Properties>
</file>