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26BD2942" w:rsidR="00A62D44" w:rsidRPr="00280C4B" w:rsidRDefault="00B95AB9" w:rsidP="00280C4B">
      <w:pPr>
        <w:pStyle w:val="Sectionbreakfirstpage"/>
        <w:sectPr w:rsidR="00A62D44" w:rsidRPr="00280C4B" w:rsidSect="00555732">
          <w:footerReference w:type="default" r:id="rId11"/>
          <w:footerReference w:type="first" r:id="rId12"/>
          <w:pgSz w:w="11906" w:h="16838" w:code="9"/>
          <w:pgMar w:top="2268"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399156CF">
            <wp:simplePos x="0" y="0"/>
            <wp:positionH relativeFrom="page">
              <wp:posOffset>0</wp:posOffset>
            </wp:positionH>
            <wp:positionV relativeFrom="page">
              <wp:posOffset>0</wp:posOffset>
            </wp:positionV>
            <wp:extent cx="7563600" cy="1486800"/>
            <wp:effectExtent l="0" t="0" r="0" b="0"/>
            <wp:wrapNone/>
            <wp:docPr id="4" name="Picture 4" descr="2023-24 Victoria in Bloom garden competi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3-24 Victoria in Bloom garden competition">
                      <a:extLst>
                        <a:ext uri="{C183D7F6-B498-43B3-948B-1728B52AA6E4}">
                          <adec:decorative xmlns:adec="http://schemas.microsoft.com/office/drawing/2017/decorative" val="0"/>
                        </a:ext>
                      </a:extLst>
                    </pic:cNvPr>
                    <pic:cNvPicPr/>
                  </pic:nvPicPr>
                  <pic:blipFill>
                    <a:blip r:embed="rId13"/>
                    <a:stretch>
                      <a:fillRect/>
                    </a:stretch>
                  </pic:blipFill>
                  <pic:spPr>
                    <a:xfrm>
                      <a:off x="0" y="0"/>
                      <a:ext cx="7563600" cy="1486800"/>
                    </a:xfrm>
                    <a:prstGeom prst="rect">
                      <a:avLst/>
                    </a:prstGeom>
                  </pic:spPr>
                </pic:pic>
              </a:graphicData>
            </a:graphic>
            <wp14:sizeRelH relativeFrom="margin">
              <wp14:pctWidth>0</wp14:pctWidth>
            </wp14:sizeRelH>
            <wp14:sizeRelV relativeFrom="margin">
              <wp14:pctHeight>0</wp14:pctHeight>
            </wp14:sizeRelV>
          </wp:anchor>
        </w:drawing>
      </w:r>
    </w:p>
    <w:p w14:paraId="5777B45A" w14:textId="77777777" w:rsidR="00FA4D4F" w:rsidRPr="00FA4D4F" w:rsidRDefault="00FA4D4F" w:rsidP="008B1E7B">
      <w:pPr>
        <w:pStyle w:val="Documenttitle"/>
      </w:pPr>
      <w:r w:rsidRPr="00FA4D4F">
        <w:t xml:space="preserve">Enter your </w:t>
      </w:r>
      <w:r w:rsidRPr="008B1E7B">
        <w:t>garden</w:t>
      </w:r>
      <w:r w:rsidRPr="00FA4D4F">
        <w:t xml:space="preserve"> now!</w:t>
      </w:r>
    </w:p>
    <w:p w14:paraId="264EBBCF" w14:textId="77777777" w:rsidR="00FA4D4F" w:rsidRPr="00FA4D4F" w:rsidRDefault="00FA4D4F" w:rsidP="008B1E7B">
      <w:pPr>
        <w:pStyle w:val="Documentsubtitle"/>
      </w:pPr>
      <w:r w:rsidRPr="00FA4D4F">
        <w:t xml:space="preserve">Your garden, your </w:t>
      </w:r>
      <w:r w:rsidRPr="008B1E7B">
        <w:t>story</w:t>
      </w:r>
    </w:p>
    <w:p w14:paraId="3587C93E" w14:textId="77777777" w:rsidR="00FA4D4F" w:rsidRPr="00FA4D4F" w:rsidRDefault="00FA4D4F" w:rsidP="008B1E7B">
      <w:pPr>
        <w:pStyle w:val="Body"/>
      </w:pPr>
      <w:r w:rsidRPr="00FA4D4F">
        <w:t>Victoria in Bloom is a gardening competition for anyone living in public or community housing in Victoria. The competition recognises and rewards gardeners who are actively creating and maintaining gardens on their properties or in shared communal areas.</w:t>
      </w:r>
    </w:p>
    <w:p w14:paraId="35402F95" w14:textId="77777777" w:rsidR="00FA4D4F" w:rsidRPr="00FA4D4F" w:rsidRDefault="00FA4D4F" w:rsidP="008B1E7B">
      <w:pPr>
        <w:pStyle w:val="Heading1"/>
      </w:pPr>
      <w:r w:rsidRPr="00FA4D4F">
        <w:t>Who can enter the competition?</w:t>
      </w:r>
    </w:p>
    <w:p w14:paraId="7A6E3BB8" w14:textId="77777777" w:rsidR="00FA4D4F" w:rsidRPr="00FA4D4F" w:rsidRDefault="00FA4D4F" w:rsidP="008B1E7B">
      <w:pPr>
        <w:pStyle w:val="Body"/>
      </w:pPr>
      <w:r w:rsidRPr="00FA4D4F">
        <w:t>Anyone living in public or community housing in Victoria can enter.</w:t>
      </w:r>
    </w:p>
    <w:p w14:paraId="71F604D1" w14:textId="77777777" w:rsidR="00FA4D4F" w:rsidRPr="00FA4D4F" w:rsidRDefault="00FA4D4F" w:rsidP="008B1E7B">
      <w:pPr>
        <w:pStyle w:val="Heading1"/>
      </w:pPr>
      <w:r w:rsidRPr="00FA4D4F">
        <w:t xml:space="preserve">What types of gardens can be </w:t>
      </w:r>
      <w:r w:rsidRPr="008B1E7B">
        <w:t>entered</w:t>
      </w:r>
      <w:r w:rsidRPr="00FA4D4F">
        <w:t>?</w:t>
      </w:r>
    </w:p>
    <w:p w14:paraId="0623B340" w14:textId="77777777" w:rsidR="00FA4D4F" w:rsidRPr="00FA4D4F" w:rsidRDefault="00FA4D4F" w:rsidP="008B1E7B">
      <w:pPr>
        <w:pStyle w:val="Body"/>
      </w:pPr>
      <w:r w:rsidRPr="00FA4D4F">
        <w:t>Any type or size of garden can be entered – from backyard gardens to balconies and community gardens.</w:t>
      </w:r>
    </w:p>
    <w:p w14:paraId="22A05254" w14:textId="77777777" w:rsidR="00FA4D4F" w:rsidRPr="00FA4D4F" w:rsidRDefault="00FA4D4F" w:rsidP="008B1E7B">
      <w:pPr>
        <w:pStyle w:val="Heading1"/>
      </w:pPr>
      <w:r w:rsidRPr="00FA4D4F">
        <w:t xml:space="preserve">What are the award </w:t>
      </w:r>
      <w:r w:rsidRPr="008B1E7B">
        <w:t>categories</w:t>
      </w:r>
      <w:r w:rsidRPr="00FA4D4F">
        <w:t>?</w:t>
      </w:r>
    </w:p>
    <w:p w14:paraId="7B831D34" w14:textId="70C12573" w:rsidR="00FA4D4F" w:rsidRPr="008B1E7B" w:rsidRDefault="00FA4D4F" w:rsidP="008B1E7B">
      <w:pPr>
        <w:pStyle w:val="Body"/>
      </w:pPr>
      <w:r w:rsidRPr="008B1E7B">
        <w:t xml:space="preserve">The 2023-24 Victoria in </w:t>
      </w:r>
      <w:proofErr w:type="gramStart"/>
      <w:r w:rsidRPr="008B1E7B">
        <w:t>Bloom garden</w:t>
      </w:r>
      <w:proofErr w:type="gramEnd"/>
      <w:r w:rsidRPr="008B1E7B">
        <w:t xml:space="preserve"> competition has nine award categories. You can enter your garden in up to two of these:</w:t>
      </w:r>
    </w:p>
    <w:tbl>
      <w:tblPr>
        <w:tblStyle w:val="TableGrid"/>
        <w:tblW w:w="10343" w:type="dxa"/>
        <w:tblBorders>
          <w:top w:val="none" w:sz="0" w:space="0" w:color="auto"/>
          <w:left w:val="none" w:sz="0" w:space="0" w:color="auto"/>
          <w:bottom w:val="single" w:sz="4" w:space="0" w:color="00645F"/>
          <w:right w:val="none" w:sz="0" w:space="0" w:color="auto"/>
          <w:insideH w:val="single" w:sz="4" w:space="0" w:color="00645F"/>
          <w:insideV w:val="single" w:sz="4" w:space="0" w:color="00645F"/>
        </w:tblBorders>
        <w:tblLook w:val="06A0" w:firstRow="1" w:lastRow="0" w:firstColumn="1" w:lastColumn="0" w:noHBand="1" w:noVBand="1"/>
      </w:tblPr>
      <w:tblGrid>
        <w:gridCol w:w="3544"/>
        <w:gridCol w:w="6799"/>
      </w:tblGrid>
      <w:tr w:rsidR="00FA4D4F" w:rsidRPr="00FA4D4F" w14:paraId="1F627873" w14:textId="77777777" w:rsidTr="009D5834">
        <w:tc>
          <w:tcPr>
            <w:tcW w:w="3544" w:type="dxa"/>
            <w:tcBorders>
              <w:bottom w:val="nil"/>
              <w:right w:val="single" w:sz="4" w:space="0" w:color="FFFFFF" w:themeColor="background1"/>
            </w:tcBorders>
          </w:tcPr>
          <w:p w14:paraId="70045909" w14:textId="77777777" w:rsidR="00FA4D4F" w:rsidRPr="008B1E7B" w:rsidRDefault="00FA4D4F" w:rsidP="008B1E7B">
            <w:pPr>
              <w:pStyle w:val="Tablecolhead"/>
            </w:pPr>
            <w:r w:rsidRPr="008B1E7B">
              <w:rPr>
                <w:color w:val="008295"/>
              </w:rPr>
              <w:t>Category</w:t>
            </w:r>
          </w:p>
        </w:tc>
        <w:tc>
          <w:tcPr>
            <w:tcW w:w="6799" w:type="dxa"/>
            <w:tcBorders>
              <w:top w:val="nil"/>
              <w:left w:val="single" w:sz="4" w:space="0" w:color="FFFFFF" w:themeColor="background1"/>
              <w:bottom w:val="nil"/>
            </w:tcBorders>
          </w:tcPr>
          <w:p w14:paraId="71D8A5ED" w14:textId="77777777" w:rsidR="00FA4D4F" w:rsidRPr="008B1E7B" w:rsidRDefault="00FA4D4F" w:rsidP="008B1E7B">
            <w:pPr>
              <w:pStyle w:val="Tablecolhead"/>
            </w:pPr>
            <w:r w:rsidRPr="008B1E7B">
              <w:rPr>
                <w:color w:val="008295"/>
              </w:rPr>
              <w:t>Description</w:t>
            </w:r>
          </w:p>
        </w:tc>
      </w:tr>
      <w:tr w:rsidR="00FA4D4F" w:rsidRPr="00FA4D4F" w14:paraId="22004083" w14:textId="77777777" w:rsidTr="009D5834">
        <w:tc>
          <w:tcPr>
            <w:tcW w:w="3544" w:type="dxa"/>
            <w:tcBorders>
              <w:top w:val="nil"/>
              <w:bottom w:val="single" w:sz="4" w:space="0" w:color="007B7E"/>
              <w:right w:val="nil"/>
            </w:tcBorders>
            <w:shd w:val="clear" w:color="auto" w:fill="CCEBED"/>
          </w:tcPr>
          <w:p w14:paraId="1FB3974A" w14:textId="77777777" w:rsidR="00FA4D4F" w:rsidRPr="008B1E7B" w:rsidRDefault="00FA4D4F" w:rsidP="008B1E7B">
            <w:pPr>
              <w:pStyle w:val="Tablecolhead"/>
              <w:rPr>
                <w:rFonts w:eastAsia="Times"/>
              </w:rPr>
            </w:pPr>
            <w:r w:rsidRPr="008B1E7B">
              <w:rPr>
                <w:rFonts w:eastAsia="Times"/>
              </w:rPr>
              <w:t>Best Balcony or Container Garden</w:t>
            </w:r>
          </w:p>
        </w:tc>
        <w:tc>
          <w:tcPr>
            <w:tcW w:w="6799" w:type="dxa"/>
            <w:tcBorders>
              <w:top w:val="nil"/>
              <w:left w:val="nil"/>
              <w:bottom w:val="single" w:sz="4" w:space="0" w:color="007B7E"/>
            </w:tcBorders>
            <w:shd w:val="clear" w:color="auto" w:fill="E6F3F2"/>
          </w:tcPr>
          <w:p w14:paraId="47BFBE9C" w14:textId="77777777" w:rsidR="00FA4D4F" w:rsidRPr="00FA4D4F" w:rsidRDefault="00FA4D4F" w:rsidP="008B1E7B">
            <w:pPr>
              <w:pStyle w:val="Tabletext"/>
              <w:rPr>
                <w:rFonts w:eastAsia="Times"/>
              </w:rPr>
            </w:pPr>
            <w:r w:rsidRPr="00FA4D4F">
              <w:rPr>
                <w:rFonts w:eastAsia="Times"/>
              </w:rPr>
              <w:t>Gardens which are on a balcony space, or gardens made up of potted plants.</w:t>
            </w:r>
          </w:p>
        </w:tc>
      </w:tr>
      <w:tr w:rsidR="00FA4D4F" w:rsidRPr="00FA4D4F" w14:paraId="028DD63D" w14:textId="77777777" w:rsidTr="009D5834">
        <w:tc>
          <w:tcPr>
            <w:tcW w:w="3544" w:type="dxa"/>
            <w:tcBorders>
              <w:top w:val="single" w:sz="4" w:space="0" w:color="007B7E"/>
              <w:bottom w:val="single" w:sz="4" w:space="0" w:color="007B7E"/>
              <w:right w:val="nil"/>
            </w:tcBorders>
            <w:shd w:val="clear" w:color="auto" w:fill="CCEBED"/>
          </w:tcPr>
          <w:p w14:paraId="7EB7B342" w14:textId="77777777" w:rsidR="00FA4D4F" w:rsidRPr="008B1E7B" w:rsidRDefault="00FA4D4F" w:rsidP="008B1E7B">
            <w:pPr>
              <w:pStyle w:val="Tablecolhead"/>
              <w:rPr>
                <w:rFonts w:eastAsia="Times"/>
              </w:rPr>
            </w:pPr>
            <w:r w:rsidRPr="008B1E7B">
              <w:rPr>
                <w:rFonts w:eastAsia="Times"/>
              </w:rPr>
              <w:t>Best Small Enclosed Garden</w:t>
            </w:r>
          </w:p>
        </w:tc>
        <w:tc>
          <w:tcPr>
            <w:tcW w:w="6799" w:type="dxa"/>
            <w:tcBorders>
              <w:top w:val="single" w:sz="4" w:space="0" w:color="007B7E"/>
              <w:left w:val="nil"/>
              <w:bottom w:val="single" w:sz="4" w:space="0" w:color="007B7E"/>
            </w:tcBorders>
            <w:shd w:val="clear" w:color="auto" w:fill="E6F3F2"/>
          </w:tcPr>
          <w:p w14:paraId="6864EABA" w14:textId="77777777" w:rsidR="00FA4D4F" w:rsidRPr="00FA4D4F" w:rsidRDefault="00FA4D4F" w:rsidP="008B1E7B">
            <w:pPr>
              <w:pStyle w:val="Tabletext"/>
              <w:rPr>
                <w:rFonts w:eastAsia="Times"/>
              </w:rPr>
            </w:pPr>
            <w:r w:rsidRPr="00FA4D4F">
              <w:rPr>
                <w:rFonts w:eastAsia="Times"/>
              </w:rPr>
              <w:t>Gardens that are enclosed, such as courtyards.</w:t>
            </w:r>
          </w:p>
        </w:tc>
      </w:tr>
      <w:tr w:rsidR="00FA4D4F" w:rsidRPr="00FA4D4F" w14:paraId="1D9F2C3F" w14:textId="77777777" w:rsidTr="009D5834">
        <w:tc>
          <w:tcPr>
            <w:tcW w:w="3544" w:type="dxa"/>
            <w:tcBorders>
              <w:top w:val="single" w:sz="4" w:space="0" w:color="007B7E"/>
              <w:bottom w:val="single" w:sz="4" w:space="0" w:color="007B7E"/>
              <w:right w:val="nil"/>
            </w:tcBorders>
            <w:shd w:val="clear" w:color="auto" w:fill="CCEBED"/>
          </w:tcPr>
          <w:p w14:paraId="16608E85" w14:textId="77777777" w:rsidR="00FA4D4F" w:rsidRPr="008B1E7B" w:rsidRDefault="00FA4D4F" w:rsidP="008B1E7B">
            <w:pPr>
              <w:pStyle w:val="Tablecolhead"/>
              <w:rPr>
                <w:rFonts w:eastAsia="Times"/>
              </w:rPr>
            </w:pPr>
            <w:r w:rsidRPr="008B1E7B">
              <w:rPr>
                <w:rFonts w:eastAsia="Times"/>
              </w:rPr>
              <w:t>Best Young Gardener (under 25)</w:t>
            </w:r>
          </w:p>
        </w:tc>
        <w:tc>
          <w:tcPr>
            <w:tcW w:w="6799" w:type="dxa"/>
            <w:tcBorders>
              <w:top w:val="single" w:sz="4" w:space="0" w:color="007B7E"/>
              <w:left w:val="nil"/>
              <w:bottom w:val="single" w:sz="4" w:space="0" w:color="007B7E"/>
            </w:tcBorders>
            <w:shd w:val="clear" w:color="auto" w:fill="E6F3F2"/>
          </w:tcPr>
          <w:p w14:paraId="11484C2E" w14:textId="77777777" w:rsidR="00FA4D4F" w:rsidRPr="00FA4D4F" w:rsidRDefault="00FA4D4F" w:rsidP="008B1E7B">
            <w:pPr>
              <w:pStyle w:val="Tabletext"/>
              <w:rPr>
                <w:rFonts w:eastAsia="Times"/>
              </w:rPr>
            </w:pPr>
            <w:r w:rsidRPr="00FA4D4F">
              <w:rPr>
                <w:rFonts w:eastAsia="Times"/>
              </w:rPr>
              <w:t>To enter this category, young gardeners must play an active role in gardening – either at home, or in a community or school garden.</w:t>
            </w:r>
          </w:p>
        </w:tc>
      </w:tr>
      <w:tr w:rsidR="00FA4D4F" w:rsidRPr="00FA4D4F" w14:paraId="31058B1F" w14:textId="77777777" w:rsidTr="009D5834">
        <w:tc>
          <w:tcPr>
            <w:tcW w:w="3544" w:type="dxa"/>
            <w:tcBorders>
              <w:top w:val="single" w:sz="4" w:space="0" w:color="007B7E"/>
              <w:bottom w:val="single" w:sz="4" w:space="0" w:color="007B7E"/>
              <w:right w:val="nil"/>
            </w:tcBorders>
            <w:shd w:val="clear" w:color="auto" w:fill="CCEBED"/>
          </w:tcPr>
          <w:p w14:paraId="7E7134D0" w14:textId="77777777" w:rsidR="00FA4D4F" w:rsidRPr="008B1E7B" w:rsidRDefault="00FA4D4F" w:rsidP="008B1E7B">
            <w:pPr>
              <w:pStyle w:val="Tablecolhead"/>
              <w:rPr>
                <w:rFonts w:eastAsia="Times"/>
              </w:rPr>
            </w:pPr>
            <w:r w:rsidRPr="008B1E7B">
              <w:rPr>
                <w:rFonts w:eastAsia="Times"/>
              </w:rPr>
              <w:t>Best Household Garden</w:t>
            </w:r>
          </w:p>
        </w:tc>
        <w:tc>
          <w:tcPr>
            <w:tcW w:w="6799" w:type="dxa"/>
            <w:tcBorders>
              <w:top w:val="single" w:sz="4" w:space="0" w:color="007B7E"/>
              <w:left w:val="nil"/>
              <w:bottom w:val="single" w:sz="4" w:space="0" w:color="007B7E"/>
            </w:tcBorders>
            <w:shd w:val="clear" w:color="auto" w:fill="E6F3F2"/>
          </w:tcPr>
          <w:p w14:paraId="58041E26" w14:textId="77777777" w:rsidR="00FA4D4F" w:rsidRPr="00FA4D4F" w:rsidRDefault="00FA4D4F" w:rsidP="008B1E7B">
            <w:pPr>
              <w:pStyle w:val="Tabletext"/>
              <w:rPr>
                <w:rFonts w:eastAsia="Times"/>
              </w:rPr>
            </w:pPr>
            <w:r w:rsidRPr="00FA4D4F">
              <w:rPr>
                <w:rFonts w:eastAsia="Times"/>
              </w:rPr>
              <w:t>Front or back gardens are larger than a courtyard.</w:t>
            </w:r>
          </w:p>
        </w:tc>
      </w:tr>
      <w:tr w:rsidR="00FA4D4F" w:rsidRPr="00FA4D4F" w14:paraId="546AE0C3" w14:textId="77777777" w:rsidTr="009D5834">
        <w:tc>
          <w:tcPr>
            <w:tcW w:w="3544" w:type="dxa"/>
            <w:tcBorders>
              <w:top w:val="single" w:sz="4" w:space="0" w:color="007B7E"/>
              <w:bottom w:val="single" w:sz="4" w:space="0" w:color="007B7E"/>
              <w:right w:val="nil"/>
            </w:tcBorders>
            <w:shd w:val="clear" w:color="auto" w:fill="CCEBED"/>
          </w:tcPr>
          <w:p w14:paraId="3CB6ECA5" w14:textId="77777777" w:rsidR="00FA4D4F" w:rsidRPr="008B1E7B" w:rsidRDefault="00FA4D4F" w:rsidP="008B1E7B">
            <w:pPr>
              <w:pStyle w:val="Tablecolhead"/>
              <w:rPr>
                <w:rFonts w:eastAsia="Times"/>
              </w:rPr>
            </w:pPr>
            <w:r w:rsidRPr="008B1E7B">
              <w:rPr>
                <w:rFonts w:eastAsia="Times"/>
              </w:rPr>
              <w:t>Best Sustainable Garden</w:t>
            </w:r>
          </w:p>
        </w:tc>
        <w:tc>
          <w:tcPr>
            <w:tcW w:w="6799" w:type="dxa"/>
            <w:tcBorders>
              <w:top w:val="single" w:sz="4" w:space="0" w:color="007B7E"/>
              <w:left w:val="nil"/>
              <w:bottom w:val="single" w:sz="4" w:space="0" w:color="007B7E"/>
            </w:tcBorders>
            <w:shd w:val="clear" w:color="auto" w:fill="E6F3F2"/>
          </w:tcPr>
          <w:p w14:paraId="50A13B40" w14:textId="77777777" w:rsidR="00FA4D4F" w:rsidRPr="00FA4D4F" w:rsidRDefault="00FA4D4F" w:rsidP="008B1E7B">
            <w:pPr>
              <w:pStyle w:val="Tabletext"/>
              <w:rPr>
                <w:rFonts w:eastAsia="Times"/>
              </w:rPr>
            </w:pPr>
            <w:r w:rsidRPr="00FA4D4F">
              <w:rPr>
                <w:rFonts w:eastAsia="Times"/>
              </w:rPr>
              <w:t xml:space="preserve">These gardens focus on being environmentally sustainable. They may include features like compost, water tanks, worm farms, </w:t>
            </w:r>
            <w:proofErr w:type="gramStart"/>
            <w:r w:rsidRPr="00FA4D4F">
              <w:rPr>
                <w:rFonts w:eastAsia="Times"/>
              </w:rPr>
              <w:t>mulch</w:t>
            </w:r>
            <w:proofErr w:type="gramEnd"/>
            <w:r w:rsidRPr="00FA4D4F">
              <w:rPr>
                <w:rFonts w:eastAsia="Times"/>
              </w:rPr>
              <w:t xml:space="preserve"> and drought-tolerant plants. Often commercial pesticides are not used.</w:t>
            </w:r>
          </w:p>
        </w:tc>
      </w:tr>
      <w:tr w:rsidR="00FA4D4F" w:rsidRPr="00FA4D4F" w14:paraId="5FF965DF" w14:textId="77777777" w:rsidTr="009D5834">
        <w:tc>
          <w:tcPr>
            <w:tcW w:w="3544" w:type="dxa"/>
            <w:tcBorders>
              <w:top w:val="single" w:sz="4" w:space="0" w:color="007B7E"/>
              <w:bottom w:val="single" w:sz="4" w:space="0" w:color="007B7E"/>
              <w:right w:val="nil"/>
            </w:tcBorders>
            <w:shd w:val="clear" w:color="auto" w:fill="CCEBED"/>
          </w:tcPr>
          <w:p w14:paraId="233D82DE" w14:textId="77777777" w:rsidR="00FA4D4F" w:rsidRPr="008B1E7B" w:rsidRDefault="00FA4D4F" w:rsidP="008B1E7B">
            <w:pPr>
              <w:pStyle w:val="Tablecolhead"/>
              <w:rPr>
                <w:rFonts w:eastAsia="Times"/>
              </w:rPr>
            </w:pPr>
            <w:r w:rsidRPr="008B1E7B">
              <w:rPr>
                <w:rFonts w:eastAsia="Times"/>
              </w:rPr>
              <w:t>Best Community or Common Area Garden</w:t>
            </w:r>
          </w:p>
        </w:tc>
        <w:tc>
          <w:tcPr>
            <w:tcW w:w="6799" w:type="dxa"/>
            <w:tcBorders>
              <w:top w:val="single" w:sz="4" w:space="0" w:color="007B7E"/>
              <w:left w:val="nil"/>
              <w:bottom w:val="single" w:sz="4" w:space="0" w:color="007B7E"/>
            </w:tcBorders>
            <w:shd w:val="clear" w:color="auto" w:fill="E6F3F2"/>
          </w:tcPr>
          <w:p w14:paraId="09D232F4" w14:textId="77777777" w:rsidR="00FA4D4F" w:rsidRPr="00FA4D4F" w:rsidRDefault="00FA4D4F" w:rsidP="008B1E7B">
            <w:pPr>
              <w:pStyle w:val="Tabletext"/>
              <w:rPr>
                <w:rFonts w:eastAsia="Times"/>
              </w:rPr>
            </w:pPr>
            <w:r w:rsidRPr="00FA4D4F">
              <w:rPr>
                <w:rFonts w:eastAsia="Times"/>
              </w:rPr>
              <w:t>These gardens are in common areas and shared by a group of people, meaning they can be accessed and used by all the residents on a property. They are often part of an apartment or unit complex.</w:t>
            </w:r>
          </w:p>
        </w:tc>
      </w:tr>
      <w:tr w:rsidR="00FA4D4F" w:rsidRPr="00FA4D4F" w14:paraId="54035BF5" w14:textId="77777777" w:rsidTr="009D5834">
        <w:tc>
          <w:tcPr>
            <w:tcW w:w="3544" w:type="dxa"/>
            <w:tcBorders>
              <w:top w:val="single" w:sz="4" w:space="0" w:color="007B7E"/>
              <w:bottom w:val="single" w:sz="4" w:space="0" w:color="007B7E"/>
              <w:right w:val="nil"/>
            </w:tcBorders>
            <w:shd w:val="clear" w:color="auto" w:fill="CCEBED"/>
          </w:tcPr>
          <w:p w14:paraId="7DC614CB" w14:textId="77777777" w:rsidR="00FA4D4F" w:rsidRPr="008B1E7B" w:rsidRDefault="00FA4D4F" w:rsidP="008B1E7B">
            <w:pPr>
              <w:pStyle w:val="Tablecolhead"/>
              <w:rPr>
                <w:rFonts w:eastAsia="Times"/>
              </w:rPr>
            </w:pPr>
            <w:r w:rsidRPr="008B1E7B">
              <w:rPr>
                <w:rFonts w:eastAsia="Times"/>
              </w:rPr>
              <w:t>Best Edible Garden</w:t>
            </w:r>
          </w:p>
        </w:tc>
        <w:tc>
          <w:tcPr>
            <w:tcW w:w="6799" w:type="dxa"/>
            <w:tcBorders>
              <w:top w:val="single" w:sz="4" w:space="0" w:color="007B7E"/>
              <w:left w:val="nil"/>
              <w:bottom w:val="single" w:sz="4" w:space="0" w:color="007B7E"/>
            </w:tcBorders>
            <w:shd w:val="clear" w:color="auto" w:fill="E6F3F2"/>
          </w:tcPr>
          <w:p w14:paraId="3318A875" w14:textId="77777777" w:rsidR="00FA4D4F" w:rsidRPr="00FA4D4F" w:rsidRDefault="00FA4D4F" w:rsidP="008B1E7B">
            <w:pPr>
              <w:pStyle w:val="Tabletext"/>
              <w:rPr>
                <w:rFonts w:eastAsia="Times"/>
              </w:rPr>
            </w:pPr>
            <w:r w:rsidRPr="00FA4D4F">
              <w:rPr>
                <w:rFonts w:eastAsia="Times"/>
              </w:rPr>
              <w:t>Gardens where most of the plants are fruit, vegetable and/or herbs.</w:t>
            </w:r>
          </w:p>
        </w:tc>
      </w:tr>
      <w:tr w:rsidR="00FA4D4F" w:rsidRPr="00FA4D4F" w14:paraId="729EE863" w14:textId="77777777" w:rsidTr="009D5834">
        <w:tc>
          <w:tcPr>
            <w:tcW w:w="3544" w:type="dxa"/>
            <w:tcBorders>
              <w:top w:val="single" w:sz="4" w:space="0" w:color="007B7E"/>
              <w:bottom w:val="single" w:sz="4" w:space="0" w:color="007B7E"/>
              <w:right w:val="nil"/>
            </w:tcBorders>
            <w:shd w:val="clear" w:color="auto" w:fill="CCEBED"/>
          </w:tcPr>
          <w:p w14:paraId="1FEB9C79" w14:textId="77777777" w:rsidR="00FA4D4F" w:rsidRPr="008B1E7B" w:rsidRDefault="00FA4D4F" w:rsidP="008B1E7B">
            <w:pPr>
              <w:pStyle w:val="Tablecolhead"/>
              <w:rPr>
                <w:rFonts w:eastAsia="Times"/>
              </w:rPr>
            </w:pPr>
            <w:r w:rsidRPr="008B1E7B">
              <w:rPr>
                <w:rFonts w:eastAsia="Times"/>
              </w:rPr>
              <w:t>Best Creative Garden</w:t>
            </w:r>
          </w:p>
        </w:tc>
        <w:tc>
          <w:tcPr>
            <w:tcW w:w="6799" w:type="dxa"/>
            <w:tcBorders>
              <w:top w:val="single" w:sz="4" w:space="0" w:color="007B7E"/>
              <w:left w:val="nil"/>
              <w:bottom w:val="single" w:sz="4" w:space="0" w:color="007B7E"/>
            </w:tcBorders>
            <w:shd w:val="clear" w:color="auto" w:fill="E6F3F2"/>
          </w:tcPr>
          <w:p w14:paraId="2CDE98F6" w14:textId="77777777" w:rsidR="00FA4D4F" w:rsidRPr="00FA4D4F" w:rsidRDefault="00FA4D4F" w:rsidP="008B1E7B">
            <w:pPr>
              <w:pStyle w:val="Tabletext"/>
              <w:rPr>
                <w:rFonts w:eastAsia="Times"/>
              </w:rPr>
            </w:pPr>
            <w:r w:rsidRPr="00FA4D4F">
              <w:rPr>
                <w:rFonts w:eastAsia="Times"/>
              </w:rPr>
              <w:t xml:space="preserve">Garden that has been designed using creativity, </w:t>
            </w:r>
            <w:proofErr w:type="gramStart"/>
            <w:r w:rsidRPr="00FA4D4F">
              <w:rPr>
                <w:rFonts w:eastAsia="Times"/>
              </w:rPr>
              <w:t>uniqueness</w:t>
            </w:r>
            <w:proofErr w:type="gramEnd"/>
            <w:r w:rsidRPr="00FA4D4F">
              <w:rPr>
                <w:rFonts w:eastAsia="Times"/>
              </w:rPr>
              <w:t xml:space="preserve"> and self-expression.</w:t>
            </w:r>
          </w:p>
        </w:tc>
      </w:tr>
      <w:tr w:rsidR="00FA4D4F" w:rsidRPr="00FA4D4F" w14:paraId="36BAAD0E" w14:textId="77777777" w:rsidTr="009D5834">
        <w:tc>
          <w:tcPr>
            <w:tcW w:w="3544" w:type="dxa"/>
            <w:tcBorders>
              <w:top w:val="single" w:sz="4" w:space="0" w:color="007B7E"/>
              <w:bottom w:val="nil"/>
              <w:right w:val="nil"/>
            </w:tcBorders>
            <w:shd w:val="clear" w:color="auto" w:fill="CCEBED"/>
          </w:tcPr>
          <w:p w14:paraId="554601B2" w14:textId="77777777" w:rsidR="00FA4D4F" w:rsidRPr="008B1E7B" w:rsidRDefault="00FA4D4F" w:rsidP="008B1E7B">
            <w:pPr>
              <w:pStyle w:val="Tablecolhead"/>
              <w:rPr>
                <w:rFonts w:eastAsia="Times"/>
              </w:rPr>
            </w:pPr>
            <w:r w:rsidRPr="008B1E7B">
              <w:rPr>
                <w:rFonts w:eastAsia="Times"/>
              </w:rPr>
              <w:t>Best First Year Entered Garden</w:t>
            </w:r>
          </w:p>
        </w:tc>
        <w:tc>
          <w:tcPr>
            <w:tcW w:w="6799" w:type="dxa"/>
            <w:tcBorders>
              <w:top w:val="single" w:sz="4" w:space="0" w:color="007B7E"/>
              <w:left w:val="nil"/>
              <w:bottom w:val="nil"/>
            </w:tcBorders>
            <w:shd w:val="clear" w:color="auto" w:fill="E6F3F2"/>
          </w:tcPr>
          <w:p w14:paraId="79BBDA82" w14:textId="77777777" w:rsidR="00FA4D4F" w:rsidRPr="00FA4D4F" w:rsidRDefault="00FA4D4F" w:rsidP="008B1E7B">
            <w:pPr>
              <w:pStyle w:val="Tabletext"/>
              <w:rPr>
                <w:rFonts w:eastAsia="Times"/>
              </w:rPr>
            </w:pPr>
            <w:r w:rsidRPr="00FA4D4F">
              <w:rPr>
                <w:rFonts w:eastAsia="Times"/>
              </w:rPr>
              <w:t>Garden entered for the first time in the competition.</w:t>
            </w:r>
          </w:p>
        </w:tc>
      </w:tr>
    </w:tbl>
    <w:p w14:paraId="1A420CA9" w14:textId="77777777" w:rsidR="00D57D51" w:rsidRDefault="00D57D51" w:rsidP="008B1E7B">
      <w:pPr>
        <w:pStyle w:val="Heading1"/>
      </w:pPr>
      <w:r>
        <w:br w:type="page"/>
      </w:r>
    </w:p>
    <w:p w14:paraId="328DC76E" w14:textId="6749EE26" w:rsidR="00FA4D4F" w:rsidRPr="00FA4D4F" w:rsidRDefault="00FA4D4F" w:rsidP="008B1E7B">
      <w:pPr>
        <w:pStyle w:val="Heading1"/>
        <w:rPr>
          <w:rFonts w:eastAsia="Times"/>
        </w:rPr>
      </w:pPr>
      <w:r w:rsidRPr="00FA4D4F">
        <w:lastRenderedPageBreak/>
        <w:t>How do I enter?</w:t>
      </w:r>
    </w:p>
    <w:p w14:paraId="04289C88" w14:textId="77777777" w:rsidR="00FA4D4F" w:rsidRPr="00FA4D4F" w:rsidRDefault="00FA4D4F" w:rsidP="008B1E7B">
      <w:pPr>
        <w:pStyle w:val="Body"/>
      </w:pPr>
      <w:r w:rsidRPr="00FA4D4F">
        <w:t xml:space="preserve">You need to register your </w:t>
      </w:r>
      <w:r w:rsidRPr="008B1E7B">
        <w:t>garden</w:t>
      </w:r>
      <w:r w:rsidRPr="00FA4D4F">
        <w:t xml:space="preserve"> in one of the following ways:</w:t>
      </w:r>
    </w:p>
    <w:p w14:paraId="2509D185" w14:textId="77777777" w:rsidR="00FA4D4F" w:rsidRPr="00FA4D4F" w:rsidRDefault="00FA4D4F" w:rsidP="00B675DB">
      <w:pPr>
        <w:pStyle w:val="Body"/>
      </w:pPr>
      <w:r w:rsidRPr="00FA4D4F">
        <w:t>Call: 8633 4357 or 8633 4362</w:t>
      </w:r>
    </w:p>
    <w:p w14:paraId="04B79311" w14:textId="664C81E7" w:rsidR="00FA4D4F" w:rsidRPr="00FA4D4F" w:rsidRDefault="00000000" w:rsidP="00B675DB">
      <w:pPr>
        <w:pStyle w:val="Body"/>
        <w:rPr>
          <w:sz w:val="20"/>
        </w:rPr>
      </w:pPr>
      <w:hyperlink r:id="rId14" w:history="1">
        <w:r w:rsidR="00FA4D4F" w:rsidRPr="00FA4D4F">
          <w:rPr>
            <w:color w:val="0072CE"/>
            <w:sz w:val="20"/>
            <w:u w:val="dotted"/>
          </w:rPr>
          <w:t>Email the Victoria in Bloom program manager</w:t>
        </w:r>
      </w:hyperlink>
      <w:r w:rsidR="00FA4D4F" w:rsidRPr="00FA4D4F">
        <w:rPr>
          <w:sz w:val="20"/>
        </w:rPr>
        <w:t xml:space="preserve"> vicbloom@dffh.vic.gov.au.</w:t>
      </w:r>
    </w:p>
    <w:p w14:paraId="1191AC0D" w14:textId="77777777" w:rsidR="00FA4D4F" w:rsidRPr="00FA4D4F" w:rsidRDefault="00FA4D4F" w:rsidP="00B675DB">
      <w:pPr>
        <w:pStyle w:val="Body"/>
        <w:rPr>
          <w:sz w:val="20"/>
        </w:rPr>
      </w:pPr>
      <w:r w:rsidRPr="00FA4D4F">
        <w:rPr>
          <w:sz w:val="20"/>
        </w:rPr>
        <w:t>When you register, you will need to tell us your:</w:t>
      </w:r>
    </w:p>
    <w:p w14:paraId="1C821D08" w14:textId="77777777" w:rsidR="00FA4D4F" w:rsidRPr="00FA4D4F" w:rsidRDefault="00FA4D4F" w:rsidP="009D5834">
      <w:pPr>
        <w:pStyle w:val="Bullet1"/>
      </w:pPr>
      <w:r w:rsidRPr="00FA4D4F">
        <w:t xml:space="preserve">Name, </w:t>
      </w:r>
      <w:proofErr w:type="gramStart"/>
      <w:r w:rsidRPr="00FA4D4F">
        <w:t>address</w:t>
      </w:r>
      <w:proofErr w:type="gramEnd"/>
      <w:r w:rsidRPr="00FA4D4F">
        <w:t xml:space="preserve"> and telephone</w:t>
      </w:r>
    </w:p>
    <w:p w14:paraId="46A0791F" w14:textId="77777777" w:rsidR="00FA4D4F" w:rsidRPr="00FA4D4F" w:rsidRDefault="00FA4D4F" w:rsidP="009D5834">
      <w:pPr>
        <w:pStyle w:val="Bullet1"/>
      </w:pPr>
      <w:r w:rsidRPr="00FA4D4F">
        <w:t>email address (if you have one)</w:t>
      </w:r>
    </w:p>
    <w:p w14:paraId="15538377" w14:textId="77777777" w:rsidR="00FA4D4F" w:rsidRPr="00FA4D4F" w:rsidRDefault="00FA4D4F" w:rsidP="009D5834">
      <w:pPr>
        <w:pStyle w:val="Bullet1"/>
      </w:pPr>
      <w:r w:rsidRPr="00FA4D4F">
        <w:t>the award category you would like to enter (you can enter your garden in up to two categories).</w:t>
      </w:r>
    </w:p>
    <w:p w14:paraId="3FE7209B" w14:textId="77777777" w:rsidR="00FA4D4F" w:rsidRPr="00FA4D4F" w:rsidRDefault="00FA4D4F" w:rsidP="009D5834">
      <w:pPr>
        <w:pStyle w:val="Bullet1"/>
      </w:pPr>
      <w:r w:rsidRPr="00FA4D4F">
        <w:t xml:space="preserve">Any information you provide the department will be kept confidential in accordance with the relevant privacy laws. </w:t>
      </w:r>
    </w:p>
    <w:p w14:paraId="20DAB2E0" w14:textId="77777777" w:rsidR="00FA4D4F" w:rsidRPr="00FA4D4F" w:rsidRDefault="00FA4D4F" w:rsidP="00B675DB">
      <w:pPr>
        <w:pStyle w:val="Heading1"/>
        <w:rPr>
          <w:rFonts w:eastAsia="Times"/>
        </w:rPr>
      </w:pPr>
      <w:r w:rsidRPr="00FA4D4F">
        <w:t>How long do I have to register?</w:t>
      </w:r>
    </w:p>
    <w:p w14:paraId="010D09AE" w14:textId="5C0E8D97" w:rsidR="00FA4D4F" w:rsidRPr="00B675DB" w:rsidRDefault="00FA4D4F" w:rsidP="00B675DB">
      <w:pPr>
        <w:pStyle w:val="Body"/>
      </w:pPr>
      <w:r w:rsidRPr="00B675DB">
        <w:t>Registrations close on 24 November 2023.</w:t>
      </w:r>
    </w:p>
    <w:p w14:paraId="6C390491" w14:textId="77777777" w:rsidR="00FA4D4F" w:rsidRPr="00FA4D4F" w:rsidRDefault="00FA4D4F" w:rsidP="00B675DB">
      <w:pPr>
        <w:pStyle w:val="Heading1"/>
        <w:rPr>
          <w:rFonts w:eastAsia="Times"/>
        </w:rPr>
      </w:pPr>
      <w:r w:rsidRPr="00FA4D4F">
        <w:t>What happens after I register?</w:t>
      </w:r>
    </w:p>
    <w:p w14:paraId="62711CE5" w14:textId="77777777" w:rsidR="00FA4D4F" w:rsidRPr="00B675DB" w:rsidRDefault="00FA4D4F" w:rsidP="00B675DB">
      <w:pPr>
        <w:pStyle w:val="Body"/>
      </w:pPr>
      <w:r w:rsidRPr="00B675DB">
        <w:t xml:space="preserve">An entry pack with more information and some gardening goodies will be mailed out to you. </w:t>
      </w:r>
    </w:p>
    <w:p w14:paraId="286E6A10" w14:textId="20320462" w:rsidR="00FA4D4F" w:rsidRPr="00B675DB" w:rsidRDefault="00FA4D4F" w:rsidP="00B675DB">
      <w:pPr>
        <w:pStyle w:val="Body"/>
      </w:pPr>
      <w:r w:rsidRPr="00B675DB">
        <w:t xml:space="preserve">A departmental staff member will contact you to request photos via email/or phone. If you don’t have an email or phone, a staff member will arrange a time to visit if you to take the photos.   </w:t>
      </w:r>
    </w:p>
    <w:p w14:paraId="2EE7BEBB" w14:textId="34028274" w:rsidR="00FA4D4F" w:rsidRPr="00B675DB" w:rsidRDefault="00FA4D4F" w:rsidP="00B675DB">
      <w:pPr>
        <w:pStyle w:val="Body"/>
      </w:pPr>
      <w:r w:rsidRPr="00B675DB">
        <w:t xml:space="preserve">During the phone call or home visit, we will collect information describing your garden. </w:t>
      </w:r>
    </w:p>
    <w:p w14:paraId="0B8CDA63" w14:textId="77777777" w:rsidR="00FA4D4F" w:rsidRPr="00B675DB" w:rsidRDefault="00FA4D4F" w:rsidP="00B675DB">
      <w:pPr>
        <w:pStyle w:val="Body"/>
      </w:pPr>
      <w:r w:rsidRPr="00B675DB">
        <w:t>The information we collect will be used by us to complete your garden entry.</w:t>
      </w:r>
    </w:p>
    <w:p w14:paraId="35A2C243" w14:textId="77777777" w:rsidR="00FA4D4F" w:rsidRPr="00B675DB" w:rsidRDefault="00FA4D4F" w:rsidP="00B675DB">
      <w:pPr>
        <w:pStyle w:val="Heading1"/>
      </w:pPr>
      <w:r w:rsidRPr="00B675DB">
        <w:t>How is the competition judged?</w:t>
      </w:r>
    </w:p>
    <w:p w14:paraId="400343F4" w14:textId="77777777" w:rsidR="00FA4D4F" w:rsidRPr="00FA4D4F" w:rsidRDefault="00FA4D4F" w:rsidP="00B675DB">
      <w:pPr>
        <w:pStyle w:val="Body"/>
      </w:pPr>
      <w:r w:rsidRPr="00FA4D4F">
        <w:t>We judge the competition in two stages – first by division (North, East, South, and West) and then state-wide.</w:t>
      </w:r>
    </w:p>
    <w:p w14:paraId="5852C9A5" w14:textId="77777777" w:rsidR="00FA4D4F" w:rsidRPr="00FA4D4F" w:rsidRDefault="00FA4D4F" w:rsidP="00B675DB">
      <w:pPr>
        <w:pStyle w:val="Body"/>
      </w:pPr>
      <w:r w:rsidRPr="00FA4D4F">
        <w:t xml:space="preserve">Winners in each division go on to be finalists in their category for the state-wide competition. </w:t>
      </w:r>
    </w:p>
    <w:p w14:paraId="7B0EAF41" w14:textId="77777777" w:rsidR="00FA4D4F" w:rsidRPr="00FA4D4F" w:rsidRDefault="00FA4D4F" w:rsidP="00B675DB">
      <w:pPr>
        <w:pStyle w:val="Heading1"/>
        <w:rPr>
          <w:rFonts w:eastAsia="Times"/>
        </w:rPr>
      </w:pPr>
      <w:r w:rsidRPr="00FA4D4F">
        <w:t>Questions?</w:t>
      </w:r>
    </w:p>
    <w:p w14:paraId="7D665B87" w14:textId="082C8022" w:rsidR="00FA4D4F" w:rsidRPr="00FA4D4F" w:rsidRDefault="00FA4D4F" w:rsidP="00B675DB">
      <w:pPr>
        <w:pStyle w:val="Body"/>
      </w:pPr>
      <w:r w:rsidRPr="00FA4D4F">
        <w:t xml:space="preserve">Call the Department of Families, Fairness and Housing </w:t>
      </w:r>
      <w:r w:rsidR="00463C49">
        <w:t>at</w:t>
      </w:r>
      <w:r w:rsidRPr="00FA4D4F">
        <w:t xml:space="preserve"> </w:t>
      </w:r>
      <w:r w:rsidRPr="00FA4D4F">
        <w:rPr>
          <w:b/>
          <w:bCs/>
        </w:rPr>
        <w:t xml:space="preserve">8633 4357/8633 4362 </w:t>
      </w:r>
      <w:r w:rsidRPr="00FA4D4F">
        <w:t>or</w:t>
      </w:r>
      <w:r w:rsidRPr="00FA4D4F">
        <w:rPr>
          <w:color w:val="31849B" w:themeColor="accent5" w:themeShade="BF"/>
        </w:rPr>
        <w:t xml:space="preserve"> </w:t>
      </w:r>
      <w:hyperlink r:id="rId15">
        <w:r w:rsidRPr="00FA4D4F">
          <w:rPr>
            <w:color w:val="0072CE"/>
            <w:u w:val="dotted"/>
          </w:rPr>
          <w:t xml:space="preserve">email the Victoria in Bloom program manager </w:t>
        </w:r>
      </w:hyperlink>
      <w:r w:rsidRPr="00FA4D4F">
        <w:t xml:space="preserve"> vicbloom@dffh.vic.gov.au.</w:t>
      </w:r>
    </w:p>
    <w:p w14:paraId="5AD24141" w14:textId="2E3C4802" w:rsidR="00FA4D4F" w:rsidRPr="00FA4D4F" w:rsidRDefault="00FA4D4F" w:rsidP="00B675DB">
      <w:pPr>
        <w:pStyle w:val="Body"/>
      </w:pPr>
      <w:bookmarkStart w:id="0" w:name="_Hlk14880246"/>
      <w:r w:rsidRPr="00FA4D4F">
        <w:t xml:space="preserve">For more information about Victoria in Bloom, visit the </w:t>
      </w:r>
      <w:hyperlink r:id="rId16" w:history="1">
        <w:r w:rsidRPr="00FA4D4F">
          <w:rPr>
            <w:color w:val="0072CE"/>
            <w:u w:val="dotted"/>
          </w:rPr>
          <w:t>Housing website</w:t>
        </w:r>
      </w:hyperlink>
      <w:r w:rsidRPr="00FA4D4F">
        <w:rPr>
          <w:color w:val="31849B" w:themeColor="accent5" w:themeShade="BF"/>
        </w:rPr>
        <w:t xml:space="preserve"> </w:t>
      </w:r>
      <w:r w:rsidRPr="00FA4D4F">
        <w:t>www.housing.vic.gov.au/vicinbloom.</w:t>
      </w:r>
    </w:p>
    <w:tbl>
      <w:tblPr>
        <w:tblW w:w="4821" w:type="pct"/>
        <w:tblCellMar>
          <w:top w:w="113" w:type="dxa"/>
          <w:bottom w:w="57" w:type="dxa"/>
        </w:tblCellMar>
        <w:tblLook w:val="0640" w:firstRow="0" w:lastRow="1" w:firstColumn="0" w:lastColumn="0" w:noHBand="1" w:noVBand="1"/>
      </w:tblPr>
      <w:tblGrid>
        <w:gridCol w:w="9829"/>
      </w:tblGrid>
      <w:tr w:rsidR="00FA4D4F" w:rsidRPr="00FA4D4F" w14:paraId="6EB7B863" w14:textId="77777777" w:rsidTr="009703BE">
        <w:trPr>
          <w:cantSplit/>
          <w:trHeight w:val="1472"/>
        </w:trPr>
        <w:tc>
          <w:tcPr>
            <w:tcW w:w="5000" w:type="pct"/>
            <w:tcBorders>
              <w:top w:val="single" w:sz="4" w:space="0" w:color="007B7E"/>
              <w:left w:val="single" w:sz="4" w:space="0" w:color="007B7E"/>
              <w:bottom w:val="single" w:sz="4" w:space="0" w:color="007B7E"/>
              <w:right w:val="single" w:sz="4" w:space="0" w:color="007B7E"/>
            </w:tcBorders>
            <w:vAlign w:val="bottom"/>
          </w:tcPr>
          <w:p w14:paraId="4F1E3427" w14:textId="23C65F2D" w:rsidR="00FA4D4F" w:rsidRPr="00FA4D4F" w:rsidRDefault="00FA4D4F" w:rsidP="00B675DB">
            <w:pPr>
              <w:pStyle w:val="Accessibilitypara"/>
            </w:pPr>
            <w:r w:rsidRPr="00FA4D4F">
              <w:t xml:space="preserve">To receive this document in an accessible format, phone </w:t>
            </w:r>
            <w:r w:rsidRPr="00FA4D4F">
              <w:rPr>
                <w:b/>
                <w:bCs/>
              </w:rPr>
              <w:t>8633 4357</w:t>
            </w:r>
            <w:r w:rsidRPr="00FA4D4F">
              <w:t xml:space="preserve">, using the National Relay Service 13 36 77 if required, or </w:t>
            </w:r>
            <w:hyperlink r:id="rId17" w:history="1">
              <w:r w:rsidRPr="00FA4D4F">
                <w:rPr>
                  <w:color w:val="0072CE"/>
                  <w:u w:val="dotted"/>
                </w:rPr>
                <w:t xml:space="preserve">email the Victoria in Bloom program manager </w:t>
              </w:r>
            </w:hyperlink>
            <w:r w:rsidRPr="00FA4D4F">
              <w:t xml:space="preserve"> vicbloom@dffh.vic.gov.au.</w:t>
            </w:r>
          </w:p>
          <w:p w14:paraId="54C39854" w14:textId="3C9ABD9A" w:rsidR="00FA4D4F" w:rsidRPr="00FA4D4F" w:rsidRDefault="00FA4D4F" w:rsidP="00B675DB">
            <w:pPr>
              <w:pStyle w:val="Imprint"/>
            </w:pPr>
            <w:r w:rsidRPr="00FA4D4F">
              <w:t>Authorised and published by the Victorian Government, 1 Treasury Place, Melbourne.</w:t>
            </w:r>
            <w:r w:rsidRPr="00FA4D4F">
              <w:br/>
              <w:t>© State of Victoria, Australia, Department of Families, Fairness and Housing, March 202</w:t>
            </w:r>
            <w:r w:rsidR="00463C49">
              <w:t>3</w:t>
            </w:r>
            <w:r w:rsidRPr="00FA4D4F">
              <w:t>.</w:t>
            </w:r>
            <w:r w:rsidRPr="00FA4D4F">
              <w:br/>
              <w:t xml:space="preserve">Available on the </w:t>
            </w:r>
            <w:hyperlink r:id="rId18" w:history="1">
              <w:r w:rsidRPr="00FA4D4F">
                <w:rPr>
                  <w:color w:val="0072CE"/>
                  <w:u w:val="dotted"/>
                </w:rPr>
                <w:t>Housing website</w:t>
              </w:r>
            </w:hyperlink>
            <w:r w:rsidRPr="00FA4D4F">
              <w:rPr>
                <w:color w:val="31849B" w:themeColor="accent5" w:themeShade="BF"/>
              </w:rPr>
              <w:t xml:space="preserve"> </w:t>
            </w:r>
            <w:r w:rsidRPr="00FA4D4F">
              <w:t>www.housing.vic.gov.au/vicinbloom</w:t>
            </w:r>
          </w:p>
        </w:tc>
      </w:tr>
      <w:bookmarkEnd w:id="0"/>
    </w:tbl>
    <w:p w14:paraId="312DEA78" w14:textId="77777777" w:rsidR="00162CA9" w:rsidRDefault="00162CA9" w:rsidP="00162CA9">
      <w:pPr>
        <w:pStyle w:val="Body"/>
      </w:pPr>
    </w:p>
    <w:sectPr w:rsidR="00162CA9" w:rsidSect="00593A99">
      <w:headerReference w:type="default" r:id="rId19"/>
      <w:footerReference w:type="default" r:id="rId2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04E9" w14:textId="77777777" w:rsidR="00DC5852" w:rsidRDefault="00DC5852">
      <w:r>
        <w:separator/>
      </w:r>
    </w:p>
    <w:p w14:paraId="0304381D" w14:textId="77777777" w:rsidR="00DC5852" w:rsidRDefault="00DC5852"/>
  </w:endnote>
  <w:endnote w:type="continuationSeparator" w:id="0">
    <w:p w14:paraId="3AFC60C8" w14:textId="77777777" w:rsidR="00DC5852" w:rsidRDefault="00DC5852">
      <w:r>
        <w:continuationSeparator/>
      </w:r>
    </w:p>
    <w:p w14:paraId="7F19BC02" w14:textId="77777777" w:rsidR="00DC5852" w:rsidRDefault="00DC5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&#13;&#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69504"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119407" id="_x0000_t202" coordsize="21600,21600" o:spt="202" path="m,l,21600r21600,l21600,xe">
              <v:stroke joinstyle="miter"/>
              <v:path gradientshapeok="t" o:connecttype="rect"/>
            </v:shapetype>
            <v:shape id="MSIPCMf9d54216b4ebe9f4335d79a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4C75" w14:textId="77777777" w:rsidR="00DC5852" w:rsidRDefault="00DC5852" w:rsidP="00207717">
      <w:pPr>
        <w:spacing w:before="120"/>
      </w:pPr>
      <w:r>
        <w:separator/>
      </w:r>
    </w:p>
  </w:footnote>
  <w:footnote w:type="continuationSeparator" w:id="0">
    <w:p w14:paraId="537F321A" w14:textId="77777777" w:rsidR="00DC5852" w:rsidRDefault="00DC5852">
      <w:r>
        <w:continuationSeparator/>
      </w:r>
    </w:p>
    <w:p w14:paraId="51B1EB88" w14:textId="77777777" w:rsidR="00DC5852" w:rsidRDefault="00DC5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9B0EA9F" w:rsidR="00E261B3" w:rsidRPr="0051568D" w:rsidRDefault="00463C49" w:rsidP="0017674D">
    <w:pPr>
      <w:pStyle w:val="Header"/>
    </w:pPr>
    <w:r>
      <w:t xml:space="preserve">2023-24 Victoria in </w:t>
    </w:r>
    <w:proofErr w:type="gramStart"/>
    <w:r>
      <w:t>Bloom garden</w:t>
    </w:r>
    <w:proofErr w:type="gramEnd"/>
    <w:r>
      <w:t xml:space="preserve"> competition - factsheet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310406">
    <w:abstractNumId w:val="10"/>
  </w:num>
  <w:num w:numId="2" w16cid:durableId="336811970">
    <w:abstractNumId w:val="17"/>
  </w:num>
  <w:num w:numId="3" w16cid:durableId="66004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046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284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760823">
    <w:abstractNumId w:val="21"/>
  </w:num>
  <w:num w:numId="8" w16cid:durableId="466319940">
    <w:abstractNumId w:val="16"/>
  </w:num>
  <w:num w:numId="9" w16cid:durableId="705183599">
    <w:abstractNumId w:val="20"/>
  </w:num>
  <w:num w:numId="10" w16cid:durableId="909077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072">
    <w:abstractNumId w:val="22"/>
  </w:num>
  <w:num w:numId="12" w16cid:durableId="1497303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823304">
    <w:abstractNumId w:val="18"/>
  </w:num>
  <w:num w:numId="14" w16cid:durableId="105246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72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2843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384810">
    <w:abstractNumId w:val="24"/>
  </w:num>
  <w:num w:numId="19" w16cid:durableId="510099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640803">
    <w:abstractNumId w:val="14"/>
  </w:num>
  <w:num w:numId="21" w16cid:durableId="2124420608">
    <w:abstractNumId w:val="12"/>
  </w:num>
  <w:num w:numId="22" w16cid:durableId="59791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23334">
    <w:abstractNumId w:val="15"/>
  </w:num>
  <w:num w:numId="24" w16cid:durableId="1615399827">
    <w:abstractNumId w:val="25"/>
  </w:num>
  <w:num w:numId="25" w16cid:durableId="279799338">
    <w:abstractNumId w:val="23"/>
  </w:num>
  <w:num w:numId="26" w16cid:durableId="1255630592">
    <w:abstractNumId w:val="19"/>
  </w:num>
  <w:num w:numId="27" w16cid:durableId="455103063">
    <w:abstractNumId w:val="11"/>
  </w:num>
  <w:num w:numId="28" w16cid:durableId="618803452">
    <w:abstractNumId w:val="26"/>
  </w:num>
  <w:num w:numId="29" w16cid:durableId="1991902162">
    <w:abstractNumId w:val="9"/>
  </w:num>
  <w:num w:numId="30" w16cid:durableId="1383015728">
    <w:abstractNumId w:val="7"/>
  </w:num>
  <w:num w:numId="31" w16cid:durableId="60953905">
    <w:abstractNumId w:val="6"/>
  </w:num>
  <w:num w:numId="32" w16cid:durableId="765462348">
    <w:abstractNumId w:val="5"/>
  </w:num>
  <w:num w:numId="33" w16cid:durableId="284624748">
    <w:abstractNumId w:val="4"/>
  </w:num>
  <w:num w:numId="34" w16cid:durableId="462774877">
    <w:abstractNumId w:val="8"/>
  </w:num>
  <w:num w:numId="35" w16cid:durableId="952515155">
    <w:abstractNumId w:val="3"/>
  </w:num>
  <w:num w:numId="36" w16cid:durableId="384717818">
    <w:abstractNumId w:val="2"/>
  </w:num>
  <w:num w:numId="37" w16cid:durableId="406925098">
    <w:abstractNumId w:val="1"/>
  </w:num>
  <w:num w:numId="38" w16cid:durableId="658509469">
    <w:abstractNumId w:val="0"/>
  </w:num>
  <w:num w:numId="39" w16cid:durableId="126183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1163">
    <w:abstractNumId w:val="21"/>
  </w:num>
  <w:num w:numId="41" w16cid:durableId="156195842">
    <w:abstractNumId w:val="21"/>
  </w:num>
  <w:num w:numId="42" w16cid:durableId="1340505006">
    <w:abstractNumId w:val="21"/>
  </w:num>
  <w:num w:numId="43" w16cid:durableId="101071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54F"/>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B5B"/>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792"/>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08CA"/>
    <w:rsid w:val="00421EEF"/>
    <w:rsid w:val="00424D65"/>
    <w:rsid w:val="00430393"/>
    <w:rsid w:val="00431806"/>
    <w:rsid w:val="004350F9"/>
    <w:rsid w:val="00437AC5"/>
    <w:rsid w:val="00442C6C"/>
    <w:rsid w:val="00443CBE"/>
    <w:rsid w:val="00443E8A"/>
    <w:rsid w:val="004441BC"/>
    <w:rsid w:val="00444B22"/>
    <w:rsid w:val="004468B4"/>
    <w:rsid w:val="0045230A"/>
    <w:rsid w:val="00454AD0"/>
    <w:rsid w:val="00457337"/>
    <w:rsid w:val="00462E3D"/>
    <w:rsid w:val="00463C49"/>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68B"/>
    <w:rsid w:val="0055119B"/>
    <w:rsid w:val="00555732"/>
    <w:rsid w:val="00561202"/>
    <w:rsid w:val="00572031"/>
    <w:rsid w:val="00572282"/>
    <w:rsid w:val="00573CE3"/>
    <w:rsid w:val="00576E84"/>
    <w:rsid w:val="00580394"/>
    <w:rsid w:val="005809CD"/>
    <w:rsid w:val="00582B8C"/>
    <w:rsid w:val="00584146"/>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6E8"/>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0F3"/>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1E7B"/>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5834"/>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5DB"/>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CE3"/>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57D51"/>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A6BB6"/>
    <w:rsid w:val="00DB0B61"/>
    <w:rsid w:val="00DB1474"/>
    <w:rsid w:val="00DB2962"/>
    <w:rsid w:val="00DB52FB"/>
    <w:rsid w:val="00DC013B"/>
    <w:rsid w:val="00DC090B"/>
    <w:rsid w:val="00DC1679"/>
    <w:rsid w:val="00DC219B"/>
    <w:rsid w:val="00DC2CF1"/>
    <w:rsid w:val="00DC3A7C"/>
    <w:rsid w:val="00DC4FCF"/>
    <w:rsid w:val="00DC50E0"/>
    <w:rsid w:val="00DC5852"/>
    <w:rsid w:val="00DC5B3F"/>
    <w:rsid w:val="00DC6386"/>
    <w:rsid w:val="00DD1130"/>
    <w:rsid w:val="00DD1951"/>
    <w:rsid w:val="00DD487D"/>
    <w:rsid w:val="00DD4E83"/>
    <w:rsid w:val="00DD6628"/>
    <w:rsid w:val="00DD6945"/>
    <w:rsid w:val="00DE2D04"/>
    <w:rsid w:val="00DE3250"/>
    <w:rsid w:val="00DE6028"/>
    <w:rsid w:val="00DE6C85"/>
    <w:rsid w:val="00DE78A3"/>
    <w:rsid w:val="00DF1A71"/>
    <w:rsid w:val="00DF1AD0"/>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0944"/>
    <w:rsid w:val="00E92AC3"/>
    <w:rsid w:val="00E92ECB"/>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1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4D4F"/>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C5B3F"/>
    <w:pPr>
      <w:keepNext/>
      <w:keepLines/>
      <w:spacing w:before="320" w:after="200" w:line="440" w:lineRule="atLeast"/>
      <w:outlineLvl w:val="0"/>
    </w:pPr>
    <w:rPr>
      <w:rFonts w:ascii="Arial" w:eastAsia="MS Gothic" w:hAnsi="Arial" w:cs="Arial"/>
      <w:bCs/>
      <w:color w:val="008396"/>
      <w:kern w:val="32"/>
      <w:sz w:val="40"/>
      <w:szCs w:val="40"/>
      <w:lang w:eastAsia="en-US"/>
    </w:rPr>
  </w:style>
  <w:style w:type="paragraph" w:styleId="Heading2">
    <w:name w:val="heading 2"/>
    <w:next w:val="Body"/>
    <w:link w:val="Heading2Char"/>
    <w:uiPriority w:val="1"/>
    <w:qFormat/>
    <w:rsid w:val="00DC5B3F"/>
    <w:pPr>
      <w:keepNext/>
      <w:keepLines/>
      <w:spacing w:before="280" w:after="120" w:line="360" w:lineRule="atLeast"/>
      <w:outlineLvl w:val="1"/>
    </w:pPr>
    <w:rPr>
      <w:rFonts w:ascii="Arial" w:hAnsi="Arial"/>
      <w:b/>
      <w:color w:val="008396"/>
      <w:sz w:val="32"/>
      <w:szCs w:val="28"/>
      <w:lang w:eastAsia="en-US"/>
    </w:rPr>
  </w:style>
  <w:style w:type="paragraph" w:styleId="Heading3">
    <w:name w:val="heading 3"/>
    <w:next w:val="Body"/>
    <w:link w:val="Heading3Char"/>
    <w:uiPriority w:val="1"/>
    <w:qFormat/>
    <w:rsid w:val="00DC5B3F"/>
    <w:pPr>
      <w:keepNext/>
      <w:keepLines/>
      <w:spacing w:before="280" w:after="120" w:line="320" w:lineRule="atLeast"/>
      <w:outlineLvl w:val="2"/>
    </w:pPr>
    <w:rPr>
      <w:rFonts w:ascii="Arial" w:eastAsia="MS Gothic" w:hAnsi="Arial"/>
      <w:bCs/>
      <w:color w:val="008396"/>
      <w:sz w:val="28"/>
      <w:szCs w:val="26"/>
      <w:lang w:eastAsia="en-US"/>
    </w:rPr>
  </w:style>
  <w:style w:type="paragraph" w:styleId="Heading4">
    <w:name w:val="heading 4"/>
    <w:next w:val="Body"/>
    <w:link w:val="Heading4Char"/>
    <w:uiPriority w:val="1"/>
    <w:qFormat/>
    <w:rsid w:val="00DC5B3F"/>
    <w:pPr>
      <w:keepNext/>
      <w:keepLines/>
      <w:spacing w:before="240" w:after="80" w:line="280" w:lineRule="atLeast"/>
      <w:outlineLvl w:val="3"/>
    </w:pPr>
    <w:rPr>
      <w:rFonts w:ascii="Arial" w:eastAsia="MS Mincho" w:hAnsi="Arial"/>
      <w:b/>
      <w:bCs/>
      <w:color w:val="008396"/>
      <w:sz w:val="24"/>
      <w:szCs w:val="22"/>
      <w:lang w:eastAsia="en-US"/>
    </w:rPr>
  </w:style>
  <w:style w:type="paragraph" w:styleId="Heading5">
    <w:name w:val="heading 5"/>
    <w:next w:val="Body"/>
    <w:link w:val="Heading5Char"/>
    <w:uiPriority w:val="98"/>
    <w:qFormat/>
    <w:rsid w:val="00DC5B3F"/>
    <w:pPr>
      <w:keepNext/>
      <w:keepLines/>
      <w:spacing w:before="240" w:after="80" w:line="240" w:lineRule="atLeast"/>
      <w:outlineLvl w:val="4"/>
    </w:pPr>
    <w:rPr>
      <w:rFonts w:ascii="Arial" w:eastAsia="MS Mincho" w:hAnsi="Arial"/>
      <w:b/>
      <w:bCs/>
      <w:iCs/>
      <w:color w:val="008396"/>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5B3F"/>
    <w:rPr>
      <w:rFonts w:ascii="Arial" w:eastAsia="MS Gothic" w:hAnsi="Arial" w:cs="Arial"/>
      <w:bCs/>
      <w:color w:val="008396"/>
      <w:kern w:val="32"/>
      <w:sz w:val="40"/>
      <w:szCs w:val="40"/>
      <w:lang w:eastAsia="en-US"/>
    </w:rPr>
  </w:style>
  <w:style w:type="character" w:customStyle="1" w:styleId="Heading2Char">
    <w:name w:val="Heading 2 Char"/>
    <w:link w:val="Heading2"/>
    <w:uiPriority w:val="1"/>
    <w:rsid w:val="00DC5B3F"/>
    <w:rPr>
      <w:rFonts w:ascii="Arial" w:hAnsi="Arial"/>
      <w:b/>
      <w:color w:val="008396"/>
      <w:sz w:val="32"/>
      <w:szCs w:val="28"/>
      <w:lang w:eastAsia="en-US"/>
    </w:rPr>
  </w:style>
  <w:style w:type="character" w:customStyle="1" w:styleId="Heading3Char">
    <w:name w:val="Heading 3 Char"/>
    <w:link w:val="Heading3"/>
    <w:uiPriority w:val="1"/>
    <w:rsid w:val="00DC5B3F"/>
    <w:rPr>
      <w:rFonts w:ascii="Arial" w:eastAsia="MS Gothic" w:hAnsi="Arial"/>
      <w:bCs/>
      <w:color w:val="008396"/>
      <w:sz w:val="28"/>
      <w:szCs w:val="26"/>
      <w:lang w:eastAsia="en-US"/>
    </w:rPr>
  </w:style>
  <w:style w:type="character" w:customStyle="1" w:styleId="Heading4Char">
    <w:name w:val="Heading 4 Char"/>
    <w:link w:val="Heading4"/>
    <w:uiPriority w:val="1"/>
    <w:rsid w:val="00DC5B3F"/>
    <w:rPr>
      <w:rFonts w:ascii="Arial" w:eastAsia="MS Mincho" w:hAnsi="Arial"/>
      <w:b/>
      <w:bCs/>
      <w:color w:val="008396"/>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DC5B3F"/>
    <w:rPr>
      <w:rFonts w:ascii="Arial" w:eastAsia="MS Mincho" w:hAnsi="Arial"/>
      <w:b/>
      <w:bCs/>
      <w:iCs/>
      <w:color w:val="008396"/>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C5B3F"/>
    <w:pPr>
      <w:spacing w:after="80" w:line="440" w:lineRule="atLeast"/>
    </w:pPr>
    <w:rPr>
      <w:rFonts w:ascii="Arial" w:hAnsi="Arial"/>
      <w:b/>
      <w:color w:val="008396"/>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C5B3F"/>
    <w:pPr>
      <w:spacing w:after="100" w:line="360" w:lineRule="atLeast"/>
    </w:pPr>
    <w:rPr>
      <w:rFonts w:ascii="Arial" w:hAnsi="Arial"/>
      <w:color w:val="008396"/>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housing.vic.gov.au/vicinblo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vicbloom@dffh.vic.gov.au" TargetMode="External"/><Relationship Id="rId2" Type="http://schemas.openxmlformats.org/officeDocument/2006/relationships/customXml" Target="../customXml/item2.xml"/><Relationship Id="rId16" Type="http://schemas.openxmlformats.org/officeDocument/2006/relationships/hyperlink" Target="http://www.housing.vic.gov.au/vicinblo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icbloom@dffh.vic.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bloom@dffh.vic.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c61032b6-079a-4ee8-8212-7e38f7e5cc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6" ma:contentTypeDescription="Create a new document." ma:contentTypeScope="" ma:versionID="fab9da653335ecc0f89468e49700edea">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6abb5de824f37cd5fa42bb709f756ced"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61032b6-079a-4ee8-8212-7e38f7e5cc9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283E3C42-D659-413C-AFB9-BEFD4A50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660</Words>
  <Characters>3477</Characters>
  <Application>Microsoft Office Word</Application>
  <DocSecurity>0</DocSecurity>
  <Lines>80</Lines>
  <Paragraphs>66</Paragraphs>
  <ScaleCrop>false</ScaleCrop>
  <HeadingPairs>
    <vt:vector size="2" baseType="variant">
      <vt:variant>
        <vt:lpstr>Title</vt:lpstr>
      </vt:variant>
      <vt:variant>
        <vt:i4>1</vt:i4>
      </vt:variant>
    </vt:vector>
  </HeadingPairs>
  <TitlesOfParts>
    <vt:vector size="1" baseType="lpstr">
      <vt:lpstr>2023-24 Victoria in Bloom garden competition</vt:lpstr>
    </vt:vector>
  </TitlesOfParts>
  <Manager/>
  <Company>Victoria State Government, Department of Families, Fairness and Housing</Company>
  <LinksUpToDate>false</LinksUpToDate>
  <CharactersWithSpaces>4071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Victoria in Bloom garden competition</dc:title>
  <dc:subject>2023-24 Victoria in Bloom garden competition</dc:subject>
  <dc:creator>Housing Business Support. Department Families, Fairness and Housing</dc:creator>
  <cp:keywords>2023-24, Victoria, Victoria in Bloom, Bloom, garden competition</cp:keywords>
  <dc:description/>
  <cp:lastModifiedBy>belinda wickens</cp:lastModifiedBy>
  <cp:revision>7</cp:revision>
  <cp:lastPrinted>2021-01-29T05:27:00Z</cp:lastPrinted>
  <dcterms:created xsi:type="dcterms:W3CDTF">2023-03-23T04:57:00Z</dcterms:created>
  <dcterms:modified xsi:type="dcterms:W3CDTF">2023-03-23T05:03:00Z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2022v1 15032022</vt:lpwstr>
  </property>
  <property fmtid="{D5CDD505-2E9C-101B-9397-08002B2CF9AE}" pid="5" name="MediaServiceImageTags">
    <vt:lpwstr/>
  </property>
  <property fmtid="{D5CDD505-2E9C-101B-9397-08002B2CF9AE}" pid="6" name="GrammarlyDocumentId">
    <vt:lpwstr>b616f7344ad4b0e0b2b42e2a744f45aa435d7eba294530034fd4f7051047331f</vt:lpwstr>
  </property>
  <property fmtid="{D5CDD505-2E9C-101B-9397-08002B2CF9AE}" pid="7" name="MSIP_Label_43e64453-338c-4f93-8a4d-0039a0a41f2a_Enabled">
    <vt:lpwstr>true</vt:lpwstr>
  </property>
  <property fmtid="{D5CDD505-2E9C-101B-9397-08002B2CF9AE}" pid="8" name="MSIP_Label_43e64453-338c-4f93-8a4d-0039a0a41f2a_SetDate">
    <vt:lpwstr>2023-03-21T03:07:52Z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95110bd6-0cc9-4977-8c6c-c8a2f74a447c</vt:lpwstr>
  </property>
  <property fmtid="{D5CDD505-2E9C-101B-9397-08002B2CF9AE}" pid="13" name="MSIP_Label_43e64453-338c-4f93-8a4d-0039a0a41f2a_ContentBits">
    <vt:lpwstr>2</vt:lpwstr>
  </property>
</Properties>
</file>