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A3CDE" w14:textId="77777777" w:rsidR="0074696E" w:rsidRPr="004C6EEE" w:rsidRDefault="00250DC4" w:rsidP="00AD784C">
      <w:pPr>
        <w:pStyle w:val="Spacerparatopoffirstpage"/>
      </w:pPr>
      <w:r>
        <w:drawing>
          <wp:anchor distT="0" distB="0" distL="114300" distR="114300" simplePos="0" relativeHeight="251658240" behindDoc="1" locked="1" layoutInCell="1" allowOverlap="1" wp14:anchorId="2A07DB19" wp14:editId="0A6D2A53">
            <wp:simplePos x="0" y="0"/>
            <wp:positionH relativeFrom="page">
              <wp:posOffset>0</wp:posOffset>
            </wp:positionH>
            <wp:positionV relativeFrom="page">
              <wp:posOffset>0</wp:posOffset>
            </wp:positionV>
            <wp:extent cx="7560000" cy="20844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2EDE4DD"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389"/>
      </w:tblGrid>
      <w:tr w:rsidR="00AD784C" w14:paraId="4E61EC4B" w14:textId="77777777" w:rsidTr="009E3B5B">
        <w:trPr>
          <w:trHeight w:val="1052"/>
        </w:trPr>
        <w:tc>
          <w:tcPr>
            <w:tcW w:w="7389" w:type="dxa"/>
            <w:vAlign w:val="bottom"/>
          </w:tcPr>
          <w:p w14:paraId="2B71F8C8" w14:textId="515AA1BA" w:rsidR="00AD784C" w:rsidRPr="00161AA0" w:rsidRDefault="00AD49CF" w:rsidP="00EC20FF">
            <w:pPr>
              <w:pStyle w:val="Documenttitle"/>
            </w:pPr>
            <w:r>
              <w:t xml:space="preserve">Steps to update your household </w:t>
            </w:r>
            <w:r w:rsidR="006E4EC3">
              <w:t xml:space="preserve">income </w:t>
            </w:r>
            <w:r>
              <w:t>information through HousingVic Online Services</w:t>
            </w:r>
          </w:p>
        </w:tc>
      </w:tr>
      <w:tr w:rsidR="001A1A10" w14:paraId="671E8CF2" w14:textId="77777777" w:rsidTr="009E3B5B">
        <w:trPr>
          <w:trHeight w:val="1316"/>
        </w:trPr>
        <w:tc>
          <w:tcPr>
            <w:tcW w:w="7389" w:type="dxa"/>
          </w:tcPr>
          <w:p w14:paraId="1DB2D8B5" w14:textId="1EA987D5" w:rsidR="001A1A10" w:rsidRPr="00A1389F" w:rsidRDefault="00AD49CF" w:rsidP="00E96734">
            <w:pPr>
              <w:pStyle w:val="Documentsubtitle"/>
            </w:pPr>
            <w:r>
              <w:t>February</w:t>
            </w:r>
          </w:p>
          <w:p w14:paraId="71305AF6" w14:textId="77777777" w:rsidR="001A1A10" w:rsidRPr="00A1389F" w:rsidRDefault="00DB516A" w:rsidP="004C1435">
            <w:pPr>
              <w:pStyle w:val="Bannermarking"/>
            </w:pPr>
            <w:fldSimple w:instr=" FILLIN  &quot;Type the protective marking&quot; \d OFFICIAL \o  \* MERGEFORMAT ">
              <w:r w:rsidR="00086C1A">
                <w:t>OFFICIAL</w:t>
              </w:r>
            </w:fldSimple>
          </w:p>
        </w:tc>
      </w:tr>
    </w:tbl>
    <w:p w14:paraId="411F9655"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7EF0CC5B" w14:textId="643BFE82" w:rsidR="004B4A33" w:rsidRDefault="00AD49CF" w:rsidP="00AD49CF">
      <w:pPr>
        <w:pStyle w:val="Body"/>
      </w:pPr>
      <w:r>
        <w:t xml:space="preserve">If you are a public housing renter, you can view and update your household tenancy information with ease by linking HousingVic Online Services to your myGov account. This includes removing a household member and/or updating your household’s income and asset information. </w:t>
      </w:r>
    </w:p>
    <w:p w14:paraId="079E0BB8" w14:textId="5C7D5E72" w:rsidR="00AD49CF" w:rsidRDefault="00AD49CF" w:rsidP="00AD49CF">
      <w:pPr>
        <w:pStyle w:val="Body"/>
      </w:pPr>
      <w:r>
        <w:t>Once submitted, these updates can help support any rental rebate application assessment.</w:t>
      </w:r>
    </w:p>
    <w:p w14:paraId="32187815" w14:textId="77777777" w:rsidR="00AD49CF" w:rsidRDefault="00AD49CF" w:rsidP="00A34194">
      <w:pPr>
        <w:pStyle w:val="Body"/>
      </w:pPr>
      <w:r>
        <w:t xml:space="preserve">You have a choice to either select to </w:t>
      </w:r>
    </w:p>
    <w:p w14:paraId="36732FEB" w14:textId="4545A7BB" w:rsidR="00AD49CF" w:rsidRDefault="00FD64A2" w:rsidP="00AD49CF">
      <w:pPr>
        <w:pStyle w:val="Body"/>
        <w:numPr>
          <w:ilvl w:val="0"/>
          <w:numId w:val="48"/>
        </w:numPr>
      </w:pPr>
      <w:r>
        <w:t>u</w:t>
      </w:r>
      <w:r w:rsidR="00AD49CF">
        <w:t>pdate the department with changes to your household’s income and asset information and/or</w:t>
      </w:r>
    </w:p>
    <w:p w14:paraId="5A8E855E" w14:textId="3D129962" w:rsidR="00AD49CF" w:rsidRDefault="00FD64A2" w:rsidP="00AD49CF">
      <w:pPr>
        <w:pStyle w:val="Body"/>
        <w:numPr>
          <w:ilvl w:val="0"/>
          <w:numId w:val="48"/>
        </w:numPr>
      </w:pPr>
      <w:r>
        <w:t>r</w:t>
      </w:r>
      <w:r w:rsidR="00AD49CF">
        <w:t>emove a household member from your tenancy</w:t>
      </w:r>
    </w:p>
    <w:p w14:paraId="680B590D" w14:textId="77777777" w:rsidR="00AD49CF" w:rsidRDefault="00AD49CF" w:rsidP="00AD49CF">
      <w:pPr>
        <w:pStyle w:val="Body"/>
      </w:pPr>
    </w:p>
    <w:p w14:paraId="3AAEBAD2" w14:textId="77777777" w:rsidR="00AD49CF" w:rsidRDefault="00AD49CF" w:rsidP="00075542">
      <w:pPr>
        <w:pStyle w:val="Heading3"/>
      </w:pPr>
      <w:r>
        <w:t>Update income and asset information</w:t>
      </w:r>
    </w:p>
    <w:p w14:paraId="70CC0B6F" w14:textId="4FE2C6DE" w:rsidR="00E3444C" w:rsidRDefault="00AD49CF" w:rsidP="00AD49CF">
      <w:pPr>
        <w:pStyle w:val="Body"/>
      </w:pPr>
      <w:r>
        <w:t>To update your household information, please follow these steps:</w:t>
      </w:r>
    </w:p>
    <w:p w14:paraId="02CFB491" w14:textId="0F0EFABB" w:rsidR="00AD49CF" w:rsidRDefault="00FD64A2" w:rsidP="00AD49CF">
      <w:pPr>
        <w:pStyle w:val="Body"/>
        <w:numPr>
          <w:ilvl w:val="0"/>
          <w:numId w:val="47"/>
        </w:numPr>
      </w:pPr>
      <w:r>
        <w:t xml:space="preserve">sign </w:t>
      </w:r>
      <w:r w:rsidR="00AD49CF">
        <w:t>in</w:t>
      </w:r>
      <w:r>
        <w:t xml:space="preserve"> </w:t>
      </w:r>
      <w:r w:rsidR="00AD49CF">
        <w:t>to myGov</w:t>
      </w:r>
    </w:p>
    <w:p w14:paraId="4CB59539" w14:textId="26F33DE7" w:rsidR="00FD64A2" w:rsidRDefault="00FD64A2" w:rsidP="00FD64A2">
      <w:pPr>
        <w:pStyle w:val="Body"/>
      </w:pPr>
      <w:r>
        <w:rPr>
          <w:noProof/>
        </w:rPr>
        <w:drawing>
          <wp:inline distT="0" distB="0" distL="0" distR="0" wp14:anchorId="7FE2A0F9" wp14:editId="48B8F628">
            <wp:extent cx="6479540" cy="3759835"/>
            <wp:effectExtent l="0" t="0" r="0" b="0"/>
            <wp:docPr id="1" name="Picture 1" descr="myGov sign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yGov sign in screen"/>
                    <pic:cNvPicPr/>
                  </pic:nvPicPr>
                  <pic:blipFill>
                    <a:blip r:embed="rId19"/>
                    <a:stretch>
                      <a:fillRect/>
                    </a:stretch>
                  </pic:blipFill>
                  <pic:spPr>
                    <a:xfrm>
                      <a:off x="0" y="0"/>
                      <a:ext cx="6479540" cy="3759835"/>
                    </a:xfrm>
                    <a:prstGeom prst="rect">
                      <a:avLst/>
                    </a:prstGeom>
                  </pic:spPr>
                </pic:pic>
              </a:graphicData>
            </a:graphic>
          </wp:inline>
        </w:drawing>
      </w:r>
    </w:p>
    <w:p w14:paraId="5C9A919F" w14:textId="30D15E46" w:rsidR="002223B2" w:rsidRDefault="002223B2" w:rsidP="00FD64A2">
      <w:pPr>
        <w:pStyle w:val="Body"/>
      </w:pPr>
    </w:p>
    <w:p w14:paraId="6B1A7147" w14:textId="77777777" w:rsidR="002223B2" w:rsidRDefault="002223B2" w:rsidP="00FD64A2">
      <w:pPr>
        <w:pStyle w:val="Body"/>
      </w:pPr>
    </w:p>
    <w:p w14:paraId="7E31F7BB" w14:textId="7078A66E" w:rsidR="00AD49CF" w:rsidRDefault="00FD64A2" w:rsidP="00AD49CF">
      <w:pPr>
        <w:pStyle w:val="Body"/>
        <w:numPr>
          <w:ilvl w:val="0"/>
          <w:numId w:val="47"/>
        </w:numPr>
      </w:pPr>
      <w:r>
        <w:t>s</w:t>
      </w:r>
      <w:r w:rsidR="00AD49CF">
        <w:t>elect HousingVic Online Services</w:t>
      </w:r>
    </w:p>
    <w:p w14:paraId="5F95AAB1" w14:textId="1F1302AD" w:rsidR="002223B2" w:rsidRDefault="002223B2" w:rsidP="002223B2">
      <w:pPr>
        <w:pStyle w:val="Body"/>
      </w:pPr>
      <w:r>
        <w:rPr>
          <w:noProof/>
        </w:rPr>
        <w:drawing>
          <wp:inline distT="0" distB="0" distL="0" distR="0" wp14:anchorId="375A694F" wp14:editId="74327BA0">
            <wp:extent cx="5514975" cy="3070421"/>
            <wp:effectExtent l="0" t="0" r="0" b="0"/>
            <wp:docPr id="2" name="Picture 2" descr="myGov welcome screen that shows HousingVic Online Service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Gov welcome screen that shows HousingVic Online Services tile"/>
                    <pic:cNvPicPr/>
                  </pic:nvPicPr>
                  <pic:blipFill>
                    <a:blip r:embed="rId20"/>
                    <a:stretch>
                      <a:fillRect/>
                    </a:stretch>
                  </pic:blipFill>
                  <pic:spPr>
                    <a:xfrm>
                      <a:off x="0" y="0"/>
                      <a:ext cx="5525235" cy="3076133"/>
                    </a:xfrm>
                    <a:prstGeom prst="rect">
                      <a:avLst/>
                    </a:prstGeom>
                  </pic:spPr>
                </pic:pic>
              </a:graphicData>
            </a:graphic>
          </wp:inline>
        </w:drawing>
      </w:r>
    </w:p>
    <w:p w14:paraId="3B196FCE" w14:textId="370EC75E" w:rsidR="00AD49CF" w:rsidRDefault="002223B2" w:rsidP="00AD49CF">
      <w:pPr>
        <w:pStyle w:val="Body"/>
        <w:numPr>
          <w:ilvl w:val="0"/>
          <w:numId w:val="47"/>
        </w:numPr>
      </w:pPr>
      <w:r>
        <w:t>c</w:t>
      </w:r>
      <w:r w:rsidR="00AD49CF">
        <w:t xml:space="preserve">lose the privacy pop up (if </w:t>
      </w:r>
      <w:r>
        <w:t>you see it</w:t>
      </w:r>
      <w:r w:rsidR="00AD49CF">
        <w:t>)</w:t>
      </w:r>
    </w:p>
    <w:p w14:paraId="4D033D62" w14:textId="476A0F11" w:rsidR="002223B2" w:rsidRDefault="002223B2" w:rsidP="002223B2">
      <w:pPr>
        <w:pStyle w:val="Body"/>
      </w:pPr>
      <w:r>
        <w:rPr>
          <w:noProof/>
        </w:rPr>
        <w:drawing>
          <wp:inline distT="0" distB="0" distL="0" distR="0" wp14:anchorId="4AD0E96C" wp14:editId="1070425F">
            <wp:extent cx="3631316" cy="4638675"/>
            <wp:effectExtent l="0" t="0" r="7620" b="0"/>
            <wp:docPr id="4" name="Picture 4" descr="What's new pop up in HousingVic Onlin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 new pop up in HousingVic Online Services"/>
                    <pic:cNvPicPr/>
                  </pic:nvPicPr>
                  <pic:blipFill>
                    <a:blip r:embed="rId21"/>
                    <a:stretch>
                      <a:fillRect/>
                    </a:stretch>
                  </pic:blipFill>
                  <pic:spPr>
                    <a:xfrm>
                      <a:off x="0" y="0"/>
                      <a:ext cx="3652114" cy="4665243"/>
                    </a:xfrm>
                    <a:prstGeom prst="rect">
                      <a:avLst/>
                    </a:prstGeom>
                  </pic:spPr>
                </pic:pic>
              </a:graphicData>
            </a:graphic>
          </wp:inline>
        </w:drawing>
      </w:r>
    </w:p>
    <w:p w14:paraId="1B687453" w14:textId="29182081" w:rsidR="00AD49CF" w:rsidRDefault="002223B2" w:rsidP="00AD49CF">
      <w:pPr>
        <w:pStyle w:val="Body"/>
        <w:numPr>
          <w:ilvl w:val="0"/>
          <w:numId w:val="47"/>
        </w:numPr>
      </w:pPr>
      <w:r>
        <w:lastRenderedPageBreak/>
        <w:t>s</w:t>
      </w:r>
      <w:r w:rsidR="00AD49CF">
        <w:t>elect the ‘My Housing’ tile</w:t>
      </w:r>
    </w:p>
    <w:p w14:paraId="1DA3B8D3" w14:textId="2A61D6DE" w:rsidR="002223B2" w:rsidRDefault="002223B2" w:rsidP="002223B2">
      <w:pPr>
        <w:pStyle w:val="Body"/>
      </w:pPr>
      <w:r>
        <w:rPr>
          <w:noProof/>
        </w:rPr>
        <w:drawing>
          <wp:inline distT="0" distB="0" distL="0" distR="0" wp14:anchorId="067CBF1F" wp14:editId="1F65DF89">
            <wp:extent cx="3395870" cy="4295775"/>
            <wp:effectExtent l="0" t="0" r="0" b="0"/>
            <wp:docPr id="7" name="Picture 7" descr="HousingVic Online Services homepage with My Hous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ousingVic Online Services homepage with My Housing tile"/>
                    <pic:cNvPicPr/>
                  </pic:nvPicPr>
                  <pic:blipFill>
                    <a:blip r:embed="rId22"/>
                    <a:stretch>
                      <a:fillRect/>
                    </a:stretch>
                  </pic:blipFill>
                  <pic:spPr>
                    <a:xfrm>
                      <a:off x="0" y="0"/>
                      <a:ext cx="3405571" cy="4308047"/>
                    </a:xfrm>
                    <a:prstGeom prst="rect">
                      <a:avLst/>
                    </a:prstGeom>
                  </pic:spPr>
                </pic:pic>
              </a:graphicData>
            </a:graphic>
          </wp:inline>
        </w:drawing>
      </w:r>
    </w:p>
    <w:p w14:paraId="09F2B0C5" w14:textId="302818A6" w:rsidR="002223B2" w:rsidRDefault="002223B2" w:rsidP="00AD49CF">
      <w:pPr>
        <w:pStyle w:val="Body"/>
        <w:numPr>
          <w:ilvl w:val="0"/>
          <w:numId w:val="47"/>
        </w:numPr>
      </w:pPr>
      <w:r>
        <w:t>s</w:t>
      </w:r>
      <w:r w:rsidR="00AD49CF">
        <w:t xml:space="preserve">elect </w:t>
      </w:r>
      <w:r>
        <w:t>the ‘tenancy’ tile</w:t>
      </w:r>
    </w:p>
    <w:p w14:paraId="0D465659" w14:textId="65B9720C" w:rsidR="002223B2" w:rsidRDefault="002223B2" w:rsidP="002223B2">
      <w:pPr>
        <w:pStyle w:val="Body"/>
      </w:pPr>
      <w:r>
        <w:rPr>
          <w:noProof/>
        </w:rPr>
        <w:drawing>
          <wp:inline distT="0" distB="0" distL="0" distR="0" wp14:anchorId="165916DF" wp14:editId="1E5A2594">
            <wp:extent cx="2739825" cy="3514725"/>
            <wp:effectExtent l="0" t="0" r="3810" b="0"/>
            <wp:docPr id="8" name="Picture 8" descr="My housing screen with Tenancy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y housing screen with Tenancy tile"/>
                    <pic:cNvPicPr/>
                  </pic:nvPicPr>
                  <pic:blipFill>
                    <a:blip r:embed="rId23"/>
                    <a:stretch>
                      <a:fillRect/>
                    </a:stretch>
                  </pic:blipFill>
                  <pic:spPr>
                    <a:xfrm>
                      <a:off x="0" y="0"/>
                      <a:ext cx="2751621" cy="3529857"/>
                    </a:xfrm>
                    <a:prstGeom prst="rect">
                      <a:avLst/>
                    </a:prstGeom>
                  </pic:spPr>
                </pic:pic>
              </a:graphicData>
            </a:graphic>
          </wp:inline>
        </w:drawing>
      </w:r>
    </w:p>
    <w:p w14:paraId="4D3AF4B2" w14:textId="7535D4A3" w:rsidR="00AD49CF" w:rsidRDefault="002223B2" w:rsidP="00AD49CF">
      <w:pPr>
        <w:pStyle w:val="Body"/>
        <w:numPr>
          <w:ilvl w:val="0"/>
          <w:numId w:val="47"/>
        </w:numPr>
      </w:pPr>
      <w:r>
        <w:lastRenderedPageBreak/>
        <w:t xml:space="preserve">select </w:t>
      </w:r>
      <w:r w:rsidR="00AD49CF">
        <w:t>the correct address</w:t>
      </w:r>
    </w:p>
    <w:p w14:paraId="2D2B5A91" w14:textId="23B88413" w:rsidR="00B522CB" w:rsidRDefault="00247B04" w:rsidP="00B522CB">
      <w:pPr>
        <w:pStyle w:val="Body"/>
      </w:pPr>
      <w:r>
        <w:rPr>
          <w:noProof/>
        </w:rPr>
        <w:drawing>
          <wp:inline distT="0" distB="0" distL="0" distR="0" wp14:anchorId="78AF83D2" wp14:editId="0A278D1A">
            <wp:extent cx="4524375" cy="4410075"/>
            <wp:effectExtent l="0" t="0" r="9525" b="9525"/>
            <wp:docPr id="22" name="Picture 22" descr="tenancy tile showing current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nancy tile showing current address"/>
                    <pic:cNvPicPr/>
                  </pic:nvPicPr>
                  <pic:blipFill>
                    <a:blip r:embed="rId24"/>
                    <a:stretch>
                      <a:fillRect/>
                    </a:stretch>
                  </pic:blipFill>
                  <pic:spPr>
                    <a:xfrm>
                      <a:off x="0" y="0"/>
                      <a:ext cx="4524375" cy="4410075"/>
                    </a:xfrm>
                    <a:prstGeom prst="rect">
                      <a:avLst/>
                    </a:prstGeom>
                  </pic:spPr>
                </pic:pic>
              </a:graphicData>
            </a:graphic>
          </wp:inline>
        </w:drawing>
      </w:r>
    </w:p>
    <w:p w14:paraId="6D458384" w14:textId="50CB2935" w:rsidR="00AD49CF" w:rsidRDefault="00B522CB" w:rsidP="00AD49CF">
      <w:pPr>
        <w:pStyle w:val="Body"/>
        <w:numPr>
          <w:ilvl w:val="0"/>
          <w:numId w:val="47"/>
        </w:numPr>
      </w:pPr>
      <w:r>
        <w:t>s</w:t>
      </w:r>
      <w:r w:rsidR="00AD49CF">
        <w:t>croll down until you see the button ‘make changes to your household’</w:t>
      </w:r>
    </w:p>
    <w:p w14:paraId="1CF8A59B" w14:textId="5CA68A0C" w:rsidR="00B522CB" w:rsidRDefault="00B522CB" w:rsidP="00B522CB">
      <w:pPr>
        <w:pStyle w:val="Body"/>
      </w:pPr>
      <w:r>
        <w:rPr>
          <w:noProof/>
        </w:rPr>
        <w:drawing>
          <wp:inline distT="0" distB="0" distL="0" distR="0" wp14:anchorId="7C0AE917" wp14:editId="2FE4ED22">
            <wp:extent cx="6611897" cy="3552825"/>
            <wp:effectExtent l="0" t="0" r="0" b="0"/>
            <wp:docPr id="13" name="Picture 13" descr="screen showing make changes to your househol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wing make changes to your household button"/>
                    <pic:cNvPicPr/>
                  </pic:nvPicPr>
                  <pic:blipFill>
                    <a:blip r:embed="rId25"/>
                    <a:stretch>
                      <a:fillRect/>
                    </a:stretch>
                  </pic:blipFill>
                  <pic:spPr>
                    <a:xfrm>
                      <a:off x="0" y="0"/>
                      <a:ext cx="6626074" cy="3560443"/>
                    </a:xfrm>
                    <a:prstGeom prst="rect">
                      <a:avLst/>
                    </a:prstGeom>
                  </pic:spPr>
                </pic:pic>
              </a:graphicData>
            </a:graphic>
          </wp:inline>
        </w:drawing>
      </w:r>
    </w:p>
    <w:p w14:paraId="6738AD52" w14:textId="1198D249" w:rsidR="00AD49CF" w:rsidRDefault="00096D4A" w:rsidP="00AD49CF">
      <w:pPr>
        <w:pStyle w:val="Body"/>
        <w:numPr>
          <w:ilvl w:val="0"/>
          <w:numId w:val="47"/>
        </w:numPr>
      </w:pPr>
      <w:r>
        <w:lastRenderedPageBreak/>
        <w:t>you don’t need to do anything on this screen except select ‘Save and continue’ button</w:t>
      </w:r>
    </w:p>
    <w:p w14:paraId="35E1F669" w14:textId="73D21711" w:rsidR="00B522CB" w:rsidRDefault="00096D4A" w:rsidP="00B522CB">
      <w:pPr>
        <w:pStyle w:val="Body"/>
      </w:pPr>
      <w:r>
        <w:rPr>
          <w:noProof/>
        </w:rPr>
        <w:drawing>
          <wp:inline distT="0" distB="0" distL="0" distR="0" wp14:anchorId="5DCBD6E4" wp14:editId="6398BA7C">
            <wp:extent cx="3426398" cy="4181475"/>
            <wp:effectExtent l="0" t="0" r="3175" b="0"/>
            <wp:docPr id="16" name="Picture 16" descr="Make changes to your househol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ke changes to your household screen"/>
                    <pic:cNvPicPr/>
                  </pic:nvPicPr>
                  <pic:blipFill>
                    <a:blip r:embed="rId26"/>
                    <a:stretch>
                      <a:fillRect/>
                    </a:stretch>
                  </pic:blipFill>
                  <pic:spPr>
                    <a:xfrm>
                      <a:off x="0" y="0"/>
                      <a:ext cx="3439564" cy="4197543"/>
                    </a:xfrm>
                    <a:prstGeom prst="rect">
                      <a:avLst/>
                    </a:prstGeom>
                  </pic:spPr>
                </pic:pic>
              </a:graphicData>
            </a:graphic>
          </wp:inline>
        </w:drawing>
      </w:r>
    </w:p>
    <w:p w14:paraId="1A51B8E8" w14:textId="0D9FEDDF" w:rsidR="00B522CB" w:rsidRDefault="00B522CB" w:rsidP="00AD49CF">
      <w:pPr>
        <w:pStyle w:val="Body"/>
        <w:numPr>
          <w:ilvl w:val="0"/>
          <w:numId w:val="47"/>
        </w:numPr>
      </w:pPr>
      <w:r>
        <w:t>s</w:t>
      </w:r>
      <w:r w:rsidR="00AD49CF">
        <w:t>elect ‘</w:t>
      </w:r>
      <w:r>
        <w:t>Save and continue’ once you have read what you will need</w:t>
      </w:r>
    </w:p>
    <w:p w14:paraId="4C2F5ED1" w14:textId="77777777" w:rsidR="00B522CB" w:rsidRDefault="00B522CB" w:rsidP="00B522CB">
      <w:pPr>
        <w:pStyle w:val="ListParagraph"/>
      </w:pPr>
    </w:p>
    <w:p w14:paraId="5E666680" w14:textId="47A9AEC2" w:rsidR="00AD49CF" w:rsidRDefault="00B522CB" w:rsidP="00B522CB">
      <w:pPr>
        <w:pStyle w:val="Body"/>
      </w:pPr>
      <w:r>
        <w:rPr>
          <w:noProof/>
        </w:rPr>
        <w:drawing>
          <wp:inline distT="0" distB="0" distL="0" distR="0" wp14:anchorId="53A219FF" wp14:editId="61FBF941">
            <wp:extent cx="6479540" cy="3442970"/>
            <wp:effectExtent l="0" t="0" r="0" b="5080"/>
            <wp:docPr id="15" name="Picture 15" descr="What you will nee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hat you will need screen"/>
                    <pic:cNvPicPr/>
                  </pic:nvPicPr>
                  <pic:blipFill>
                    <a:blip r:embed="rId27"/>
                    <a:stretch>
                      <a:fillRect/>
                    </a:stretch>
                  </pic:blipFill>
                  <pic:spPr>
                    <a:xfrm>
                      <a:off x="0" y="0"/>
                      <a:ext cx="6485722" cy="3446255"/>
                    </a:xfrm>
                    <a:prstGeom prst="rect">
                      <a:avLst/>
                    </a:prstGeom>
                  </pic:spPr>
                </pic:pic>
              </a:graphicData>
            </a:graphic>
          </wp:inline>
        </w:drawing>
      </w:r>
      <w:r w:rsidR="00AD49CF">
        <w:t xml:space="preserve"> </w:t>
      </w:r>
    </w:p>
    <w:p w14:paraId="585711CE" w14:textId="77777777" w:rsidR="00B522CB" w:rsidRDefault="00B522CB" w:rsidP="00B522CB">
      <w:pPr>
        <w:pStyle w:val="ListParagraph"/>
      </w:pPr>
    </w:p>
    <w:p w14:paraId="07111DBE" w14:textId="0CC915C7" w:rsidR="00B522CB" w:rsidRDefault="00EB7220" w:rsidP="00AD49CF">
      <w:pPr>
        <w:pStyle w:val="Body"/>
        <w:numPr>
          <w:ilvl w:val="0"/>
          <w:numId w:val="47"/>
        </w:numPr>
      </w:pPr>
      <w:r>
        <w:t>upload documents for all household members</w:t>
      </w:r>
    </w:p>
    <w:p w14:paraId="05C73EAE" w14:textId="693F4BC4" w:rsidR="00EB7220" w:rsidRDefault="00EB7220" w:rsidP="00EB7220">
      <w:pPr>
        <w:pStyle w:val="Body"/>
      </w:pPr>
      <w:r>
        <w:rPr>
          <w:noProof/>
        </w:rPr>
        <w:drawing>
          <wp:inline distT="0" distB="0" distL="0" distR="0" wp14:anchorId="3C4A8455" wp14:editId="696DE469">
            <wp:extent cx="6021041" cy="4419600"/>
            <wp:effectExtent l="0" t="0" r="0" b="0"/>
            <wp:docPr id="17" name="Picture 17" descr="Upload document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pload documents screen"/>
                    <pic:cNvPicPr/>
                  </pic:nvPicPr>
                  <pic:blipFill>
                    <a:blip r:embed="rId28"/>
                    <a:stretch>
                      <a:fillRect/>
                    </a:stretch>
                  </pic:blipFill>
                  <pic:spPr>
                    <a:xfrm>
                      <a:off x="0" y="0"/>
                      <a:ext cx="6022304" cy="4420527"/>
                    </a:xfrm>
                    <a:prstGeom prst="rect">
                      <a:avLst/>
                    </a:prstGeom>
                  </pic:spPr>
                </pic:pic>
              </a:graphicData>
            </a:graphic>
          </wp:inline>
        </w:drawing>
      </w:r>
    </w:p>
    <w:p w14:paraId="40428812" w14:textId="120DBBE4" w:rsidR="00EB7220" w:rsidRDefault="00EB7220" w:rsidP="00AD49CF">
      <w:pPr>
        <w:pStyle w:val="Body"/>
        <w:numPr>
          <w:ilvl w:val="0"/>
          <w:numId w:val="47"/>
        </w:numPr>
      </w:pPr>
      <w:r>
        <w:t>view the summary of changes screen and if everything is okay, select ‘Save and continue’</w:t>
      </w:r>
    </w:p>
    <w:p w14:paraId="33EDD65F" w14:textId="2145CC32" w:rsidR="00EB7220" w:rsidRDefault="00EB7220" w:rsidP="00EB7220">
      <w:pPr>
        <w:pStyle w:val="Body"/>
      </w:pPr>
      <w:r>
        <w:rPr>
          <w:noProof/>
        </w:rPr>
        <w:drawing>
          <wp:inline distT="0" distB="0" distL="0" distR="0" wp14:anchorId="0DB75BBB" wp14:editId="5AD036E2">
            <wp:extent cx="4600575" cy="3055929"/>
            <wp:effectExtent l="0" t="0" r="0" b="0"/>
            <wp:docPr id="18" name="Picture 18" descr="Summary of change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ummary of changes screen"/>
                    <pic:cNvPicPr/>
                  </pic:nvPicPr>
                  <pic:blipFill>
                    <a:blip r:embed="rId29"/>
                    <a:stretch>
                      <a:fillRect/>
                    </a:stretch>
                  </pic:blipFill>
                  <pic:spPr>
                    <a:xfrm>
                      <a:off x="0" y="0"/>
                      <a:ext cx="4604241" cy="3058364"/>
                    </a:xfrm>
                    <a:prstGeom prst="rect">
                      <a:avLst/>
                    </a:prstGeom>
                  </pic:spPr>
                </pic:pic>
              </a:graphicData>
            </a:graphic>
          </wp:inline>
        </w:drawing>
      </w:r>
    </w:p>
    <w:p w14:paraId="0201BBA7" w14:textId="573431EB" w:rsidR="00EB7220" w:rsidRDefault="00E815C1" w:rsidP="00AD49CF">
      <w:pPr>
        <w:pStyle w:val="Body"/>
        <w:numPr>
          <w:ilvl w:val="0"/>
          <w:numId w:val="47"/>
        </w:numPr>
      </w:pPr>
      <w:r>
        <w:lastRenderedPageBreak/>
        <w:t xml:space="preserve">each renter will need to agree to the declaration checkboxes. If you have another </w:t>
      </w:r>
      <w:r w:rsidR="009E3B5B">
        <w:t xml:space="preserve">renter </w:t>
      </w:r>
      <w:r>
        <w:t>living with you, they can sign in to their own myGov account, register for HousingVic Online Services and follow the steps above. When they get to the declaration screen, they will be able to declare online by checking the checkboxes</w:t>
      </w:r>
    </w:p>
    <w:p w14:paraId="0B5CC34B" w14:textId="0E7E8AD6" w:rsidR="00E815C1" w:rsidRDefault="00E815C1" w:rsidP="00E815C1">
      <w:pPr>
        <w:pStyle w:val="Body"/>
      </w:pPr>
      <w:r>
        <w:rPr>
          <w:noProof/>
        </w:rPr>
        <w:drawing>
          <wp:inline distT="0" distB="0" distL="0" distR="0" wp14:anchorId="27A0DDEE" wp14:editId="78161DEC">
            <wp:extent cx="5000625" cy="3682350"/>
            <wp:effectExtent l="0" t="0" r="0" b="0"/>
            <wp:docPr id="19" name="Picture 19" descr="Decla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eclaration screen"/>
                    <pic:cNvPicPr/>
                  </pic:nvPicPr>
                  <pic:blipFill>
                    <a:blip r:embed="rId30"/>
                    <a:stretch>
                      <a:fillRect/>
                    </a:stretch>
                  </pic:blipFill>
                  <pic:spPr>
                    <a:xfrm>
                      <a:off x="0" y="0"/>
                      <a:ext cx="5022414" cy="3698395"/>
                    </a:xfrm>
                    <a:prstGeom prst="rect">
                      <a:avLst/>
                    </a:prstGeom>
                  </pic:spPr>
                </pic:pic>
              </a:graphicData>
            </a:graphic>
          </wp:inline>
        </w:drawing>
      </w:r>
    </w:p>
    <w:p w14:paraId="060C2035" w14:textId="05BFA4F0" w:rsidR="00EB7220" w:rsidRDefault="00EC503E" w:rsidP="00AD49CF">
      <w:pPr>
        <w:pStyle w:val="Body"/>
        <w:numPr>
          <w:ilvl w:val="0"/>
          <w:numId w:val="47"/>
        </w:numPr>
      </w:pPr>
      <w:r>
        <w:t>when you are happy with your request and all the documents you have uploaded, select ‘Submit’</w:t>
      </w:r>
    </w:p>
    <w:p w14:paraId="2427493B" w14:textId="2FA86AFD" w:rsidR="00EC503E" w:rsidRDefault="00EC503E" w:rsidP="00EC503E">
      <w:pPr>
        <w:pStyle w:val="Body"/>
      </w:pPr>
      <w:r>
        <w:rPr>
          <w:noProof/>
        </w:rPr>
        <w:drawing>
          <wp:inline distT="0" distB="0" distL="0" distR="0" wp14:anchorId="6B1D3856" wp14:editId="6ABCC26F">
            <wp:extent cx="5400675" cy="3728181"/>
            <wp:effectExtent l="0" t="0" r="0" b="5715"/>
            <wp:docPr id="20" name="Picture 20" descr="Declaration summa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claration summary screen"/>
                    <pic:cNvPicPr/>
                  </pic:nvPicPr>
                  <pic:blipFill>
                    <a:blip r:embed="rId31"/>
                    <a:stretch>
                      <a:fillRect/>
                    </a:stretch>
                  </pic:blipFill>
                  <pic:spPr>
                    <a:xfrm>
                      <a:off x="0" y="0"/>
                      <a:ext cx="5411128" cy="3735397"/>
                    </a:xfrm>
                    <a:prstGeom prst="rect">
                      <a:avLst/>
                    </a:prstGeom>
                  </pic:spPr>
                </pic:pic>
              </a:graphicData>
            </a:graphic>
          </wp:inline>
        </w:drawing>
      </w:r>
    </w:p>
    <w:p w14:paraId="2E55BA16" w14:textId="7CDEAD44" w:rsidR="00EC503E" w:rsidRDefault="00EC503E" w:rsidP="00AD49CF">
      <w:pPr>
        <w:pStyle w:val="Body"/>
        <w:numPr>
          <w:ilvl w:val="0"/>
          <w:numId w:val="47"/>
        </w:numPr>
      </w:pPr>
      <w:r>
        <w:lastRenderedPageBreak/>
        <w:t>you can then see a brief history of what you have submitted</w:t>
      </w:r>
    </w:p>
    <w:p w14:paraId="05AA02CB" w14:textId="0386DD80" w:rsidR="00EC503E" w:rsidRDefault="00EC503E" w:rsidP="00EC503E">
      <w:pPr>
        <w:pStyle w:val="Body"/>
      </w:pPr>
      <w:r>
        <w:rPr>
          <w:noProof/>
        </w:rPr>
        <w:drawing>
          <wp:inline distT="0" distB="0" distL="0" distR="0" wp14:anchorId="447A8B7C" wp14:editId="71A70F99">
            <wp:extent cx="6193790" cy="4601639"/>
            <wp:effectExtent l="0" t="0" r="0" b="8890"/>
            <wp:docPr id="21" name="Picture 21" descr="view history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view history screen"/>
                    <pic:cNvPicPr/>
                  </pic:nvPicPr>
                  <pic:blipFill>
                    <a:blip r:embed="rId32"/>
                    <a:stretch>
                      <a:fillRect/>
                    </a:stretch>
                  </pic:blipFill>
                  <pic:spPr>
                    <a:xfrm>
                      <a:off x="0" y="0"/>
                      <a:ext cx="6199954" cy="4606218"/>
                    </a:xfrm>
                    <a:prstGeom prst="rect">
                      <a:avLst/>
                    </a:prstGeom>
                  </pic:spPr>
                </pic:pic>
              </a:graphicData>
            </a:graphic>
          </wp:inline>
        </w:drawing>
      </w:r>
    </w:p>
    <w:p w14:paraId="67EC273A" w14:textId="5E83B858" w:rsidR="009E3B5B" w:rsidRDefault="009E3B5B" w:rsidP="00EC503E">
      <w:pPr>
        <w:pStyle w:val="Body"/>
      </w:pPr>
    </w:p>
    <w:p w14:paraId="7E43EA59" w14:textId="1F8313C3" w:rsidR="009E3B5B" w:rsidRDefault="009E3B5B" w:rsidP="00EC503E">
      <w:pPr>
        <w:pStyle w:val="Body"/>
      </w:pPr>
    </w:p>
    <w:p w14:paraId="0299D9C3" w14:textId="23ABACA0" w:rsidR="009E3B5B" w:rsidRDefault="009E3B5B" w:rsidP="00EC503E">
      <w:pPr>
        <w:pStyle w:val="Body"/>
      </w:pPr>
    </w:p>
    <w:p w14:paraId="0C0A3CDC" w14:textId="77777777" w:rsidR="009E3B5B" w:rsidRDefault="009E3B5B" w:rsidP="00EC503E">
      <w:pPr>
        <w:pStyle w:val="Body"/>
      </w:pPr>
    </w:p>
    <w:tbl>
      <w:tblPr>
        <w:tblStyle w:val="TableGrid"/>
        <w:tblW w:w="0" w:type="auto"/>
        <w:tblCellMar>
          <w:bottom w:w="108" w:type="dxa"/>
        </w:tblCellMar>
        <w:tblLook w:val="0620" w:firstRow="1" w:lastRow="0" w:firstColumn="0" w:lastColumn="0" w:noHBand="1" w:noVBand="1"/>
      </w:tblPr>
      <w:tblGrid>
        <w:gridCol w:w="10194"/>
      </w:tblGrid>
      <w:tr w:rsidR="00953832" w14:paraId="1FB714E8" w14:textId="77777777" w:rsidTr="009E3B5B">
        <w:tc>
          <w:tcPr>
            <w:tcW w:w="10194" w:type="dxa"/>
          </w:tcPr>
          <w:p w14:paraId="73D06526" w14:textId="001049F3" w:rsidR="00953832" w:rsidRPr="0055119B" w:rsidRDefault="00953832" w:rsidP="00F3357D">
            <w:pPr>
              <w:pStyle w:val="Accessibilitypara"/>
            </w:pPr>
            <w:bookmarkStart w:id="0" w:name="_Hlk37240926"/>
            <w:r w:rsidRPr="0055119B">
              <w:t>To receive this document in another format</w:t>
            </w:r>
            <w:r>
              <w:t>,</w:t>
            </w:r>
            <w:r w:rsidRPr="0055119B">
              <w:t xml:space="preserve"> </w:t>
            </w:r>
            <w:hyperlink r:id="rId33" w:history="1">
              <w:r w:rsidRPr="007D3412">
                <w:rPr>
                  <w:rStyle w:val="Hyperlink"/>
                </w:rPr>
                <w:t xml:space="preserve">email </w:t>
              </w:r>
              <w:r w:rsidR="007D3412" w:rsidRPr="007D3412">
                <w:rPr>
                  <w:rStyle w:val="Hyperlink"/>
                </w:rPr>
                <w:t>HousingVic Online Services</w:t>
              </w:r>
            </w:hyperlink>
            <w:r w:rsidR="007D3412">
              <w:t xml:space="preserve"> </w:t>
            </w:r>
            <w:r w:rsidRPr="0055119B">
              <w:t>&lt;</w:t>
            </w:r>
            <w:r w:rsidR="007D3412">
              <w:t>hvos@dffh.vic.gov.au</w:t>
            </w:r>
            <w:r w:rsidRPr="0055119B">
              <w:t>&gt;.</w:t>
            </w:r>
          </w:p>
          <w:p w14:paraId="1CC5657B" w14:textId="77777777" w:rsidR="00953832" w:rsidRPr="0055119B" w:rsidRDefault="00953832" w:rsidP="00F3357D">
            <w:pPr>
              <w:pStyle w:val="Imprint"/>
            </w:pPr>
            <w:r w:rsidRPr="0055119B">
              <w:t>Authorised and published by the Victorian Government, 1 Treasury Place, Melbourne.</w:t>
            </w:r>
          </w:p>
          <w:p w14:paraId="5BD2F121" w14:textId="6162D3D6" w:rsidR="00953832" w:rsidRPr="0055119B" w:rsidRDefault="00953832" w:rsidP="00F3357D">
            <w:pPr>
              <w:pStyle w:val="Imprint"/>
            </w:pPr>
            <w:r w:rsidRPr="0055119B">
              <w:t xml:space="preserve">© State of Victoria, Australia, Department </w:t>
            </w:r>
            <w:r w:rsidRPr="001B058F">
              <w:t xml:space="preserve">of </w:t>
            </w:r>
            <w:r>
              <w:t>Families, Fairness and Housing</w:t>
            </w:r>
            <w:r w:rsidRPr="0055119B">
              <w:t>,</w:t>
            </w:r>
            <w:r w:rsidR="007D3412">
              <w:t xml:space="preserve"> Feb 2023.</w:t>
            </w:r>
          </w:p>
          <w:p w14:paraId="3ADE1155" w14:textId="23EFF7CB" w:rsidR="00953832" w:rsidRPr="00E33237" w:rsidRDefault="00953832" w:rsidP="007D3412">
            <w:pPr>
              <w:pStyle w:val="Imprint"/>
              <w:rPr>
                <w:color w:val="004C97"/>
              </w:rPr>
            </w:pPr>
            <w:bookmarkStart w:id="1" w:name="_Hlk62746129"/>
            <w:r w:rsidRPr="007D3412">
              <w:rPr>
                <w:color w:val="auto"/>
              </w:rPr>
              <w:t xml:space="preserve">Except where otherwise indicated, the images in this document show models and illustrative settings only, and do not necessarily depict actual services, </w:t>
            </w:r>
            <w:r w:rsidR="007D3412" w:rsidRPr="007D3412">
              <w:rPr>
                <w:color w:val="auto"/>
              </w:rPr>
              <w:t>facilities,</w:t>
            </w:r>
            <w:r w:rsidRPr="007D3412">
              <w:rPr>
                <w:color w:val="auto"/>
              </w:rPr>
              <w:t xml:space="preserve"> or recipients of services. </w:t>
            </w:r>
          </w:p>
          <w:p w14:paraId="4142189D" w14:textId="65CD2F62" w:rsidR="00953832" w:rsidRDefault="00953832" w:rsidP="00F3357D">
            <w:pPr>
              <w:pStyle w:val="Imprint"/>
            </w:pPr>
            <w:r w:rsidRPr="0055119B">
              <w:t>Available at</w:t>
            </w:r>
            <w:r w:rsidR="007D3412">
              <w:t xml:space="preserve"> </w:t>
            </w:r>
            <w:hyperlink r:id="rId34" w:history="1">
              <w:r w:rsidR="007D3412" w:rsidRPr="007D3412">
                <w:rPr>
                  <w:rStyle w:val="Hyperlink"/>
                </w:rPr>
                <w:t>Housing Vic</w:t>
              </w:r>
            </w:hyperlink>
            <w:r w:rsidR="007D3412">
              <w:t xml:space="preserve"> &lt; </w:t>
            </w:r>
            <w:r w:rsidR="007D3412" w:rsidRPr="007D3412">
              <w:t>https://www.housing.vic.gov.au/online-services</w:t>
            </w:r>
            <w:bookmarkEnd w:id="1"/>
            <w:r w:rsidR="007D3412">
              <w:t>.</w:t>
            </w:r>
          </w:p>
        </w:tc>
      </w:tr>
      <w:bookmarkEnd w:id="0"/>
    </w:tbl>
    <w:p w14:paraId="24FC081F" w14:textId="77777777" w:rsidR="00953832" w:rsidRDefault="00953832" w:rsidP="00EC503E">
      <w:pPr>
        <w:pStyle w:val="Body"/>
      </w:pPr>
    </w:p>
    <w:sectPr w:rsidR="00953832"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41CC" w14:textId="77777777" w:rsidR="00C16D57" w:rsidRDefault="00C16D57">
      <w:r>
        <w:separator/>
      </w:r>
    </w:p>
    <w:p w14:paraId="0251E297" w14:textId="77777777" w:rsidR="00C16D57" w:rsidRDefault="00C16D57"/>
  </w:endnote>
  <w:endnote w:type="continuationSeparator" w:id="0">
    <w:p w14:paraId="185232A7" w14:textId="77777777" w:rsidR="00C16D57" w:rsidRDefault="00C16D57">
      <w:r>
        <w:continuationSeparator/>
      </w:r>
    </w:p>
    <w:p w14:paraId="246DEF89" w14:textId="77777777" w:rsidR="00C16D57" w:rsidRDefault="00C16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CDFD" w14:textId="77777777" w:rsidR="009F0374" w:rsidRDefault="009F0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59F7" w14:textId="534527FA" w:rsidR="002223B2" w:rsidRDefault="00000000" w:rsidP="002223B2">
    <w:pPr>
      <w:pStyle w:val="Body"/>
      <w:jc w:val="right"/>
    </w:pPr>
    <w:sdt>
      <w:sdtPr>
        <w:id w:val="62373623"/>
        <w:docPartObj>
          <w:docPartGallery w:val="Page Numbers (Bottom of Page)"/>
          <w:docPartUnique/>
        </w:docPartObj>
      </w:sdtPr>
      <w:sdtEndPr>
        <w:rPr>
          <w:noProof/>
        </w:rPr>
      </w:sdtEndPr>
      <w:sdtContent>
        <w:r w:rsidR="002223B2">
          <w:fldChar w:fldCharType="begin"/>
        </w:r>
        <w:r w:rsidR="002223B2">
          <w:instrText xml:space="preserve"> PAGE   \* MERGEFORMAT </w:instrText>
        </w:r>
        <w:r w:rsidR="002223B2">
          <w:fldChar w:fldCharType="separate"/>
        </w:r>
        <w:r w:rsidR="002223B2">
          <w:rPr>
            <w:noProof/>
          </w:rPr>
          <w:t>2</w:t>
        </w:r>
        <w:r w:rsidR="002223B2">
          <w:rPr>
            <w:noProof/>
          </w:rPr>
          <w:fldChar w:fldCharType="end"/>
        </w:r>
      </w:sdtContent>
    </w:sdt>
  </w:p>
  <w:p w14:paraId="3AA1A019" w14:textId="1F1B9417" w:rsidR="00E261B3" w:rsidRPr="00F65AA9" w:rsidRDefault="00247B04" w:rsidP="00EF2C72">
    <w:pPr>
      <w:pStyle w:val="Footer"/>
    </w:pPr>
    <w:r>
      <w:rPr>
        <w:noProof/>
      </w:rPr>
      <mc:AlternateContent>
        <mc:Choice Requires="wps">
          <w:drawing>
            <wp:inline distT="0" distB="0" distL="0" distR="0" wp14:anchorId="7C533DB4" wp14:editId="56E7DBA0">
              <wp:extent cx="7560310" cy="311785"/>
              <wp:effectExtent l="0" t="0" r="0" b="12065"/>
              <wp:docPr id="9" name="MSIPCMf1e3440ebe4f99e49011c60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6A42B9" w14:textId="5D3952F2" w:rsidR="00FE4DA0" w:rsidRPr="00FE4DA0" w:rsidRDefault="00FE4DA0" w:rsidP="00FE4DA0">
                          <w:pPr>
                            <w:jc w:val="center"/>
                            <w:rPr>
                              <w:rFonts w:ascii="Arial Black" w:hAnsi="Arial Black"/>
                              <w:color w:val="000000"/>
                              <w:sz w:val="20"/>
                            </w:rPr>
                          </w:pPr>
                          <w:r w:rsidRPr="00FE4DA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inline>
          </w:drawing>
        </mc:Choice>
        <mc:Fallback>
          <w:pict>
            <v:shapetype w14:anchorId="7C533DB4" id="_x0000_t202" coordsize="21600,21600" o:spt="202" path="m,l,21600r21600,l21600,xe">
              <v:stroke joinstyle="miter"/>
              <v:path gradientshapeok="t" o:connecttype="rect"/>
            </v:shapetype>
            <v:shape id="MSIPCMf1e3440ebe4f99e49011c60d" o:spid="_x0000_s1026" type="#_x0000_t202" alt="{&quot;HashCode&quot;:904758361,&quot;Height&quot;:841.0,&quot;Width&quot;:595.0,&quot;Placement&quot;:&quot;Footer&quot;,&quot;Index&quot;:&quot;Primary&quot;,&quot;Section&quot;:1,&quot;Top&quot;:0.0,&quot;Left&quot;:0.0}" style="width:595.3pt;height:24.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" filled="f" stroked="f" strokeweight=".5pt">
              <v:textbox inset=",0,,0">
                <w:txbxContent>
                  <w:p w14:paraId="7D6A42B9" w14:textId="5D3952F2" w:rsidR="00FE4DA0" w:rsidRPr="00FE4DA0" w:rsidRDefault="00FE4DA0" w:rsidP="00FE4DA0">
                    <w:pPr>
                      <w:jc w:val="center"/>
                      <w:rPr>
                        <w:rFonts w:ascii="Arial Black" w:hAnsi="Arial Black"/>
                        <w:color w:val="000000"/>
                        <w:sz w:val="20"/>
                      </w:rPr>
                    </w:pPr>
                    <w:r w:rsidRPr="00FE4DA0">
                      <w:rPr>
                        <w:rFonts w:ascii="Arial Black" w:hAnsi="Arial Black"/>
                        <w:color w:val="000000"/>
                        <w:sz w:val="20"/>
                      </w:rPr>
                      <w:t>OFFICIAL</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0E1C"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45932784" wp14:editId="395FDB54">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F01487"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932784"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FF01487"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62498" w14:textId="77777777" w:rsidR="00C16D57" w:rsidRDefault="00C16D57" w:rsidP="00207717">
      <w:pPr>
        <w:spacing w:before="120"/>
      </w:pPr>
      <w:r>
        <w:separator/>
      </w:r>
    </w:p>
  </w:footnote>
  <w:footnote w:type="continuationSeparator" w:id="0">
    <w:p w14:paraId="52239F80" w14:textId="77777777" w:rsidR="00C16D57" w:rsidRDefault="00C16D57">
      <w:r>
        <w:continuationSeparator/>
      </w:r>
    </w:p>
    <w:p w14:paraId="3BAACDAA" w14:textId="77777777" w:rsidR="00C16D57" w:rsidRDefault="00C16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9923" w14:textId="77777777" w:rsidR="009F0374" w:rsidRDefault="009F0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CDE4"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BE611" w14:textId="77777777" w:rsidR="009F0374" w:rsidRDefault="009F03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B163" w14:textId="04C7911F" w:rsidR="00E261B3" w:rsidRPr="00A34194" w:rsidRDefault="00E261B3" w:rsidP="00A341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3118"/>
        </w:tabs>
        <w:ind w:left="3118"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640F39"/>
    <w:multiLevelType w:val="hybridMultilevel"/>
    <w:tmpl w:val="85CA2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785235E"/>
    <w:multiLevelType w:val="multilevel"/>
    <w:tmpl w:val="08D07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8D43DB"/>
    <w:multiLevelType w:val="multilevel"/>
    <w:tmpl w:val="5890EA66"/>
    <w:numStyleLink w:val="ZZNumbersdigit"/>
  </w:abstractNum>
  <w:abstractNum w:abstractNumId="1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95955A5"/>
    <w:multiLevelType w:val="hybridMultilevel"/>
    <w:tmpl w:val="DA48B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3A37A4"/>
    <w:multiLevelType w:val="hybridMultilevel"/>
    <w:tmpl w:val="7E9210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732C3"/>
    <w:multiLevelType w:val="hybridMultilevel"/>
    <w:tmpl w:val="3F9A71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BC3B81"/>
    <w:multiLevelType w:val="hybridMultilevel"/>
    <w:tmpl w:val="E0ACB2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FD941F2"/>
    <w:multiLevelType w:val="hybridMultilevel"/>
    <w:tmpl w:val="50AA1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8235E5"/>
    <w:multiLevelType w:val="hybridMultilevel"/>
    <w:tmpl w:val="3F9A71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897A3C"/>
    <w:multiLevelType w:val="hybridMultilevel"/>
    <w:tmpl w:val="5412D0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EF4230F"/>
    <w:multiLevelType w:val="hybridMultilevel"/>
    <w:tmpl w:val="64C2E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365479">
    <w:abstractNumId w:val="10"/>
  </w:num>
  <w:num w:numId="2" w16cid:durableId="353385579">
    <w:abstractNumId w:val="21"/>
  </w:num>
  <w:num w:numId="3" w16cid:durableId="2009439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56347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87794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1279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9573099">
    <w:abstractNumId w:val="27"/>
  </w:num>
  <w:num w:numId="8" w16cid:durableId="949357303">
    <w:abstractNumId w:val="18"/>
  </w:num>
  <w:num w:numId="9" w16cid:durableId="1548949130">
    <w:abstractNumId w:val="26"/>
  </w:num>
  <w:num w:numId="10" w16cid:durableId="3974398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8154278">
    <w:abstractNumId w:val="30"/>
  </w:num>
  <w:num w:numId="12" w16cid:durableId="9874368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8801201">
    <w:abstractNumId w:val="22"/>
  </w:num>
  <w:num w:numId="14" w16cid:durableId="11255858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13549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4775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13274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70118">
    <w:abstractNumId w:val="33"/>
  </w:num>
  <w:num w:numId="19" w16cid:durableId="10059832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8559429">
    <w:abstractNumId w:val="16"/>
  </w:num>
  <w:num w:numId="21" w16cid:durableId="1611400685">
    <w:abstractNumId w:val="13"/>
  </w:num>
  <w:num w:numId="22" w16cid:durableId="699938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45787">
    <w:abstractNumId w:val="17"/>
  </w:num>
  <w:num w:numId="24" w16cid:durableId="1694183396">
    <w:abstractNumId w:val="34"/>
  </w:num>
  <w:num w:numId="25" w16cid:durableId="111366898">
    <w:abstractNumId w:val="31"/>
  </w:num>
  <w:num w:numId="26" w16cid:durableId="1518737815">
    <w:abstractNumId w:val="23"/>
  </w:num>
  <w:num w:numId="27" w16cid:durableId="1778523461">
    <w:abstractNumId w:val="12"/>
  </w:num>
  <w:num w:numId="28" w16cid:durableId="460995834">
    <w:abstractNumId w:val="35"/>
  </w:num>
  <w:num w:numId="29" w16cid:durableId="1679116229">
    <w:abstractNumId w:val="9"/>
  </w:num>
  <w:num w:numId="30" w16cid:durableId="1044982804">
    <w:abstractNumId w:val="7"/>
  </w:num>
  <w:num w:numId="31" w16cid:durableId="1303533778">
    <w:abstractNumId w:val="6"/>
  </w:num>
  <w:num w:numId="32" w16cid:durableId="1553733865">
    <w:abstractNumId w:val="5"/>
  </w:num>
  <w:num w:numId="33" w16cid:durableId="899481732">
    <w:abstractNumId w:val="4"/>
  </w:num>
  <w:num w:numId="34" w16cid:durableId="1622228144">
    <w:abstractNumId w:val="8"/>
  </w:num>
  <w:num w:numId="35" w16cid:durableId="1447041178">
    <w:abstractNumId w:val="3"/>
  </w:num>
  <w:num w:numId="36" w16cid:durableId="1868370222">
    <w:abstractNumId w:val="2"/>
  </w:num>
  <w:num w:numId="37" w16cid:durableId="2082633829">
    <w:abstractNumId w:val="1"/>
  </w:num>
  <w:num w:numId="38" w16cid:durableId="496580956">
    <w:abstractNumId w:val="0"/>
  </w:num>
  <w:num w:numId="39" w16cid:durableId="9059180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1470429">
    <w:abstractNumId w:val="20"/>
  </w:num>
  <w:num w:numId="41" w16cid:durableId="1443186579">
    <w:abstractNumId w:val="14"/>
  </w:num>
  <w:num w:numId="42" w16cid:durableId="1988051262">
    <w:abstractNumId w:val="19"/>
  </w:num>
  <w:num w:numId="43" w16cid:durableId="910697599">
    <w:abstractNumId w:val="36"/>
  </w:num>
  <w:num w:numId="44" w16cid:durableId="130371594">
    <w:abstractNumId w:val="32"/>
  </w:num>
  <w:num w:numId="45" w16cid:durableId="1817452873">
    <w:abstractNumId w:val="11"/>
  </w:num>
  <w:num w:numId="46" w16cid:durableId="377706973">
    <w:abstractNumId w:val="28"/>
  </w:num>
  <w:num w:numId="47" w16cid:durableId="576012451">
    <w:abstractNumId w:val="24"/>
  </w:num>
  <w:num w:numId="48" w16cid:durableId="139884222">
    <w:abstractNumId w:val="25"/>
  </w:num>
  <w:num w:numId="49" w16cid:durableId="959216115">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1A"/>
    <w:rsid w:val="00000719"/>
    <w:rsid w:val="00002D68"/>
    <w:rsid w:val="00003403"/>
    <w:rsid w:val="00005347"/>
    <w:rsid w:val="000072B6"/>
    <w:rsid w:val="0001021B"/>
    <w:rsid w:val="00011D89"/>
    <w:rsid w:val="000154FD"/>
    <w:rsid w:val="00022271"/>
    <w:rsid w:val="000235E8"/>
    <w:rsid w:val="00024D89"/>
    <w:rsid w:val="000250B6"/>
    <w:rsid w:val="00033D81"/>
    <w:rsid w:val="000351F0"/>
    <w:rsid w:val="00037366"/>
    <w:rsid w:val="00041BF0"/>
    <w:rsid w:val="00042051"/>
    <w:rsid w:val="00042C8A"/>
    <w:rsid w:val="0004536B"/>
    <w:rsid w:val="00046B68"/>
    <w:rsid w:val="00047E37"/>
    <w:rsid w:val="000527DD"/>
    <w:rsid w:val="000578B2"/>
    <w:rsid w:val="00060959"/>
    <w:rsid w:val="00060C8F"/>
    <w:rsid w:val="0006298A"/>
    <w:rsid w:val="000663CD"/>
    <w:rsid w:val="000733FE"/>
    <w:rsid w:val="00074219"/>
    <w:rsid w:val="00074ED5"/>
    <w:rsid w:val="00075542"/>
    <w:rsid w:val="0008508E"/>
    <w:rsid w:val="00086557"/>
    <w:rsid w:val="00086C1A"/>
    <w:rsid w:val="00087951"/>
    <w:rsid w:val="0009113B"/>
    <w:rsid w:val="00092AE2"/>
    <w:rsid w:val="00093402"/>
    <w:rsid w:val="00094DA3"/>
    <w:rsid w:val="00096CD1"/>
    <w:rsid w:val="00096D4A"/>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C7CCD"/>
    <w:rsid w:val="000D1242"/>
    <w:rsid w:val="000E0970"/>
    <w:rsid w:val="000E3CC7"/>
    <w:rsid w:val="000E6BD4"/>
    <w:rsid w:val="000E6D6D"/>
    <w:rsid w:val="000F1F1E"/>
    <w:rsid w:val="000F2259"/>
    <w:rsid w:val="000F2DDA"/>
    <w:rsid w:val="000F2EA0"/>
    <w:rsid w:val="000F5213"/>
    <w:rsid w:val="001000F1"/>
    <w:rsid w:val="00101001"/>
    <w:rsid w:val="00103276"/>
    <w:rsid w:val="0010392D"/>
    <w:rsid w:val="0010447F"/>
    <w:rsid w:val="00104FE3"/>
    <w:rsid w:val="0010714F"/>
    <w:rsid w:val="00110353"/>
    <w:rsid w:val="001120C5"/>
    <w:rsid w:val="00120BD3"/>
    <w:rsid w:val="00122FEA"/>
    <w:rsid w:val="001232BD"/>
    <w:rsid w:val="00124ED5"/>
    <w:rsid w:val="0012689C"/>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A10"/>
    <w:rsid w:val="001A1C54"/>
    <w:rsid w:val="001A202A"/>
    <w:rsid w:val="001A2084"/>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6EA9"/>
    <w:rsid w:val="001F7C91"/>
    <w:rsid w:val="002033B7"/>
    <w:rsid w:val="00206463"/>
    <w:rsid w:val="00206F2F"/>
    <w:rsid w:val="00207717"/>
    <w:rsid w:val="0021053D"/>
    <w:rsid w:val="00210A92"/>
    <w:rsid w:val="002126A0"/>
    <w:rsid w:val="00216C03"/>
    <w:rsid w:val="00220C04"/>
    <w:rsid w:val="002223B2"/>
    <w:rsid w:val="0022278D"/>
    <w:rsid w:val="0022701F"/>
    <w:rsid w:val="00227C68"/>
    <w:rsid w:val="00230994"/>
    <w:rsid w:val="002333F5"/>
    <w:rsid w:val="00233724"/>
    <w:rsid w:val="002364CE"/>
    <w:rsid w:val="002365B4"/>
    <w:rsid w:val="002432E1"/>
    <w:rsid w:val="00246207"/>
    <w:rsid w:val="00246C5E"/>
    <w:rsid w:val="00247B04"/>
    <w:rsid w:val="00250960"/>
    <w:rsid w:val="00250DC4"/>
    <w:rsid w:val="00251343"/>
    <w:rsid w:val="002536A4"/>
    <w:rsid w:val="00254F58"/>
    <w:rsid w:val="002573BB"/>
    <w:rsid w:val="002579A3"/>
    <w:rsid w:val="002620BC"/>
    <w:rsid w:val="00262802"/>
    <w:rsid w:val="00263A90"/>
    <w:rsid w:val="0026408B"/>
    <w:rsid w:val="00267C3E"/>
    <w:rsid w:val="002709BB"/>
    <w:rsid w:val="0027131C"/>
    <w:rsid w:val="00272D40"/>
    <w:rsid w:val="00273BAC"/>
    <w:rsid w:val="002763B3"/>
    <w:rsid w:val="002802E3"/>
    <w:rsid w:val="0028213D"/>
    <w:rsid w:val="00282DAB"/>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436"/>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6179C"/>
    <w:rsid w:val="003658E8"/>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408A"/>
    <w:rsid w:val="003C08A2"/>
    <w:rsid w:val="003C2045"/>
    <w:rsid w:val="003C43A1"/>
    <w:rsid w:val="003C4FC0"/>
    <w:rsid w:val="003C55F4"/>
    <w:rsid w:val="003C7897"/>
    <w:rsid w:val="003C7A3F"/>
    <w:rsid w:val="003D2766"/>
    <w:rsid w:val="003D2A74"/>
    <w:rsid w:val="003D3E8F"/>
    <w:rsid w:val="003D6475"/>
    <w:rsid w:val="003D6EE6"/>
    <w:rsid w:val="003E344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4A33"/>
    <w:rsid w:val="004B692A"/>
    <w:rsid w:val="004C143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C647B"/>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19D5"/>
    <w:rsid w:val="00677574"/>
    <w:rsid w:val="00683878"/>
    <w:rsid w:val="0068454C"/>
    <w:rsid w:val="00691B62"/>
    <w:rsid w:val="006933B5"/>
    <w:rsid w:val="00693D14"/>
    <w:rsid w:val="00695A93"/>
    <w:rsid w:val="00696F27"/>
    <w:rsid w:val="006A18C2"/>
    <w:rsid w:val="006A3383"/>
    <w:rsid w:val="006B077C"/>
    <w:rsid w:val="006B16AF"/>
    <w:rsid w:val="006B6803"/>
    <w:rsid w:val="006B7607"/>
    <w:rsid w:val="006D0F16"/>
    <w:rsid w:val="006D2A3F"/>
    <w:rsid w:val="006D2FBC"/>
    <w:rsid w:val="006E138B"/>
    <w:rsid w:val="006E1867"/>
    <w:rsid w:val="006E4EC3"/>
    <w:rsid w:val="006F0330"/>
    <w:rsid w:val="006F1FDC"/>
    <w:rsid w:val="006F6B8C"/>
    <w:rsid w:val="007013EF"/>
    <w:rsid w:val="007055BD"/>
    <w:rsid w:val="007111F2"/>
    <w:rsid w:val="007173CA"/>
    <w:rsid w:val="007216AA"/>
    <w:rsid w:val="00721AB5"/>
    <w:rsid w:val="00721CFB"/>
    <w:rsid w:val="00721DEF"/>
    <w:rsid w:val="0072383A"/>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0D33"/>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4B18"/>
    <w:rsid w:val="00796E20"/>
    <w:rsid w:val="00797C32"/>
    <w:rsid w:val="007A11E8"/>
    <w:rsid w:val="007A7A39"/>
    <w:rsid w:val="007B0914"/>
    <w:rsid w:val="007B1374"/>
    <w:rsid w:val="007B32E5"/>
    <w:rsid w:val="007B3DB9"/>
    <w:rsid w:val="007B434B"/>
    <w:rsid w:val="007B589F"/>
    <w:rsid w:val="007B6186"/>
    <w:rsid w:val="007B6C1F"/>
    <w:rsid w:val="007B73BC"/>
    <w:rsid w:val="007C1838"/>
    <w:rsid w:val="007C20B9"/>
    <w:rsid w:val="007C611D"/>
    <w:rsid w:val="007C7301"/>
    <w:rsid w:val="007C7859"/>
    <w:rsid w:val="007C7F28"/>
    <w:rsid w:val="007D1466"/>
    <w:rsid w:val="007D2BDE"/>
    <w:rsid w:val="007D2FB6"/>
    <w:rsid w:val="007D3412"/>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291D"/>
    <w:rsid w:val="00862A0A"/>
    <w:rsid w:val="008633F0"/>
    <w:rsid w:val="00867D9D"/>
    <w:rsid w:val="00872BBA"/>
    <w:rsid w:val="00872E0A"/>
    <w:rsid w:val="00873594"/>
    <w:rsid w:val="00875285"/>
    <w:rsid w:val="00884B62"/>
    <w:rsid w:val="0088529C"/>
    <w:rsid w:val="00887903"/>
    <w:rsid w:val="0089270A"/>
    <w:rsid w:val="00893AF6"/>
    <w:rsid w:val="00894BC4"/>
    <w:rsid w:val="008A21E4"/>
    <w:rsid w:val="008A28A8"/>
    <w:rsid w:val="008A5B32"/>
    <w:rsid w:val="008A7F60"/>
    <w:rsid w:val="008B2029"/>
    <w:rsid w:val="008B2EE4"/>
    <w:rsid w:val="008B3821"/>
    <w:rsid w:val="008B3B65"/>
    <w:rsid w:val="008B415E"/>
    <w:rsid w:val="008B4D3D"/>
    <w:rsid w:val="008B57C7"/>
    <w:rsid w:val="008C136E"/>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27505"/>
    <w:rsid w:val="009311BE"/>
    <w:rsid w:val="009315BE"/>
    <w:rsid w:val="0093338F"/>
    <w:rsid w:val="00937BD9"/>
    <w:rsid w:val="00950E2C"/>
    <w:rsid w:val="00951D50"/>
    <w:rsid w:val="009525EB"/>
    <w:rsid w:val="00953832"/>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5E77"/>
    <w:rsid w:val="009C7A7E"/>
    <w:rsid w:val="009D02E8"/>
    <w:rsid w:val="009D51D0"/>
    <w:rsid w:val="009D70A4"/>
    <w:rsid w:val="009D7A52"/>
    <w:rsid w:val="009D7B14"/>
    <w:rsid w:val="009E08D1"/>
    <w:rsid w:val="009E1B95"/>
    <w:rsid w:val="009E3B5B"/>
    <w:rsid w:val="009E496F"/>
    <w:rsid w:val="009E4B0D"/>
    <w:rsid w:val="009E5250"/>
    <w:rsid w:val="009E7A69"/>
    <w:rsid w:val="009E7F92"/>
    <w:rsid w:val="009F02A3"/>
    <w:rsid w:val="009F0374"/>
    <w:rsid w:val="009F2F27"/>
    <w:rsid w:val="009F34AA"/>
    <w:rsid w:val="009F4459"/>
    <w:rsid w:val="009F6BCB"/>
    <w:rsid w:val="009F7B78"/>
    <w:rsid w:val="00A0057A"/>
    <w:rsid w:val="00A02FA1"/>
    <w:rsid w:val="00A04CCE"/>
    <w:rsid w:val="00A07421"/>
    <w:rsid w:val="00A0776B"/>
    <w:rsid w:val="00A10FB9"/>
    <w:rsid w:val="00A11421"/>
    <w:rsid w:val="00A11FD8"/>
    <w:rsid w:val="00A1389F"/>
    <w:rsid w:val="00A157B1"/>
    <w:rsid w:val="00A16F51"/>
    <w:rsid w:val="00A22229"/>
    <w:rsid w:val="00A22A1E"/>
    <w:rsid w:val="00A23676"/>
    <w:rsid w:val="00A24442"/>
    <w:rsid w:val="00A32577"/>
    <w:rsid w:val="00A330BB"/>
    <w:rsid w:val="00A34194"/>
    <w:rsid w:val="00A44882"/>
    <w:rsid w:val="00A45125"/>
    <w:rsid w:val="00A54715"/>
    <w:rsid w:val="00A6061C"/>
    <w:rsid w:val="00A6124A"/>
    <w:rsid w:val="00A62D44"/>
    <w:rsid w:val="00A67263"/>
    <w:rsid w:val="00A7161C"/>
    <w:rsid w:val="00A77AA3"/>
    <w:rsid w:val="00A8236D"/>
    <w:rsid w:val="00A854EB"/>
    <w:rsid w:val="00A872E5"/>
    <w:rsid w:val="00A91406"/>
    <w:rsid w:val="00A96E65"/>
    <w:rsid w:val="00A96ECE"/>
    <w:rsid w:val="00A97C72"/>
    <w:rsid w:val="00AA019C"/>
    <w:rsid w:val="00AA310B"/>
    <w:rsid w:val="00AA63D4"/>
    <w:rsid w:val="00AB06E8"/>
    <w:rsid w:val="00AB1CD3"/>
    <w:rsid w:val="00AB352F"/>
    <w:rsid w:val="00AC274B"/>
    <w:rsid w:val="00AC4764"/>
    <w:rsid w:val="00AC6D36"/>
    <w:rsid w:val="00AD0CBA"/>
    <w:rsid w:val="00AD26E2"/>
    <w:rsid w:val="00AD329C"/>
    <w:rsid w:val="00AD49CF"/>
    <w:rsid w:val="00AD683A"/>
    <w:rsid w:val="00AD7502"/>
    <w:rsid w:val="00AD784C"/>
    <w:rsid w:val="00AE126A"/>
    <w:rsid w:val="00AE1BAE"/>
    <w:rsid w:val="00AE2815"/>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6E9D"/>
    <w:rsid w:val="00B2752E"/>
    <w:rsid w:val="00B307CC"/>
    <w:rsid w:val="00B326B7"/>
    <w:rsid w:val="00B34846"/>
    <w:rsid w:val="00B3588E"/>
    <w:rsid w:val="00B4198F"/>
    <w:rsid w:val="00B41F3D"/>
    <w:rsid w:val="00B4208C"/>
    <w:rsid w:val="00B431E8"/>
    <w:rsid w:val="00B45141"/>
    <w:rsid w:val="00B50ED8"/>
    <w:rsid w:val="00B519CD"/>
    <w:rsid w:val="00B522CB"/>
    <w:rsid w:val="00B5273A"/>
    <w:rsid w:val="00B57329"/>
    <w:rsid w:val="00B60E61"/>
    <w:rsid w:val="00B62B50"/>
    <w:rsid w:val="00B635B7"/>
    <w:rsid w:val="00B63AE8"/>
    <w:rsid w:val="00B65950"/>
    <w:rsid w:val="00B66D83"/>
    <w:rsid w:val="00B672C0"/>
    <w:rsid w:val="00B676FD"/>
    <w:rsid w:val="00B678B6"/>
    <w:rsid w:val="00B742A3"/>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587"/>
    <w:rsid w:val="00C026A0"/>
    <w:rsid w:val="00C03EA4"/>
    <w:rsid w:val="00C04F42"/>
    <w:rsid w:val="00C06137"/>
    <w:rsid w:val="00C06929"/>
    <w:rsid w:val="00C079B8"/>
    <w:rsid w:val="00C10037"/>
    <w:rsid w:val="00C123EA"/>
    <w:rsid w:val="00C12A49"/>
    <w:rsid w:val="00C133EE"/>
    <w:rsid w:val="00C149D0"/>
    <w:rsid w:val="00C16D57"/>
    <w:rsid w:val="00C231A0"/>
    <w:rsid w:val="00C26588"/>
    <w:rsid w:val="00C27DE9"/>
    <w:rsid w:val="00C313E4"/>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172C"/>
    <w:rsid w:val="00C7275E"/>
    <w:rsid w:val="00C74C5D"/>
    <w:rsid w:val="00C863C4"/>
    <w:rsid w:val="00C920EA"/>
    <w:rsid w:val="00C93C3E"/>
    <w:rsid w:val="00CA12E3"/>
    <w:rsid w:val="00CA1476"/>
    <w:rsid w:val="00CA6611"/>
    <w:rsid w:val="00CA6AE6"/>
    <w:rsid w:val="00CA74B0"/>
    <w:rsid w:val="00CA782F"/>
    <w:rsid w:val="00CB187B"/>
    <w:rsid w:val="00CB2835"/>
    <w:rsid w:val="00CB3285"/>
    <w:rsid w:val="00CB4500"/>
    <w:rsid w:val="00CC0C72"/>
    <w:rsid w:val="00CC2BFD"/>
    <w:rsid w:val="00CD3476"/>
    <w:rsid w:val="00CD5C66"/>
    <w:rsid w:val="00CD64DF"/>
    <w:rsid w:val="00CE225F"/>
    <w:rsid w:val="00CF2F50"/>
    <w:rsid w:val="00CF6198"/>
    <w:rsid w:val="00D00843"/>
    <w:rsid w:val="00D02919"/>
    <w:rsid w:val="00D04C61"/>
    <w:rsid w:val="00D05B8D"/>
    <w:rsid w:val="00D05B9B"/>
    <w:rsid w:val="00D065A2"/>
    <w:rsid w:val="00D079AA"/>
    <w:rsid w:val="00D07F00"/>
    <w:rsid w:val="00D1130F"/>
    <w:rsid w:val="00D17B72"/>
    <w:rsid w:val="00D210BF"/>
    <w:rsid w:val="00D3185C"/>
    <w:rsid w:val="00D3205F"/>
    <w:rsid w:val="00D3318E"/>
    <w:rsid w:val="00D33E72"/>
    <w:rsid w:val="00D35BD6"/>
    <w:rsid w:val="00D361B5"/>
    <w:rsid w:val="00D411A2"/>
    <w:rsid w:val="00D424E4"/>
    <w:rsid w:val="00D4606D"/>
    <w:rsid w:val="00D502AE"/>
    <w:rsid w:val="00D50B9C"/>
    <w:rsid w:val="00D52D73"/>
    <w:rsid w:val="00D52E58"/>
    <w:rsid w:val="00D56B20"/>
    <w:rsid w:val="00D578B3"/>
    <w:rsid w:val="00D618F4"/>
    <w:rsid w:val="00D714CC"/>
    <w:rsid w:val="00D75EA7"/>
    <w:rsid w:val="00D81ADF"/>
    <w:rsid w:val="00D81F21"/>
    <w:rsid w:val="00D864F2"/>
    <w:rsid w:val="00D93E48"/>
    <w:rsid w:val="00D943F8"/>
    <w:rsid w:val="00D95470"/>
    <w:rsid w:val="00D96B55"/>
    <w:rsid w:val="00DA2619"/>
    <w:rsid w:val="00DA4239"/>
    <w:rsid w:val="00DA65DE"/>
    <w:rsid w:val="00DB0B61"/>
    <w:rsid w:val="00DB1474"/>
    <w:rsid w:val="00DB2962"/>
    <w:rsid w:val="00DB516A"/>
    <w:rsid w:val="00DB52FB"/>
    <w:rsid w:val="00DC013B"/>
    <w:rsid w:val="00DC090B"/>
    <w:rsid w:val="00DC1679"/>
    <w:rsid w:val="00DC219B"/>
    <w:rsid w:val="00DC2CF1"/>
    <w:rsid w:val="00DC3A7C"/>
    <w:rsid w:val="00DC4FCF"/>
    <w:rsid w:val="00DC50E0"/>
    <w:rsid w:val="00DC6386"/>
    <w:rsid w:val="00DC6C71"/>
    <w:rsid w:val="00DD1130"/>
    <w:rsid w:val="00DD1951"/>
    <w:rsid w:val="00DD487D"/>
    <w:rsid w:val="00DD4E83"/>
    <w:rsid w:val="00DD6628"/>
    <w:rsid w:val="00DD6945"/>
    <w:rsid w:val="00DE2D04"/>
    <w:rsid w:val="00DE3250"/>
    <w:rsid w:val="00DE6028"/>
    <w:rsid w:val="00DE6C85"/>
    <w:rsid w:val="00DE78A3"/>
    <w:rsid w:val="00DF1A71"/>
    <w:rsid w:val="00DF3754"/>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3444C"/>
    <w:rsid w:val="00E40181"/>
    <w:rsid w:val="00E54950"/>
    <w:rsid w:val="00E55FB3"/>
    <w:rsid w:val="00E56A01"/>
    <w:rsid w:val="00E629A1"/>
    <w:rsid w:val="00E6794C"/>
    <w:rsid w:val="00E71591"/>
    <w:rsid w:val="00E71CEB"/>
    <w:rsid w:val="00E744CB"/>
    <w:rsid w:val="00E7474F"/>
    <w:rsid w:val="00E80DE3"/>
    <w:rsid w:val="00E815C1"/>
    <w:rsid w:val="00E82C55"/>
    <w:rsid w:val="00E8787E"/>
    <w:rsid w:val="00E92AC3"/>
    <w:rsid w:val="00E96734"/>
    <w:rsid w:val="00EA2F6A"/>
    <w:rsid w:val="00EB00E0"/>
    <w:rsid w:val="00EB05D5"/>
    <w:rsid w:val="00EB7220"/>
    <w:rsid w:val="00EC059F"/>
    <w:rsid w:val="00EC1F24"/>
    <w:rsid w:val="00EC20FF"/>
    <w:rsid w:val="00EC2236"/>
    <w:rsid w:val="00EC22F6"/>
    <w:rsid w:val="00EC503E"/>
    <w:rsid w:val="00ED5B9B"/>
    <w:rsid w:val="00ED6BAD"/>
    <w:rsid w:val="00ED7447"/>
    <w:rsid w:val="00EE00D6"/>
    <w:rsid w:val="00EE11E7"/>
    <w:rsid w:val="00EE1488"/>
    <w:rsid w:val="00EE1730"/>
    <w:rsid w:val="00EE29AD"/>
    <w:rsid w:val="00EE3E24"/>
    <w:rsid w:val="00EE41B4"/>
    <w:rsid w:val="00EE43FD"/>
    <w:rsid w:val="00EE4D5D"/>
    <w:rsid w:val="00EE5131"/>
    <w:rsid w:val="00EF109B"/>
    <w:rsid w:val="00EF164B"/>
    <w:rsid w:val="00EF201C"/>
    <w:rsid w:val="00EF2C72"/>
    <w:rsid w:val="00EF36AF"/>
    <w:rsid w:val="00EF59A3"/>
    <w:rsid w:val="00EF6675"/>
    <w:rsid w:val="00F0063D"/>
    <w:rsid w:val="00F00F57"/>
    <w:rsid w:val="00F00F9C"/>
    <w:rsid w:val="00F01E5F"/>
    <w:rsid w:val="00F024F3"/>
    <w:rsid w:val="00F02ABA"/>
    <w:rsid w:val="00F0437A"/>
    <w:rsid w:val="00F07DA6"/>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86D32"/>
    <w:rsid w:val="00F938BA"/>
    <w:rsid w:val="00F97919"/>
    <w:rsid w:val="00FA2C46"/>
    <w:rsid w:val="00FA3525"/>
    <w:rsid w:val="00FA5A53"/>
    <w:rsid w:val="00FB3501"/>
    <w:rsid w:val="00FB41B5"/>
    <w:rsid w:val="00FB4769"/>
    <w:rsid w:val="00FB4CDA"/>
    <w:rsid w:val="00FB6481"/>
    <w:rsid w:val="00FB6D36"/>
    <w:rsid w:val="00FC0965"/>
    <w:rsid w:val="00FC0F81"/>
    <w:rsid w:val="00FC252F"/>
    <w:rsid w:val="00FC395C"/>
    <w:rsid w:val="00FC49BA"/>
    <w:rsid w:val="00FC5E8E"/>
    <w:rsid w:val="00FD3766"/>
    <w:rsid w:val="00FD47C4"/>
    <w:rsid w:val="00FD64A2"/>
    <w:rsid w:val="00FE2DCF"/>
    <w:rsid w:val="00FE3FA7"/>
    <w:rsid w:val="00FE4DA0"/>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1ABFBB"/>
  <w15:docId w15:val="{7A4E8E6D-E0A2-4266-817C-7048BF4D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086C1A"/>
    <w:rPr>
      <w:rFonts w:ascii="Calibri" w:eastAsiaTheme="minorHAnsi" w:hAnsi="Calibri" w:cs="Calibri"/>
      <w:sz w:val="22"/>
      <w:szCs w:val="22"/>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4841BE"/>
    <w:pPr>
      <w:spacing w:before="480" w:after="200" w:line="330" w:lineRule="atLeast"/>
      <w:outlineLvl w:val="9"/>
    </w:pPr>
    <w:rPr>
      <w:sz w:val="29"/>
    </w:rPr>
  </w:style>
  <w:style w:type="character" w:customStyle="1" w:styleId="TOCheadingfactsheetChar">
    <w:name w:val="TOC heading fact sheet Char"/>
    <w:link w:val="TOCheadingfactsheet"/>
    <w:uiPriority w:val="4"/>
    <w:rsid w:val="004841BE"/>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A1A10"/>
    <w:pPr>
      <w:spacing w:after="80" w:line="48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A1A10"/>
    <w:pPr>
      <w:spacing w:after="8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basedOn w:val="Normal"/>
    <w:uiPriority w:val="72"/>
    <w:semiHidden/>
    <w:qFormat/>
    <w:rsid w:val="00A16F51"/>
    <w:pPr>
      <w:ind w:left="720"/>
      <w:contextualSpacing/>
    </w:pPr>
  </w:style>
  <w:style w:type="character" w:customStyle="1" w:styleId="FooterChar">
    <w:name w:val="Footer Char"/>
    <w:basedOn w:val="DefaultParagraphFont"/>
    <w:link w:val="Footer"/>
    <w:uiPriority w:val="99"/>
    <w:rsid w:val="002223B2"/>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513774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hyperlink" Target="https://www.housing.vic.gov.au/online-servi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33" Type="http://schemas.openxmlformats.org/officeDocument/2006/relationships/hyperlink" Target="mailto:hvos@dffh.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8</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DFFH meeting agenda template</vt:lpstr>
    </vt:vector>
  </TitlesOfParts>
  <Company>Victoria State Government, Department of Familes, Fairness and Housing</Company>
  <LinksUpToDate>false</LinksUpToDate>
  <CharactersWithSpaces>2504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Steps to update tenancy household information in HVOS</dc:title>
  <dc:subject>Steps to update tenancy household information in HVOS</dc:subject>
  <cp:keywords>DFFH</cp:keywords>
  <cp:revision>16</cp:revision>
  <cp:lastPrinted>2021-01-29T05:27:00Z</cp:lastPrinted>
  <dcterms:created xsi:type="dcterms:W3CDTF">2023-02-26T22:51:00Z</dcterms:created>
  <dcterms:modified xsi:type="dcterms:W3CDTF">2023-03-15T00:18:00Z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2023-03-15T00:18:34Z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cdd3a32d-bf15-4ac4-8578-1446c76a3876</vt:lpwstr>
  </property>
  <property fmtid="{D5CDD505-2E9C-101B-9397-08002B2CF9AE}" pid="12" name="MSIP_Label_43e64453-338c-4f93-8a4d-0039a0a41f2a_ContentBits">
    <vt:lpwstr>2</vt:lpwstr>
  </property>
</Properties>
</file>