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3889A413" w:rsidR="0074696E" w:rsidRPr="00280C4B" w:rsidRDefault="00731B60" w:rsidP="00280C4B">
      <w:pPr>
        <w:pStyle w:val="Sectionbreakfirstpage"/>
      </w:pPr>
      <w:r w:rsidRPr="00280C4B">
        <w:drawing>
          <wp:anchor distT="0" distB="0" distL="114300" distR="114300" simplePos="0" relativeHeight="251659264" behindDoc="1" locked="1" layoutInCell="1" allowOverlap="1" wp14:anchorId="13684373" wp14:editId="0DEB0E07">
            <wp:simplePos x="0" y="0"/>
            <wp:positionH relativeFrom="page">
              <wp:posOffset>0</wp:posOffset>
            </wp:positionH>
            <wp:positionV relativeFrom="page">
              <wp:align>top</wp:align>
            </wp:positionV>
            <wp:extent cx="7560945" cy="1486535"/>
            <wp:effectExtent l="0" t="0" r="0" b="0"/>
            <wp:wrapNone/>
            <wp:docPr id="4" name="Picture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0"/>
                        </a:ext>
                      </a:extLst>
                    </pic:cNvPr>
                    <pic:cNvPicPr/>
                  </pic:nvPicPr>
                  <pic:blipFill>
                    <a:blip r:embed="rId11"/>
                    <a:stretch>
                      <a:fillRect/>
                    </a:stretch>
                  </pic:blipFill>
                  <pic:spPr>
                    <a:xfrm>
                      <a:off x="0" y="0"/>
                      <a:ext cx="7561076" cy="1486799"/>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D3A7F">
          <w:footerReference w:type="default" r:id="rId12"/>
          <w:pgSz w:w="11906" w:h="16838" w:code="9"/>
          <w:pgMar w:top="2268" w:right="851" w:bottom="1418" w:left="851" w:header="340" w:footer="567" w:gutter="0"/>
          <w:cols w:space="708"/>
          <w:docGrid w:linePitch="360"/>
        </w:sectPr>
      </w:pPr>
    </w:p>
    <w:p w14:paraId="65A9458E" w14:textId="4CEEC74E" w:rsidR="002613AD" w:rsidRDefault="00ED54CC" w:rsidP="002613AD">
      <w:pPr>
        <w:pStyle w:val="Documenttitle"/>
        <w:spacing w:before="480"/>
      </w:pPr>
      <w:r w:rsidRPr="00E878A4">
        <w:rPr>
          <w:b w:val="0"/>
          <w:bCs/>
        </w:rPr>
        <w:t>20</w:t>
      </w:r>
      <w:r w:rsidR="00A04036" w:rsidRPr="00E878A4">
        <w:rPr>
          <w:b w:val="0"/>
          <w:bCs/>
        </w:rPr>
        <w:t>2</w:t>
      </w:r>
      <w:r w:rsidR="00E878A4" w:rsidRPr="00E878A4">
        <w:rPr>
          <w:b w:val="0"/>
          <w:bCs/>
        </w:rPr>
        <w:t>5</w:t>
      </w:r>
      <w:r w:rsidRPr="00E878A4">
        <w:rPr>
          <w:b w:val="0"/>
          <w:bCs/>
        </w:rPr>
        <w:t xml:space="preserve"> </w:t>
      </w:r>
      <w:r w:rsidRPr="004204E0">
        <w:rPr>
          <w:b w:val="0"/>
          <w:bCs/>
        </w:rPr>
        <w:t>Social Housing Volunteer Awards</w:t>
      </w:r>
    </w:p>
    <w:p w14:paraId="661F8003" w14:textId="6FE60060" w:rsidR="00325DAE" w:rsidRPr="00F029DC" w:rsidRDefault="00325DAE" w:rsidP="002613AD">
      <w:pPr>
        <w:pStyle w:val="Documentsubtitle"/>
      </w:pPr>
      <w:r>
        <w:t>How to nominate a social housing r</w:t>
      </w:r>
      <w:r w:rsidR="00BA23EA">
        <w:t>esident</w:t>
      </w:r>
    </w:p>
    <w:p w14:paraId="617EE19B" w14:textId="236D24BC" w:rsidR="00325DAE" w:rsidRPr="005A3384" w:rsidRDefault="00325DAE" w:rsidP="002613AD">
      <w:pPr>
        <w:pStyle w:val="Heading1"/>
        <w:spacing w:before="360"/>
      </w:pPr>
      <w:r>
        <w:t>Franc</w:t>
      </w:r>
      <w:r w:rsidR="003C67C0">
        <w:t>e</w:t>
      </w:r>
      <w:r>
        <w:t>s Penington and Molly Hadfield Awards</w:t>
      </w:r>
    </w:p>
    <w:p w14:paraId="4359F6BA" w14:textId="77777777" w:rsidR="008C6CE9" w:rsidRDefault="008C6CE9" w:rsidP="002613AD">
      <w:pPr>
        <w:pStyle w:val="Heading2"/>
      </w:pPr>
      <w:bookmarkStart w:id="0" w:name="_Toc496015089"/>
      <w:bookmarkStart w:id="1" w:name="_Toc518564093"/>
      <w:bookmarkStart w:id="2" w:name="_Toc519766149"/>
      <w:bookmarkStart w:id="3" w:name="_Toc480380484"/>
      <w:r>
        <w:t>Recognising community achievement</w:t>
      </w:r>
      <w:bookmarkEnd w:id="0"/>
      <w:bookmarkEnd w:id="1"/>
      <w:bookmarkEnd w:id="2"/>
    </w:p>
    <w:bookmarkEnd w:id="3"/>
    <w:p w14:paraId="6D5B08B9" w14:textId="53956E3F" w:rsidR="008C6CE9" w:rsidRDefault="008C6CE9" w:rsidP="008C6CE9">
      <w:pPr>
        <w:pStyle w:val="Body"/>
        <w:rPr>
          <w:sz w:val="20"/>
        </w:rPr>
      </w:pPr>
      <w:r>
        <w:t xml:space="preserve">In every community, there are exceptional people who reach out, lend a </w:t>
      </w:r>
      <w:r w:rsidR="006132AB">
        <w:t>hand,</w:t>
      </w:r>
      <w:r>
        <w:t xml:space="preserve"> and get involved. These are the people who go above and beyond to help others and in doing so, build a strong community spirit.</w:t>
      </w:r>
    </w:p>
    <w:p w14:paraId="586A822A" w14:textId="79FEA33A" w:rsidR="008C6CE9" w:rsidRDefault="008C6CE9" w:rsidP="008C6CE9">
      <w:pPr>
        <w:pStyle w:val="Body"/>
        <w:rPr>
          <w:rFonts w:cs="Arial"/>
          <w:color w:val="000000"/>
        </w:rPr>
      </w:pPr>
      <w:r>
        <w:rPr>
          <w:rFonts w:cs="Arial"/>
          <w:color w:val="000000"/>
        </w:rPr>
        <w:t xml:space="preserve">The Frances Penington and Molly Hadfield Awards publicly acknowledge </w:t>
      </w:r>
      <w:r w:rsidR="009A123D">
        <w:rPr>
          <w:rFonts w:cs="Arial"/>
          <w:color w:val="000000"/>
        </w:rPr>
        <w:t>an individual resident</w:t>
      </w:r>
      <w:r>
        <w:rPr>
          <w:rFonts w:cs="Arial"/>
          <w:color w:val="000000"/>
        </w:rPr>
        <w:t xml:space="preserve">, or a group of </w:t>
      </w:r>
      <w:r w:rsidR="00BA23EA">
        <w:rPr>
          <w:rFonts w:cs="Arial"/>
          <w:color w:val="000000"/>
        </w:rPr>
        <w:t>residents</w:t>
      </w:r>
      <w:r>
        <w:rPr>
          <w:rFonts w:cs="Arial"/>
          <w:color w:val="000000"/>
        </w:rPr>
        <w:t xml:space="preserve">, who </w:t>
      </w:r>
      <w:r w:rsidR="00D04E04">
        <w:rPr>
          <w:rFonts w:cs="Arial"/>
        </w:rPr>
        <w:t>positively impact</w:t>
      </w:r>
      <w:r>
        <w:rPr>
          <w:rFonts w:cs="Arial"/>
        </w:rPr>
        <w:t xml:space="preserve"> their local community.</w:t>
      </w:r>
    </w:p>
    <w:p w14:paraId="091060E6" w14:textId="77777777" w:rsidR="008C6CE9" w:rsidRDefault="008C6CE9" w:rsidP="008C6CE9">
      <w:pPr>
        <w:pStyle w:val="Body"/>
      </w:pPr>
      <w:r>
        <w:t>The Department of Families, Fairness and Housing are calling for nominations for these two awards.</w:t>
      </w:r>
    </w:p>
    <w:p w14:paraId="546210A6" w14:textId="77777777" w:rsidR="008C6CE9" w:rsidRDefault="008C6CE9" w:rsidP="002613AD">
      <w:pPr>
        <w:pStyle w:val="Heading1"/>
        <w:spacing w:before="360"/>
      </w:pPr>
      <w:bookmarkStart w:id="4" w:name="_Toc496015090"/>
      <w:bookmarkStart w:id="5" w:name="_Toc518564094"/>
      <w:bookmarkStart w:id="6" w:name="_Toc519766150"/>
      <w:r>
        <w:t>The Frances Penington Award</w:t>
      </w:r>
      <w:bookmarkEnd w:id="4"/>
      <w:bookmarkEnd w:id="5"/>
      <w:bookmarkEnd w:id="6"/>
    </w:p>
    <w:p w14:paraId="512599E1" w14:textId="77777777" w:rsidR="008C6CE9" w:rsidRDefault="008C6CE9" w:rsidP="002613AD">
      <w:pPr>
        <w:pStyle w:val="Heading2"/>
        <w:spacing w:before="120"/>
      </w:pPr>
      <w:bookmarkStart w:id="7" w:name="_Toc496015091"/>
      <w:bookmarkStart w:id="8" w:name="_Toc518564095"/>
      <w:bookmarkStart w:id="9" w:name="_Toc519766151"/>
      <w:r>
        <w:t>Who is making a difference in your community?</w:t>
      </w:r>
      <w:bookmarkEnd w:id="7"/>
      <w:bookmarkEnd w:id="8"/>
      <w:bookmarkEnd w:id="9"/>
    </w:p>
    <w:p w14:paraId="2A8D23F5" w14:textId="77777777" w:rsidR="008C6CE9" w:rsidRPr="008C6CE9" w:rsidRDefault="008C6CE9" w:rsidP="008C6CE9">
      <w:pPr>
        <w:pStyle w:val="Body"/>
        <w:rPr>
          <w:b/>
          <w:bCs/>
          <w:sz w:val="20"/>
        </w:rPr>
      </w:pPr>
      <w:r w:rsidRPr="008C6CE9">
        <w:rPr>
          <w:b/>
          <w:bCs/>
        </w:rPr>
        <w:t>Eligibility criteria:</w:t>
      </w:r>
    </w:p>
    <w:p w14:paraId="03A931F8" w14:textId="0B30A642" w:rsidR="008C6CE9" w:rsidRPr="008C6CE9" w:rsidRDefault="008C6CE9" w:rsidP="008C6CE9">
      <w:pPr>
        <w:pStyle w:val="Bullet1"/>
        <w:rPr>
          <w:b/>
          <w:bCs/>
        </w:rPr>
      </w:pPr>
      <w:r w:rsidRPr="008C6CE9">
        <w:rPr>
          <w:b/>
          <w:bCs/>
        </w:rPr>
        <w:t xml:space="preserve">individual public or community housing </w:t>
      </w:r>
      <w:r w:rsidR="00BA23EA">
        <w:rPr>
          <w:b/>
          <w:bCs/>
        </w:rPr>
        <w:t>resident</w:t>
      </w:r>
      <w:r w:rsidRPr="008C6CE9">
        <w:rPr>
          <w:b/>
          <w:bCs/>
        </w:rPr>
        <w:t xml:space="preserve">, or a group of </w:t>
      </w:r>
      <w:r w:rsidR="00BA23EA">
        <w:rPr>
          <w:b/>
          <w:bCs/>
        </w:rPr>
        <w:t>residents</w:t>
      </w:r>
    </w:p>
    <w:p w14:paraId="0CEEA0E8" w14:textId="77777777" w:rsidR="008C6CE9" w:rsidRPr="008C6CE9" w:rsidRDefault="008C6CE9" w:rsidP="008C6CE9">
      <w:pPr>
        <w:pStyle w:val="Bullet1"/>
        <w:rPr>
          <w:b/>
          <w:bCs/>
        </w:rPr>
      </w:pPr>
      <w:r w:rsidRPr="008C6CE9">
        <w:rPr>
          <w:b/>
          <w:bCs/>
        </w:rPr>
        <w:t xml:space="preserve">who are making an outstanding voluntary contribution to their community. </w:t>
      </w:r>
    </w:p>
    <w:p w14:paraId="3C98E79D" w14:textId="14073EDB" w:rsidR="008C6CE9" w:rsidRDefault="008C6CE9" w:rsidP="008C6CE9">
      <w:pPr>
        <w:pStyle w:val="Bodyafterbullets"/>
      </w:pPr>
      <w:r>
        <w:t xml:space="preserve">The Frances Penington Award recognises an individual public or community housing </w:t>
      </w:r>
      <w:r w:rsidR="00BA23EA">
        <w:t>resident</w:t>
      </w:r>
      <w:r>
        <w:t xml:space="preserve">, or a group of </w:t>
      </w:r>
      <w:r w:rsidR="00BA23EA">
        <w:t>residents</w:t>
      </w:r>
      <w:r>
        <w:t xml:space="preserve">, who are making an outstanding voluntary contribution to their community. </w:t>
      </w:r>
    </w:p>
    <w:p w14:paraId="50FA364B" w14:textId="568799FE" w:rsidR="008C6CE9" w:rsidRDefault="008C6CE9" w:rsidP="008C6CE9">
      <w:pPr>
        <w:pStyle w:val="Body"/>
      </w:pPr>
      <w:r>
        <w:t xml:space="preserve">The award honours the late Frances Penington, a Commissioner of the Housing Commission and the first woman appointed to the board of a statutory authority in Victoria. She was also a strong advocate for public housing </w:t>
      </w:r>
      <w:r w:rsidR="00BA23EA">
        <w:t>residents</w:t>
      </w:r>
      <w:r>
        <w:t xml:space="preserve">, particularly for women living in housing estates. </w:t>
      </w:r>
    </w:p>
    <w:p w14:paraId="2A01C74B" w14:textId="77777777" w:rsidR="008C6CE9" w:rsidRDefault="008C6CE9" w:rsidP="008C6CE9">
      <w:pPr>
        <w:pStyle w:val="Body"/>
      </w:pPr>
      <w:r>
        <w:t>In keeping with the memory of Frances Penington, this award recognises the achievements of role models, community builders and local heroes who have gone out of their way to help their neighbours, volunteered with a community group, or proactively found solutions to address local neighbourhood issues.</w:t>
      </w:r>
    </w:p>
    <w:p w14:paraId="21475F3D" w14:textId="77777777" w:rsidR="008C6CE9" w:rsidRDefault="008C6CE9" w:rsidP="002613AD">
      <w:pPr>
        <w:pStyle w:val="Heading1"/>
        <w:spacing w:before="360"/>
      </w:pPr>
      <w:bookmarkStart w:id="10" w:name="_Toc429388508"/>
      <w:bookmarkStart w:id="11" w:name="_Toc496015092"/>
      <w:bookmarkStart w:id="12" w:name="_Toc518564096"/>
      <w:bookmarkStart w:id="13" w:name="_Toc519766152"/>
      <w:r>
        <w:t>The Molly Hadfield Award</w:t>
      </w:r>
      <w:bookmarkEnd w:id="10"/>
      <w:bookmarkEnd w:id="11"/>
      <w:bookmarkEnd w:id="12"/>
      <w:bookmarkEnd w:id="13"/>
    </w:p>
    <w:p w14:paraId="4A1D7C94" w14:textId="3B8B4C1B" w:rsidR="008C6CE9" w:rsidRDefault="008C6CE9" w:rsidP="002613AD">
      <w:pPr>
        <w:pStyle w:val="Heading2"/>
        <w:spacing w:before="120"/>
      </w:pPr>
      <w:bookmarkStart w:id="14" w:name="_Toc429388509"/>
      <w:bookmarkStart w:id="15" w:name="_Toc496015093"/>
      <w:r>
        <w:t xml:space="preserve">Who is making a difference for older </w:t>
      </w:r>
      <w:r w:rsidR="00BA23EA">
        <w:t>residents</w:t>
      </w:r>
      <w:r>
        <w:t xml:space="preserve"> in your community?</w:t>
      </w:r>
      <w:bookmarkEnd w:id="14"/>
      <w:bookmarkEnd w:id="15"/>
    </w:p>
    <w:p w14:paraId="6841164D" w14:textId="77777777" w:rsidR="008C6CE9" w:rsidRDefault="008C6CE9" w:rsidP="008C6CE9">
      <w:pPr>
        <w:pStyle w:val="Body"/>
        <w:rPr>
          <w:sz w:val="2"/>
        </w:rPr>
      </w:pPr>
      <w:r>
        <w:t>Eligibility criteria:</w:t>
      </w:r>
    </w:p>
    <w:p w14:paraId="24016E54" w14:textId="6B57BF5B" w:rsidR="008C6CE9" w:rsidRPr="008C6CE9" w:rsidRDefault="008C6CE9" w:rsidP="008C6CE9">
      <w:pPr>
        <w:pStyle w:val="Bullet1"/>
        <w:rPr>
          <w:b/>
          <w:bCs/>
          <w:sz w:val="20"/>
        </w:rPr>
      </w:pPr>
      <w:r w:rsidRPr="008C6CE9">
        <w:rPr>
          <w:b/>
          <w:bCs/>
          <w:lang w:eastAsia="ja-JP"/>
        </w:rPr>
        <w:t xml:space="preserve">individual public or community housing </w:t>
      </w:r>
      <w:r w:rsidR="00BA23EA">
        <w:rPr>
          <w:b/>
          <w:bCs/>
          <w:lang w:eastAsia="ja-JP"/>
        </w:rPr>
        <w:t>resident</w:t>
      </w:r>
      <w:r w:rsidRPr="008C6CE9">
        <w:rPr>
          <w:b/>
          <w:bCs/>
          <w:lang w:eastAsia="ja-JP"/>
        </w:rPr>
        <w:t xml:space="preserve"> or a group of </w:t>
      </w:r>
      <w:r w:rsidR="00BA23EA">
        <w:rPr>
          <w:b/>
          <w:bCs/>
          <w:lang w:eastAsia="ja-JP"/>
        </w:rPr>
        <w:t>residents</w:t>
      </w:r>
    </w:p>
    <w:p w14:paraId="65F244A3" w14:textId="26B35568" w:rsidR="008C6CE9" w:rsidRPr="008C6CE9" w:rsidRDefault="008C6CE9" w:rsidP="008C6CE9">
      <w:pPr>
        <w:pStyle w:val="Bullet1"/>
        <w:rPr>
          <w:b/>
          <w:bCs/>
          <w:i/>
        </w:rPr>
      </w:pPr>
      <w:r w:rsidRPr="008C6CE9">
        <w:rPr>
          <w:b/>
          <w:bCs/>
          <w:lang w:eastAsia="ja-JP"/>
        </w:rPr>
        <w:t>who are having a positive effect on the lives of older</w:t>
      </w:r>
      <w:r w:rsidR="006132AB">
        <w:rPr>
          <w:b/>
          <w:bCs/>
          <w:lang w:eastAsia="ja-JP"/>
        </w:rPr>
        <w:t xml:space="preserve"> </w:t>
      </w:r>
      <w:r w:rsidR="00BA23EA">
        <w:rPr>
          <w:b/>
          <w:bCs/>
          <w:lang w:eastAsia="ja-JP"/>
        </w:rPr>
        <w:t>residents</w:t>
      </w:r>
      <w:r w:rsidRPr="008C6CE9">
        <w:rPr>
          <w:b/>
          <w:bCs/>
          <w:lang w:eastAsia="ja-JP"/>
        </w:rPr>
        <w:t xml:space="preserve"> in their community.</w:t>
      </w:r>
    </w:p>
    <w:p w14:paraId="3C8DE7F1" w14:textId="39C4F2D7" w:rsidR="008C6CE9" w:rsidRDefault="008C6CE9" w:rsidP="008C6CE9">
      <w:pPr>
        <w:pStyle w:val="Bodyafterbullets"/>
        <w:rPr>
          <w:lang w:eastAsia="ja-JP"/>
        </w:rPr>
      </w:pPr>
      <w:r>
        <w:rPr>
          <w:lang w:eastAsia="ja-JP"/>
        </w:rPr>
        <w:t>The award honours the work of the late Mary (Molly) Hadfield</w:t>
      </w:r>
      <w:r w:rsidR="00D04E04">
        <w:rPr>
          <w:lang w:eastAsia="ja-JP"/>
        </w:rPr>
        <w:t>, a</w:t>
      </w:r>
      <w:r>
        <w:rPr>
          <w:lang w:eastAsia="ja-JP"/>
        </w:rPr>
        <w:t xml:space="preserve"> dedicated advocate for public housing </w:t>
      </w:r>
      <w:r w:rsidR="00BA23EA">
        <w:rPr>
          <w:lang w:eastAsia="ja-JP"/>
        </w:rPr>
        <w:t>residents</w:t>
      </w:r>
      <w:r>
        <w:rPr>
          <w:lang w:eastAsia="ja-JP"/>
        </w:rPr>
        <w:t xml:space="preserve">. She was also a founding member of the Housing for the Aged Action Group, which started </w:t>
      </w:r>
      <w:r w:rsidR="00D04E04">
        <w:rPr>
          <w:lang w:eastAsia="ja-JP"/>
        </w:rPr>
        <w:t xml:space="preserve">in </w:t>
      </w:r>
      <w:r>
        <w:rPr>
          <w:lang w:eastAsia="ja-JP"/>
        </w:rPr>
        <w:t>1983.</w:t>
      </w:r>
    </w:p>
    <w:p w14:paraId="2B07EF5B" w14:textId="53A4F3ED" w:rsidR="008C6CE9" w:rsidRDefault="008C6CE9" w:rsidP="002613AD">
      <w:pPr>
        <w:pStyle w:val="Body"/>
        <w:spacing w:after="240"/>
        <w:rPr>
          <w:lang w:eastAsia="ja-JP"/>
        </w:rPr>
      </w:pPr>
      <w:r>
        <w:rPr>
          <w:lang w:eastAsia="ja-JP"/>
        </w:rPr>
        <w:lastRenderedPageBreak/>
        <w:t>In 2006, she was awarded the Medal of the Order of Australia for services to the community across the areas of aged care, community health</w:t>
      </w:r>
      <w:r w:rsidR="00D04E04">
        <w:rPr>
          <w:lang w:eastAsia="ja-JP"/>
        </w:rPr>
        <w:t>,</w:t>
      </w:r>
      <w:r>
        <w:rPr>
          <w:lang w:eastAsia="ja-JP"/>
        </w:rPr>
        <w:t xml:space="preserve"> and youth. In the same year</w:t>
      </w:r>
      <w:r w:rsidR="00D04E04">
        <w:rPr>
          <w:lang w:eastAsia="ja-JP"/>
        </w:rPr>
        <w:t>,</w:t>
      </w:r>
      <w:r>
        <w:rPr>
          <w:lang w:eastAsia="ja-JP"/>
        </w:rPr>
        <w:t xml:space="preserve"> she was inducted into the Victorian Honour Roll of Women.</w:t>
      </w:r>
    </w:p>
    <w:p w14:paraId="6A7631A0" w14:textId="77777777" w:rsidR="008C6CE9" w:rsidRDefault="008C6CE9" w:rsidP="002613AD">
      <w:pPr>
        <w:pStyle w:val="Heading1"/>
        <w:spacing w:before="480"/>
      </w:pPr>
      <w:bookmarkStart w:id="16" w:name="_Toc429388510"/>
      <w:bookmarkStart w:id="17" w:name="_Toc496015094"/>
      <w:bookmarkStart w:id="18" w:name="_Toc518564097"/>
      <w:bookmarkStart w:id="19" w:name="_Toc519766153"/>
      <w:r>
        <w:t>How to make a nomination</w:t>
      </w:r>
      <w:bookmarkEnd w:id="16"/>
      <w:bookmarkEnd w:id="17"/>
      <w:bookmarkEnd w:id="18"/>
      <w:bookmarkEnd w:id="19"/>
    </w:p>
    <w:p w14:paraId="535AB079" w14:textId="174CB4A6" w:rsidR="008C6CE9" w:rsidRDefault="008C6CE9" w:rsidP="008C6CE9">
      <w:pPr>
        <w:pStyle w:val="Body"/>
        <w:rPr>
          <w:sz w:val="20"/>
        </w:rPr>
      </w:pPr>
      <w:r>
        <w:t xml:space="preserve">If you know someone or a group of people whose outstanding contribution should be recognised, please complete the nomination form and return it by </w:t>
      </w:r>
      <w:r w:rsidR="006132AB" w:rsidRPr="00E878A4">
        <w:rPr>
          <w:b/>
          <w:bCs/>
          <w:color w:val="000000" w:themeColor="text1"/>
        </w:rPr>
        <w:t>2</w:t>
      </w:r>
      <w:r w:rsidR="00E878A4" w:rsidRPr="00E878A4">
        <w:rPr>
          <w:b/>
          <w:bCs/>
          <w:color w:val="000000" w:themeColor="text1"/>
        </w:rPr>
        <w:t>6</w:t>
      </w:r>
      <w:r w:rsidRPr="00E878A4">
        <w:rPr>
          <w:b/>
          <w:bCs/>
          <w:color w:val="000000" w:themeColor="text1"/>
        </w:rPr>
        <w:t xml:space="preserve"> September 202</w:t>
      </w:r>
      <w:r w:rsidR="00E878A4" w:rsidRPr="00E878A4">
        <w:rPr>
          <w:b/>
          <w:bCs/>
          <w:color w:val="000000" w:themeColor="text1"/>
        </w:rPr>
        <w:t>5</w:t>
      </w:r>
      <w:r>
        <w:t xml:space="preserve">. The nomination form is available on the housing website, visit the </w:t>
      </w:r>
      <w:hyperlink r:id="rId13" w:history="1">
        <w:r>
          <w:rPr>
            <w:rStyle w:val="Hyperlink"/>
          </w:rPr>
          <w:t>Social Housing Volunteers Awards page on the Housing website</w:t>
        </w:r>
      </w:hyperlink>
      <w:r>
        <w:rPr>
          <w:color w:val="0072CE"/>
          <w:u w:val="dotted"/>
        </w:rPr>
        <w:t xml:space="preserve"> </w:t>
      </w:r>
      <w:r>
        <w:t>http://housing.vic.gov.au/social-housing-volunteer-awards.</w:t>
      </w:r>
    </w:p>
    <w:p w14:paraId="5930FAA1" w14:textId="77777777" w:rsidR="008C6CE9" w:rsidRDefault="008C6CE9" w:rsidP="008C6CE9">
      <w:pPr>
        <w:pStyle w:val="Body"/>
      </w:pPr>
      <w:r>
        <w:t>All nominees for the awards will receive a certificate of recognition.</w:t>
      </w:r>
    </w:p>
    <w:p w14:paraId="470BE92D" w14:textId="27B07A65" w:rsidR="008C6CE9" w:rsidRDefault="008C6CE9" w:rsidP="008C6CE9">
      <w:pPr>
        <w:pStyle w:val="Body"/>
      </w:pPr>
      <w:r>
        <w:t xml:space="preserve">The </w:t>
      </w:r>
      <w:r w:rsidR="009A123D">
        <w:t>Minister</w:t>
      </w:r>
      <w:r>
        <w:t xml:space="preserve"> for Housing will announce recipients of the Frances Penington Award and Molly Hadfield Award at a special ceremony, in </w:t>
      </w:r>
      <w:r w:rsidR="00E878A4">
        <w:t>December 2025</w:t>
      </w:r>
      <w:r w:rsidR="002613AD">
        <w:t xml:space="preserve"> (</w:t>
      </w:r>
      <w:r>
        <w:t>date to be confirmed</w:t>
      </w:r>
      <w:r w:rsidR="002613AD">
        <w:t>)</w:t>
      </w:r>
      <w:r>
        <w:t>. The department will notify and invite nominees to this event.</w:t>
      </w:r>
    </w:p>
    <w:p w14:paraId="2EFD3266" w14:textId="77777777" w:rsidR="008C6CE9" w:rsidRDefault="008C6CE9" w:rsidP="002613AD">
      <w:pPr>
        <w:pStyle w:val="Body"/>
        <w:spacing w:after="240"/>
      </w:pPr>
      <w:r>
        <w:t>Please ensure you complete all parts of the nomination form, including the declaration and signature of the person or group being nominated.</w:t>
      </w:r>
    </w:p>
    <w:p w14:paraId="42833EBC" w14:textId="77777777" w:rsidR="008C6CE9" w:rsidRDefault="008C6CE9" w:rsidP="002613AD">
      <w:pPr>
        <w:pStyle w:val="Heading2"/>
        <w:spacing w:before="480"/>
      </w:pPr>
      <w:bookmarkStart w:id="20" w:name="_Toc519766154"/>
      <w:r>
        <w:t>More information</w:t>
      </w:r>
      <w:bookmarkEnd w:id="20"/>
    </w:p>
    <w:p w14:paraId="1F8BF877" w14:textId="23F12A5A" w:rsidR="002613AD" w:rsidRPr="002613AD" w:rsidRDefault="008C6CE9" w:rsidP="008C6CE9">
      <w:pPr>
        <w:pStyle w:val="Body"/>
        <w:rPr>
          <w:bCs/>
        </w:rPr>
      </w:pPr>
      <w:r w:rsidRPr="002613AD">
        <w:rPr>
          <w:bCs/>
        </w:rPr>
        <w:t xml:space="preserve">For </w:t>
      </w:r>
      <w:r w:rsidR="002613AD">
        <w:rPr>
          <w:bCs/>
        </w:rPr>
        <w:t>more</w:t>
      </w:r>
      <w:r w:rsidRPr="002613AD">
        <w:rPr>
          <w:bCs/>
        </w:rPr>
        <w:t xml:space="preserve"> information about the Frances Penington Award or the Molly Hadfield Award</w:t>
      </w:r>
    </w:p>
    <w:p w14:paraId="6F3369DB" w14:textId="6344422C" w:rsidR="002613AD" w:rsidRPr="002613AD" w:rsidRDefault="008C6CE9" w:rsidP="002613AD">
      <w:pPr>
        <w:pStyle w:val="Body"/>
        <w:numPr>
          <w:ilvl w:val="0"/>
          <w:numId w:val="46"/>
        </w:numPr>
        <w:rPr>
          <w:sz w:val="20"/>
        </w:rPr>
      </w:pPr>
      <w:r>
        <w:t xml:space="preserve">call us </w:t>
      </w:r>
      <w:r w:rsidR="00D04E04">
        <w:t>at</w:t>
      </w:r>
      <w:r>
        <w:t xml:space="preserve"> (03) 8633 4357</w:t>
      </w:r>
      <w:r w:rsidR="002613AD">
        <w:t xml:space="preserve"> or</w:t>
      </w:r>
      <w:r>
        <w:t xml:space="preserve"> 0439 209 122 </w:t>
      </w:r>
    </w:p>
    <w:p w14:paraId="400A774E" w14:textId="3A83D948" w:rsidR="008C6CE9" w:rsidRDefault="008C6CE9" w:rsidP="002613AD">
      <w:pPr>
        <w:pStyle w:val="Body"/>
        <w:numPr>
          <w:ilvl w:val="0"/>
          <w:numId w:val="46"/>
        </w:numPr>
        <w:rPr>
          <w:sz w:val="20"/>
        </w:rPr>
      </w:pPr>
      <w:r>
        <w:t xml:space="preserve">visit the </w:t>
      </w:r>
      <w:hyperlink r:id="rId14" w:history="1">
        <w:r>
          <w:rPr>
            <w:rStyle w:val="Hyperlink"/>
          </w:rPr>
          <w:t>Social Housing Volunteers Awards page on the Housing website</w:t>
        </w:r>
      </w:hyperlink>
      <w:r>
        <w:rPr>
          <w:color w:val="0072CE"/>
          <w:u w:val="dotted"/>
        </w:rPr>
        <w:t xml:space="preserve"> </w:t>
      </w:r>
      <w:r>
        <w:t>http://housing.vic.gov.au/social-housing-volunteer-awards.</w:t>
      </w:r>
    </w:p>
    <w:p w14:paraId="1D3020D3" w14:textId="77777777" w:rsidR="00BF3E52" w:rsidRPr="00A71A84" w:rsidRDefault="00BF3E52" w:rsidP="00BF3E52">
      <w:pPr>
        <w:spacing w:after="0" w:line="240" w:lineRule="auto"/>
        <w:rPr>
          <w:rFonts w:ascii="Cambria" w:hAnsi="Cambria"/>
          <w:sz w:val="20"/>
        </w:rPr>
      </w:pPr>
    </w:p>
    <w:tbl>
      <w:tblPr>
        <w:tblStyle w:val="TableGrid"/>
        <w:tblW w:w="0" w:type="auto"/>
        <w:tblBorders>
          <w:top w:val="single" w:sz="4" w:space="0" w:color="642667"/>
          <w:left w:val="single" w:sz="4" w:space="0" w:color="642667"/>
          <w:bottom w:val="single" w:sz="4" w:space="0" w:color="642667"/>
          <w:right w:val="single" w:sz="4" w:space="0" w:color="642667"/>
          <w:insideH w:val="single" w:sz="4" w:space="0" w:color="642667"/>
          <w:insideV w:val="single" w:sz="4" w:space="0" w:color="642667"/>
        </w:tblBorders>
        <w:tblLook w:val="04A0" w:firstRow="1" w:lastRow="0" w:firstColumn="1" w:lastColumn="0" w:noHBand="0" w:noVBand="1"/>
      </w:tblPr>
      <w:tblGrid>
        <w:gridCol w:w="10194"/>
      </w:tblGrid>
      <w:tr w:rsidR="00BF3E52" w:rsidRPr="00A71A84" w14:paraId="6342FD97" w14:textId="77777777" w:rsidTr="007F6411">
        <w:trPr>
          <w:trHeight w:val="2020"/>
        </w:trPr>
        <w:tc>
          <w:tcPr>
            <w:tcW w:w="10312" w:type="dxa"/>
          </w:tcPr>
          <w:p w14:paraId="5A67F2BA" w14:textId="0C8C9DD8" w:rsidR="00BF3E52" w:rsidRPr="00A71A84" w:rsidRDefault="00BF3E52" w:rsidP="00774965">
            <w:pPr>
              <w:pStyle w:val="Accessibilitypara"/>
            </w:pPr>
            <w:r w:rsidRPr="00A71A84">
              <w:t xml:space="preserve">To receive this publication in an accessible format, </w:t>
            </w:r>
            <w:hyperlink r:id="rId15" w:history="1">
              <w:r w:rsidR="006132AB" w:rsidRPr="0003232B">
                <w:rPr>
                  <w:rStyle w:val="Hyperlink"/>
                </w:rPr>
                <w:t>email Housing Business Operations</w:t>
              </w:r>
            </w:hyperlink>
            <w:r w:rsidRPr="00A71A84">
              <w:rPr>
                <w:color w:val="0072CE"/>
                <w:u w:val="dotted"/>
              </w:rPr>
              <w:t xml:space="preserve"> </w:t>
            </w:r>
            <w:r w:rsidRPr="00A71A84">
              <w:t>&lt;housingbusiness.</w:t>
            </w:r>
            <w:r w:rsidR="006132AB">
              <w:t>operations</w:t>
            </w:r>
            <w:r w:rsidRPr="00A71A84">
              <w:t>@dffh.vic.gov.au&gt;.</w:t>
            </w:r>
          </w:p>
          <w:p w14:paraId="60D7ACA0" w14:textId="77777777" w:rsidR="00BF3E52" w:rsidRPr="00A71A84" w:rsidRDefault="00BF3E52" w:rsidP="00774965">
            <w:pPr>
              <w:pStyle w:val="Imprint"/>
            </w:pPr>
            <w:r w:rsidRPr="00A71A84">
              <w:t>Authorised and published by the Victorian Government, 1 Treasury Place, Melbourne.</w:t>
            </w:r>
          </w:p>
          <w:p w14:paraId="4D0654E9" w14:textId="5B99958E" w:rsidR="00BF3E52" w:rsidRPr="00A71A84" w:rsidRDefault="00BF3E52" w:rsidP="00774965">
            <w:pPr>
              <w:pStyle w:val="Imprint"/>
            </w:pPr>
            <w:r w:rsidRPr="00A71A84">
              <w:t xml:space="preserve">© State of Victoria, Department of Families, Fairness and Housing, </w:t>
            </w:r>
            <w:r w:rsidR="002613AD">
              <w:rPr>
                <w:color w:val="000000" w:themeColor="text1"/>
              </w:rPr>
              <w:t>November</w:t>
            </w:r>
            <w:r w:rsidRPr="00E878A4">
              <w:rPr>
                <w:color w:val="000000" w:themeColor="text1"/>
              </w:rPr>
              <w:t xml:space="preserve"> 20</w:t>
            </w:r>
            <w:r w:rsidR="00A04036" w:rsidRPr="00E878A4">
              <w:rPr>
                <w:color w:val="000000" w:themeColor="text1"/>
              </w:rPr>
              <w:t>2</w:t>
            </w:r>
            <w:r w:rsidR="00BF32E4" w:rsidRPr="00E878A4">
              <w:rPr>
                <w:color w:val="000000" w:themeColor="text1"/>
              </w:rPr>
              <w:t>4</w:t>
            </w:r>
            <w:r w:rsidRPr="00A71A84">
              <w:t>.</w:t>
            </w:r>
          </w:p>
          <w:p w14:paraId="06F43FDF" w14:textId="1C32C4FE" w:rsidR="00BF3E52" w:rsidRPr="00A71A84" w:rsidRDefault="00BF3E52" w:rsidP="00774965">
            <w:pPr>
              <w:pStyle w:val="Imprint"/>
              <w:rPr>
                <w:rFonts w:ascii="Cambria" w:hAnsi="Cambria"/>
              </w:rPr>
            </w:pPr>
            <w:r w:rsidRPr="00A71A84">
              <w:t xml:space="preserve">Available on the </w:t>
            </w:r>
            <w:hyperlink r:id="rId16" w:history="1">
              <w:r w:rsidRPr="00A71A84">
                <w:rPr>
                  <w:color w:val="0072CE"/>
                  <w:u w:val="dotted"/>
                </w:rPr>
                <w:t>Social Housing Volunteers Awards page on the Housing website</w:t>
              </w:r>
            </w:hyperlink>
            <w:r w:rsidRPr="00A71A84">
              <w:t xml:space="preserve"> http://housing.vic.gov.au/social-housing-volunteer-awards</w:t>
            </w:r>
          </w:p>
        </w:tc>
      </w:tr>
    </w:tbl>
    <w:p w14:paraId="1C0770CF" w14:textId="77777777" w:rsidR="00BF3E52" w:rsidRDefault="00BF3E52" w:rsidP="00BF3E52">
      <w:pPr>
        <w:pStyle w:val="Body"/>
      </w:pPr>
    </w:p>
    <w:sectPr w:rsidR="00BF3E52" w:rsidSect="00593A99">
      <w:headerReference w:type="default" r:id="rId17"/>
      <w:footerReference w:type="default" r:id="rId18"/>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5C23C" w14:textId="77777777" w:rsidR="00AC636A" w:rsidRDefault="00AC636A">
      <w:r>
        <w:separator/>
      </w:r>
    </w:p>
    <w:p w14:paraId="3C8958FB" w14:textId="77777777" w:rsidR="00AC636A" w:rsidRDefault="00AC636A"/>
  </w:endnote>
  <w:endnote w:type="continuationSeparator" w:id="0">
    <w:p w14:paraId="0D7F6603" w14:textId="77777777" w:rsidR="00AC636A" w:rsidRDefault="00AC636A">
      <w:r>
        <w:continuationSeparator/>
      </w:r>
    </w:p>
    <w:p w14:paraId="6B79498B" w14:textId="77777777" w:rsidR="00AC636A" w:rsidRDefault="00AC6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2E550929" w:rsidR="00E261B3" w:rsidRPr="00F65AA9" w:rsidRDefault="00925232" w:rsidP="00EF2C72">
    <w:pPr>
      <w:pStyle w:val="Footer"/>
    </w:pPr>
    <w:r>
      <w:rPr>
        <w:noProof/>
        <w:lang w:eastAsia="en-AU"/>
      </w:rPr>
      <w:drawing>
        <wp:anchor distT="0" distB="0" distL="114300" distR="114300" simplePos="0" relativeHeight="251670528"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45D3DFA5"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2FA5C" w14:textId="77777777" w:rsidR="00AC636A" w:rsidRDefault="00AC636A" w:rsidP="00207717">
      <w:pPr>
        <w:spacing w:before="120"/>
      </w:pPr>
      <w:r>
        <w:separator/>
      </w:r>
    </w:p>
  </w:footnote>
  <w:footnote w:type="continuationSeparator" w:id="0">
    <w:p w14:paraId="124473C7" w14:textId="77777777" w:rsidR="00AC636A" w:rsidRDefault="00AC636A">
      <w:r>
        <w:continuationSeparator/>
      </w:r>
    </w:p>
    <w:p w14:paraId="671A48DF" w14:textId="77777777" w:rsidR="00AC636A" w:rsidRDefault="00AC63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0CAB4F98" w:rsidR="00E261B3" w:rsidRPr="0051568D" w:rsidRDefault="007F6411" w:rsidP="00170063">
    <w:pPr>
      <w:pStyle w:val="Header"/>
    </w:pPr>
    <w:r>
      <w:t>202</w:t>
    </w:r>
    <w:r w:rsidR="00856724">
      <w:t>5</w:t>
    </w:r>
    <w:r>
      <w:t xml:space="preserve"> Social Housing Awards - h</w:t>
    </w:r>
    <w:r w:rsidR="00170063" w:rsidRPr="00170063">
      <w:t>ow to nominate a social housing re</w:t>
    </w:r>
    <w:r w:rsidR="00BA23EA">
      <w:t>sident</w:t>
    </w:r>
    <w:r>
      <w:br/>
    </w:r>
    <w:r w:rsidR="00170063" w:rsidRPr="00170063">
      <w:t>Frances Penington and Molly Hadfield Awards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A96B21"/>
    <w:multiLevelType w:val="hybridMultilevel"/>
    <w:tmpl w:val="44AA90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9325F5"/>
    <w:multiLevelType w:val="hybridMultilevel"/>
    <w:tmpl w:val="A3BCEE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B554120"/>
    <w:multiLevelType w:val="hybridMultilevel"/>
    <w:tmpl w:val="4C20D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3903451">
    <w:abstractNumId w:val="10"/>
  </w:num>
  <w:num w:numId="2" w16cid:durableId="203519998">
    <w:abstractNumId w:val="18"/>
  </w:num>
  <w:num w:numId="3" w16cid:durableId="2051030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79800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151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94521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915674">
    <w:abstractNumId w:val="22"/>
  </w:num>
  <w:num w:numId="8" w16cid:durableId="1180504338">
    <w:abstractNumId w:val="17"/>
  </w:num>
  <w:num w:numId="9" w16cid:durableId="1115369727">
    <w:abstractNumId w:val="21"/>
  </w:num>
  <w:num w:numId="10" w16cid:durableId="418316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2417303">
    <w:abstractNumId w:val="23"/>
  </w:num>
  <w:num w:numId="12" w16cid:durableId="20073231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3407322">
    <w:abstractNumId w:val="19"/>
  </w:num>
  <w:num w:numId="14" w16cid:durableId="11363414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75333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18896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26378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2358714">
    <w:abstractNumId w:val="26"/>
  </w:num>
  <w:num w:numId="19" w16cid:durableId="1297891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8553882">
    <w:abstractNumId w:val="14"/>
  </w:num>
  <w:num w:numId="21" w16cid:durableId="873612333">
    <w:abstractNumId w:val="12"/>
  </w:num>
  <w:num w:numId="22" w16cid:durableId="12627632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9897311">
    <w:abstractNumId w:val="15"/>
  </w:num>
  <w:num w:numId="24" w16cid:durableId="134226116">
    <w:abstractNumId w:val="27"/>
  </w:num>
  <w:num w:numId="25" w16cid:durableId="43020000">
    <w:abstractNumId w:val="24"/>
  </w:num>
  <w:num w:numId="26" w16cid:durableId="1433276984">
    <w:abstractNumId w:val="20"/>
  </w:num>
  <w:num w:numId="27" w16cid:durableId="1034234292">
    <w:abstractNumId w:val="11"/>
  </w:num>
  <w:num w:numId="28" w16cid:durableId="581914674">
    <w:abstractNumId w:val="28"/>
  </w:num>
  <w:num w:numId="29" w16cid:durableId="925967120">
    <w:abstractNumId w:val="9"/>
  </w:num>
  <w:num w:numId="30" w16cid:durableId="25719254">
    <w:abstractNumId w:val="7"/>
  </w:num>
  <w:num w:numId="31" w16cid:durableId="534194269">
    <w:abstractNumId w:val="6"/>
  </w:num>
  <w:num w:numId="32" w16cid:durableId="1135829579">
    <w:abstractNumId w:val="5"/>
  </w:num>
  <w:num w:numId="33" w16cid:durableId="1242301613">
    <w:abstractNumId w:val="4"/>
  </w:num>
  <w:num w:numId="34" w16cid:durableId="870923714">
    <w:abstractNumId w:val="8"/>
  </w:num>
  <w:num w:numId="35" w16cid:durableId="986975012">
    <w:abstractNumId w:val="3"/>
  </w:num>
  <w:num w:numId="36" w16cid:durableId="1816990630">
    <w:abstractNumId w:val="2"/>
  </w:num>
  <w:num w:numId="37" w16cid:durableId="1879705308">
    <w:abstractNumId w:val="1"/>
  </w:num>
  <w:num w:numId="38" w16cid:durableId="282230058">
    <w:abstractNumId w:val="0"/>
  </w:num>
  <w:num w:numId="39" w16cid:durableId="578632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8570730">
    <w:abstractNumId w:val="22"/>
  </w:num>
  <w:num w:numId="41" w16cid:durableId="1543055244">
    <w:abstractNumId w:val="22"/>
  </w:num>
  <w:num w:numId="42" w16cid:durableId="1257862836">
    <w:abstractNumId w:val="22"/>
  </w:num>
  <w:num w:numId="43" w16cid:durableId="1875772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3419897">
    <w:abstractNumId w:val="16"/>
  </w:num>
  <w:num w:numId="45" w16cid:durableId="914096496">
    <w:abstractNumId w:val="25"/>
  </w:num>
  <w:num w:numId="46" w16cid:durableId="1823963477">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5862"/>
    <w:rsid w:val="00086557"/>
    <w:rsid w:val="00087951"/>
    <w:rsid w:val="0009113B"/>
    <w:rsid w:val="000915D7"/>
    <w:rsid w:val="00093402"/>
    <w:rsid w:val="00094DA3"/>
    <w:rsid w:val="00096CD1"/>
    <w:rsid w:val="000A012C"/>
    <w:rsid w:val="000A0EB9"/>
    <w:rsid w:val="000A186C"/>
    <w:rsid w:val="000A1EA4"/>
    <w:rsid w:val="000A2476"/>
    <w:rsid w:val="000A641A"/>
    <w:rsid w:val="000B0542"/>
    <w:rsid w:val="000B2117"/>
    <w:rsid w:val="000B3EDB"/>
    <w:rsid w:val="000B543D"/>
    <w:rsid w:val="000B55F9"/>
    <w:rsid w:val="000B5BF7"/>
    <w:rsid w:val="000B6BC8"/>
    <w:rsid w:val="000C0303"/>
    <w:rsid w:val="000C42EA"/>
    <w:rsid w:val="000C4546"/>
    <w:rsid w:val="000D1242"/>
    <w:rsid w:val="000D3CE3"/>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5119"/>
    <w:rsid w:val="001276FA"/>
    <w:rsid w:val="001447B3"/>
    <w:rsid w:val="00152073"/>
    <w:rsid w:val="00156598"/>
    <w:rsid w:val="00161939"/>
    <w:rsid w:val="00161AA0"/>
    <w:rsid w:val="00161D2E"/>
    <w:rsid w:val="00161F3E"/>
    <w:rsid w:val="00162093"/>
    <w:rsid w:val="00162CA9"/>
    <w:rsid w:val="00165459"/>
    <w:rsid w:val="00165A57"/>
    <w:rsid w:val="00170063"/>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3DFC"/>
    <w:rsid w:val="001D0B75"/>
    <w:rsid w:val="001D39A5"/>
    <w:rsid w:val="001D3C09"/>
    <w:rsid w:val="001D44E8"/>
    <w:rsid w:val="001D60EC"/>
    <w:rsid w:val="001D6F59"/>
    <w:rsid w:val="001E3599"/>
    <w:rsid w:val="001E44DF"/>
    <w:rsid w:val="001E68A5"/>
    <w:rsid w:val="001E6BB0"/>
    <w:rsid w:val="001E7282"/>
    <w:rsid w:val="001F1428"/>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13AD"/>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2683"/>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5DAE"/>
    <w:rsid w:val="00327870"/>
    <w:rsid w:val="0033259D"/>
    <w:rsid w:val="003333D2"/>
    <w:rsid w:val="00337339"/>
    <w:rsid w:val="003406C6"/>
    <w:rsid w:val="003418CC"/>
    <w:rsid w:val="003459BD"/>
    <w:rsid w:val="00350D38"/>
    <w:rsid w:val="00351B36"/>
    <w:rsid w:val="00357B4E"/>
    <w:rsid w:val="00365684"/>
    <w:rsid w:val="003716FD"/>
    <w:rsid w:val="0037204B"/>
    <w:rsid w:val="003744CF"/>
    <w:rsid w:val="00374717"/>
    <w:rsid w:val="0037676C"/>
    <w:rsid w:val="00377A1A"/>
    <w:rsid w:val="00381043"/>
    <w:rsid w:val="003829E5"/>
    <w:rsid w:val="00386109"/>
    <w:rsid w:val="00386944"/>
    <w:rsid w:val="0039189D"/>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67C0"/>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6A8"/>
    <w:rsid w:val="00401FCF"/>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70C2"/>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3384"/>
    <w:rsid w:val="005A479D"/>
    <w:rsid w:val="005B00B0"/>
    <w:rsid w:val="005B1C6D"/>
    <w:rsid w:val="005B21B6"/>
    <w:rsid w:val="005B3A08"/>
    <w:rsid w:val="005B7A63"/>
    <w:rsid w:val="005C0955"/>
    <w:rsid w:val="005C49DA"/>
    <w:rsid w:val="005C50F3"/>
    <w:rsid w:val="005C54B5"/>
    <w:rsid w:val="005C5D80"/>
    <w:rsid w:val="005C5D91"/>
    <w:rsid w:val="005D04B4"/>
    <w:rsid w:val="005D07B8"/>
    <w:rsid w:val="005D1125"/>
    <w:rsid w:val="005D6597"/>
    <w:rsid w:val="005E14E7"/>
    <w:rsid w:val="005E26A3"/>
    <w:rsid w:val="005E2ECB"/>
    <w:rsid w:val="005E447E"/>
    <w:rsid w:val="005E4FD1"/>
    <w:rsid w:val="005F0775"/>
    <w:rsid w:val="005F0CF5"/>
    <w:rsid w:val="005F21EB"/>
    <w:rsid w:val="005F64CF"/>
    <w:rsid w:val="006041AD"/>
    <w:rsid w:val="00604667"/>
    <w:rsid w:val="00605908"/>
    <w:rsid w:val="00607850"/>
    <w:rsid w:val="00610D7C"/>
    <w:rsid w:val="00610FF2"/>
    <w:rsid w:val="006132AB"/>
    <w:rsid w:val="00613414"/>
    <w:rsid w:val="00620154"/>
    <w:rsid w:val="006203EF"/>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6195"/>
    <w:rsid w:val="00677574"/>
    <w:rsid w:val="00683878"/>
    <w:rsid w:val="0068454C"/>
    <w:rsid w:val="00690663"/>
    <w:rsid w:val="00691B62"/>
    <w:rsid w:val="006933B5"/>
    <w:rsid w:val="00693D14"/>
    <w:rsid w:val="00695A93"/>
    <w:rsid w:val="00696F27"/>
    <w:rsid w:val="006A18C2"/>
    <w:rsid w:val="006A3383"/>
    <w:rsid w:val="006B077C"/>
    <w:rsid w:val="006B16AF"/>
    <w:rsid w:val="006B6803"/>
    <w:rsid w:val="006C4531"/>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1B60"/>
    <w:rsid w:val="007322CA"/>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670C8"/>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1CD1"/>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411"/>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4783"/>
    <w:rsid w:val="00844ACC"/>
    <w:rsid w:val="008474FE"/>
    <w:rsid w:val="0085232E"/>
    <w:rsid w:val="00853EE4"/>
    <w:rsid w:val="00855535"/>
    <w:rsid w:val="0085609A"/>
    <w:rsid w:val="00856724"/>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CE9"/>
    <w:rsid w:val="008C6D51"/>
    <w:rsid w:val="008D2846"/>
    <w:rsid w:val="008D4043"/>
    <w:rsid w:val="008D4236"/>
    <w:rsid w:val="008D462F"/>
    <w:rsid w:val="008D5C45"/>
    <w:rsid w:val="008D6DCF"/>
    <w:rsid w:val="008E3B19"/>
    <w:rsid w:val="008E4376"/>
    <w:rsid w:val="008E7A0A"/>
    <w:rsid w:val="008E7B49"/>
    <w:rsid w:val="008F59F6"/>
    <w:rsid w:val="00900719"/>
    <w:rsid w:val="009017AC"/>
    <w:rsid w:val="00902A9A"/>
    <w:rsid w:val="00904A1C"/>
    <w:rsid w:val="00905030"/>
    <w:rsid w:val="00906490"/>
    <w:rsid w:val="009111B2"/>
    <w:rsid w:val="009151F5"/>
    <w:rsid w:val="00924192"/>
    <w:rsid w:val="00924AE1"/>
    <w:rsid w:val="00925232"/>
    <w:rsid w:val="009257ED"/>
    <w:rsid w:val="009269B1"/>
    <w:rsid w:val="0092724D"/>
    <w:rsid w:val="009272B3"/>
    <w:rsid w:val="009315BE"/>
    <w:rsid w:val="0093338F"/>
    <w:rsid w:val="00933424"/>
    <w:rsid w:val="00937BD9"/>
    <w:rsid w:val="00950E2C"/>
    <w:rsid w:val="00951D50"/>
    <w:rsid w:val="009525EB"/>
    <w:rsid w:val="0095470B"/>
    <w:rsid w:val="00954874"/>
    <w:rsid w:val="00954D01"/>
    <w:rsid w:val="0095615A"/>
    <w:rsid w:val="00961400"/>
    <w:rsid w:val="00963646"/>
    <w:rsid w:val="00963FFD"/>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23D"/>
    <w:rsid w:val="009A13D8"/>
    <w:rsid w:val="009A279E"/>
    <w:rsid w:val="009A3015"/>
    <w:rsid w:val="009A3490"/>
    <w:rsid w:val="009B0A6F"/>
    <w:rsid w:val="009B0A94"/>
    <w:rsid w:val="009B2AE8"/>
    <w:rsid w:val="009B5622"/>
    <w:rsid w:val="009B581A"/>
    <w:rsid w:val="009B59E9"/>
    <w:rsid w:val="009B70AA"/>
    <w:rsid w:val="009C1A3D"/>
    <w:rsid w:val="009C1CB1"/>
    <w:rsid w:val="009C36E7"/>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036"/>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359A2"/>
    <w:rsid w:val="00A36159"/>
    <w:rsid w:val="00A44882"/>
    <w:rsid w:val="00A45125"/>
    <w:rsid w:val="00A513A9"/>
    <w:rsid w:val="00A54715"/>
    <w:rsid w:val="00A6061C"/>
    <w:rsid w:val="00A62D44"/>
    <w:rsid w:val="00A67263"/>
    <w:rsid w:val="00A7161C"/>
    <w:rsid w:val="00A77AA3"/>
    <w:rsid w:val="00A8236D"/>
    <w:rsid w:val="00A854EB"/>
    <w:rsid w:val="00A872E5"/>
    <w:rsid w:val="00A91406"/>
    <w:rsid w:val="00A961B1"/>
    <w:rsid w:val="00A96E65"/>
    <w:rsid w:val="00A96ECE"/>
    <w:rsid w:val="00A97C72"/>
    <w:rsid w:val="00AA310B"/>
    <w:rsid w:val="00AA63D4"/>
    <w:rsid w:val="00AB06E8"/>
    <w:rsid w:val="00AB1CD3"/>
    <w:rsid w:val="00AB352F"/>
    <w:rsid w:val="00AC274B"/>
    <w:rsid w:val="00AC4764"/>
    <w:rsid w:val="00AC636A"/>
    <w:rsid w:val="00AC6D36"/>
    <w:rsid w:val="00AD0CBA"/>
    <w:rsid w:val="00AD26E2"/>
    <w:rsid w:val="00AD3A7F"/>
    <w:rsid w:val="00AD784C"/>
    <w:rsid w:val="00AE126A"/>
    <w:rsid w:val="00AE1BAE"/>
    <w:rsid w:val="00AE3005"/>
    <w:rsid w:val="00AE3548"/>
    <w:rsid w:val="00AE3BD5"/>
    <w:rsid w:val="00AE59A0"/>
    <w:rsid w:val="00AE7145"/>
    <w:rsid w:val="00AF0C57"/>
    <w:rsid w:val="00AF26F3"/>
    <w:rsid w:val="00AF5F04"/>
    <w:rsid w:val="00B00672"/>
    <w:rsid w:val="00B01B4D"/>
    <w:rsid w:val="00B02AC8"/>
    <w:rsid w:val="00B04489"/>
    <w:rsid w:val="00B06571"/>
    <w:rsid w:val="00B068BA"/>
    <w:rsid w:val="00B07217"/>
    <w:rsid w:val="00B10F9A"/>
    <w:rsid w:val="00B13851"/>
    <w:rsid w:val="00B13B1C"/>
    <w:rsid w:val="00B14B5F"/>
    <w:rsid w:val="00B21F90"/>
    <w:rsid w:val="00B22291"/>
    <w:rsid w:val="00B23F9A"/>
    <w:rsid w:val="00B2417B"/>
    <w:rsid w:val="00B24E6F"/>
    <w:rsid w:val="00B26CB5"/>
    <w:rsid w:val="00B2752E"/>
    <w:rsid w:val="00B27BBA"/>
    <w:rsid w:val="00B307CC"/>
    <w:rsid w:val="00B326B7"/>
    <w:rsid w:val="00B3588E"/>
    <w:rsid w:val="00B4198F"/>
    <w:rsid w:val="00B41F3D"/>
    <w:rsid w:val="00B431E8"/>
    <w:rsid w:val="00B45141"/>
    <w:rsid w:val="00B4541C"/>
    <w:rsid w:val="00B519CD"/>
    <w:rsid w:val="00B5273A"/>
    <w:rsid w:val="00B57329"/>
    <w:rsid w:val="00B60E61"/>
    <w:rsid w:val="00B62B50"/>
    <w:rsid w:val="00B635B7"/>
    <w:rsid w:val="00B63AE8"/>
    <w:rsid w:val="00B64D86"/>
    <w:rsid w:val="00B65950"/>
    <w:rsid w:val="00B66D83"/>
    <w:rsid w:val="00B672C0"/>
    <w:rsid w:val="00B676FD"/>
    <w:rsid w:val="00B678B6"/>
    <w:rsid w:val="00B706E8"/>
    <w:rsid w:val="00B75646"/>
    <w:rsid w:val="00B7629E"/>
    <w:rsid w:val="00B90729"/>
    <w:rsid w:val="00B907DA"/>
    <w:rsid w:val="00B950BC"/>
    <w:rsid w:val="00B95AB9"/>
    <w:rsid w:val="00B9714C"/>
    <w:rsid w:val="00BA23EA"/>
    <w:rsid w:val="00BA29AD"/>
    <w:rsid w:val="00BA33CF"/>
    <w:rsid w:val="00BA3F8D"/>
    <w:rsid w:val="00BB7A10"/>
    <w:rsid w:val="00BC60BE"/>
    <w:rsid w:val="00BC7468"/>
    <w:rsid w:val="00BC7D4F"/>
    <w:rsid w:val="00BC7ED7"/>
    <w:rsid w:val="00BD2850"/>
    <w:rsid w:val="00BD6049"/>
    <w:rsid w:val="00BE0E9E"/>
    <w:rsid w:val="00BE28D2"/>
    <w:rsid w:val="00BE4A64"/>
    <w:rsid w:val="00BE5E43"/>
    <w:rsid w:val="00BF32E4"/>
    <w:rsid w:val="00BF3E52"/>
    <w:rsid w:val="00BF557D"/>
    <w:rsid w:val="00BF7F58"/>
    <w:rsid w:val="00C01381"/>
    <w:rsid w:val="00C01AB1"/>
    <w:rsid w:val="00C026A0"/>
    <w:rsid w:val="00C03EA4"/>
    <w:rsid w:val="00C04F42"/>
    <w:rsid w:val="00C06137"/>
    <w:rsid w:val="00C06929"/>
    <w:rsid w:val="00C06F46"/>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2621"/>
    <w:rsid w:val="00C863C4"/>
    <w:rsid w:val="00C920EA"/>
    <w:rsid w:val="00C93C3E"/>
    <w:rsid w:val="00CA12E3"/>
    <w:rsid w:val="00CA1476"/>
    <w:rsid w:val="00CA6611"/>
    <w:rsid w:val="00CA6AE6"/>
    <w:rsid w:val="00CA782F"/>
    <w:rsid w:val="00CB187B"/>
    <w:rsid w:val="00CB2835"/>
    <w:rsid w:val="00CB3285"/>
    <w:rsid w:val="00CB4500"/>
    <w:rsid w:val="00CB7E04"/>
    <w:rsid w:val="00CC0C72"/>
    <w:rsid w:val="00CC2BFD"/>
    <w:rsid w:val="00CD1A9A"/>
    <w:rsid w:val="00CD3476"/>
    <w:rsid w:val="00CD64DF"/>
    <w:rsid w:val="00CE225F"/>
    <w:rsid w:val="00CF2F50"/>
    <w:rsid w:val="00CF4148"/>
    <w:rsid w:val="00CF6198"/>
    <w:rsid w:val="00D02919"/>
    <w:rsid w:val="00D04C61"/>
    <w:rsid w:val="00D04E04"/>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652C"/>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878A4"/>
    <w:rsid w:val="00E92AC3"/>
    <w:rsid w:val="00E95822"/>
    <w:rsid w:val="00EA2F6A"/>
    <w:rsid w:val="00EB00E0"/>
    <w:rsid w:val="00EB05D5"/>
    <w:rsid w:val="00EB1931"/>
    <w:rsid w:val="00EC059F"/>
    <w:rsid w:val="00EC1F24"/>
    <w:rsid w:val="00EC20FF"/>
    <w:rsid w:val="00EC22F6"/>
    <w:rsid w:val="00ED195F"/>
    <w:rsid w:val="00ED54CC"/>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6892"/>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7322CA"/>
    <w:pPr>
      <w:keepNext/>
      <w:keepLines/>
      <w:spacing w:before="320" w:after="200" w:line="440" w:lineRule="atLeast"/>
      <w:outlineLvl w:val="0"/>
    </w:pPr>
    <w:rPr>
      <w:rFonts w:ascii="Arial" w:eastAsia="MS Gothic" w:hAnsi="Arial" w:cs="Arial"/>
      <w:bCs/>
      <w:color w:val="642667"/>
      <w:kern w:val="32"/>
      <w:sz w:val="40"/>
      <w:szCs w:val="40"/>
      <w:lang w:eastAsia="en-US"/>
    </w:rPr>
  </w:style>
  <w:style w:type="paragraph" w:styleId="Heading2">
    <w:name w:val="heading 2"/>
    <w:next w:val="Body"/>
    <w:link w:val="Heading2Char"/>
    <w:uiPriority w:val="1"/>
    <w:qFormat/>
    <w:rsid w:val="007322CA"/>
    <w:pPr>
      <w:keepNext/>
      <w:keepLines/>
      <w:spacing w:before="280" w:after="120" w:line="360" w:lineRule="atLeast"/>
      <w:outlineLvl w:val="1"/>
    </w:pPr>
    <w:rPr>
      <w:rFonts w:ascii="Arial" w:hAnsi="Arial"/>
      <w:b/>
      <w:color w:val="642667"/>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7322CA"/>
    <w:rPr>
      <w:rFonts w:ascii="Arial" w:eastAsia="MS Gothic" w:hAnsi="Arial" w:cs="Arial"/>
      <w:bCs/>
      <w:color w:val="642667"/>
      <w:kern w:val="32"/>
      <w:sz w:val="40"/>
      <w:szCs w:val="40"/>
      <w:lang w:eastAsia="en-US"/>
    </w:rPr>
  </w:style>
  <w:style w:type="character" w:customStyle="1" w:styleId="Heading2Char">
    <w:name w:val="Heading 2 Char"/>
    <w:link w:val="Heading2"/>
    <w:uiPriority w:val="1"/>
    <w:rsid w:val="007322CA"/>
    <w:rPr>
      <w:rFonts w:ascii="Arial" w:hAnsi="Arial"/>
      <w:b/>
      <w:color w:val="642667"/>
      <w:sz w:val="32"/>
      <w:szCs w:val="28"/>
      <w:lang w:eastAsia="en-US"/>
    </w:rPr>
  </w:style>
  <w:style w:type="character" w:customStyle="1" w:styleId="Heading3Char">
    <w:name w:val="Heading 3 Char"/>
    <w:link w:val="Heading3"/>
    <w:uiPriority w:val="1"/>
    <w:rsid w:val="00844ACC"/>
    <w:rPr>
      <w:rFonts w:ascii="Arial" w:eastAsia="MS Gothic" w:hAnsi="Arial"/>
      <w:bCs/>
      <w:color w:val="53565A"/>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7322CA"/>
    <w:pPr>
      <w:spacing w:before="720" w:after="80" w:line="460" w:lineRule="atLeast"/>
    </w:pPr>
    <w:rPr>
      <w:rFonts w:ascii="Arial" w:hAnsi="Arial"/>
      <w:b/>
      <w:color w:val="64266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8E3B19"/>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7322CA"/>
    <w:pPr>
      <w:spacing w:after="100" w:line="320" w:lineRule="atLeast"/>
    </w:pPr>
    <w:rPr>
      <w:rFonts w:ascii="Arial" w:hAnsi="Arial"/>
      <w:color w:val="64266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character" w:customStyle="1" w:styleId="DHHSTOCheadingfactsheetChar">
    <w:name w:val="DHHS TOC heading fact sheet Char"/>
    <w:link w:val="DHHSTOCheadingfactsheet"/>
    <w:uiPriority w:val="4"/>
    <w:locked/>
    <w:rsid w:val="005A3384"/>
    <w:rPr>
      <w:rFonts w:ascii="Arial" w:hAnsi="Arial" w:cs="Arial"/>
      <w:b/>
      <w:color w:val="642667"/>
      <w:sz w:val="28"/>
      <w:szCs w:val="28"/>
      <w:lang w:eastAsia="en-US"/>
    </w:rPr>
  </w:style>
  <w:style w:type="paragraph" w:customStyle="1" w:styleId="DHHSTOCheadingfactsheet">
    <w:name w:val="DHHS TOC heading fact sheet"/>
    <w:basedOn w:val="Heading2"/>
    <w:next w:val="Normal"/>
    <w:link w:val="DHHSTOCheadingfactsheetChar"/>
    <w:uiPriority w:val="4"/>
    <w:rsid w:val="005A3384"/>
    <w:pPr>
      <w:spacing w:before="0" w:after="200" w:line="320" w:lineRule="atLeast"/>
      <w:outlineLvl w:val="9"/>
    </w:pPr>
    <w:rPr>
      <w:rFonts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366029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ousing.vic.gov.au/social-housing-volunteer-award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housing.vic.gov.au/social-housing-volunteer-aw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Housingbusiness.operations@dffh.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ousing.vic.gov.au/social-housing-volunteer-awar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8" ma:contentTypeDescription="Create a new document." ma:contentTypeScope="" ma:versionID="97e876576e5085afe9750c7e92625d42">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3f3cc69ae65e0484c6041086861a86c5"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b43c9e-669f-48b6-b0cf-727cbb58caff}"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1032b6-079a-4ee8-8212-7e38f7e5cc9d">
      <Terms xmlns="http://schemas.microsoft.com/office/infopath/2007/PartnerControls"/>
    </lcf76f155ced4ddcb4097134ff3c332f>
    <TaxCatchAll xmlns="5ce0f2b5-5be5-4508-bce9-d7011ece06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18A40-D2A6-4736-9947-18B1869C8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61032b6-079a-4ee8-8212-7e38f7e5cc9d"/>
    <ds:schemaRef ds:uri="5ce0f2b5-5be5-4508-bce9-d7011ece0659"/>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2025 Social Housing Volunteer Awards</vt:lpstr>
    </vt:vector>
  </TitlesOfParts>
  <Manager/>
  <Company>Victoria State Government, Department of Families, Fairness and Housing</Company>
  <LinksUpToDate>false</LinksUpToDate>
  <CharactersWithSpaces>4157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Social Housing Volunteer Awards</dc:title>
  <dc:subject>2025 Social Housing Volunteer Awards</dc:subject>
  <dc:creator>Housing Business Support</dc:creator>
  <cp:keywords>2025, Social Housing, Volunteer Awards, Awards</cp:keywords>
  <dc:description/>
  <cp:lastPrinted>2021-01-29T05:27:00Z</cp:lastPrinted>
  <dcterms:created xsi:type="dcterms:W3CDTF">2024-11-11T03:30:00Z</dcterms:created>
  <dcterms:modified xsi:type="dcterms:W3CDTF">2024-11-20T03:12:00Z</dcterms:modified>
  <cp:category>2025 Social Housing Volunteer Awards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version">
    <vt:lpwstr>v8 15022022 sbv2 03032023</vt:lpwstr>
  </property>
  <property fmtid="{D5CDD505-2E9C-101B-9397-08002B2CF9AE}" pid="5" name="MSIP_Label_efdf5488-3066-4b6c-8fea-9472b8a1f34c_Enabled">
    <vt:lpwstr>true</vt:lpwstr>
  </property>
  <property fmtid="{D5CDD505-2E9C-101B-9397-08002B2CF9AE}" pid="6" name="MSIP_Label_efdf5488-3066-4b6c-8fea-9472b8a1f34c_SetDate">
    <vt:lpwstr>2022-04-12T04:42:31Z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dc24abbb-5166-4330-9cf0-35fdc1a4dee4</vt:lpwstr>
  </property>
  <property fmtid="{D5CDD505-2E9C-101B-9397-08002B2CF9AE}" pid="11" name="MSIP_Label_efdf5488-3066-4b6c-8fea-9472b8a1f34c_ContentBits">
    <vt:lpwstr>0</vt:lpwstr>
  </property>
  <property fmtid="{D5CDD505-2E9C-101B-9397-08002B2CF9AE}" pid="12" name="GrammarlyDocumentId">
    <vt:lpwstr>79b3eaf846d0b71aaa7e8eaa0232948a07c31ff0d819837175bb1ed89196d8f8</vt:lpwstr>
  </property>
  <property fmtid="{D5CDD505-2E9C-101B-9397-08002B2CF9AE}" pid="13" name="MediaServiceImageTags">
    <vt:lpwstr/>
  </property>
</Properties>
</file>