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DA25A9" w:rsidP="00AD784C">
      <w:pPr>
        <w:pStyle w:val="Spacerparatopoffirstpage"/>
      </w:pPr>
      <w: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474FB1" w:rsidRDefault="00474FB1" w:rsidP="00A91406">
            <w:pPr>
              <w:pStyle w:val="DHHSmainheading"/>
            </w:pPr>
            <w:r>
              <w:t>Public Housing</w:t>
            </w:r>
          </w:p>
          <w:p w:rsidR="00AD784C" w:rsidRPr="00161AA0" w:rsidRDefault="00474FB1" w:rsidP="00A91406">
            <w:pPr>
              <w:pStyle w:val="DHHSmainheading"/>
            </w:pPr>
            <w:r>
              <w:t xml:space="preserve">Limited Demand Properties 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:rsidR="00DA25A9" w:rsidRPr="00F032C0" w:rsidRDefault="00DA25A9" w:rsidP="00F44E68">
      <w:pPr>
        <w:pStyle w:val="Heading1"/>
      </w:pPr>
      <w:r w:rsidRPr="007037B4">
        <w:t>Limited</w:t>
      </w:r>
      <w:r w:rsidR="00474FB1">
        <w:t xml:space="preserve"> demand properties as at </w:t>
      </w:r>
      <w:r w:rsidR="00876F7C">
        <w:t>30</w:t>
      </w:r>
      <w:r>
        <w:t xml:space="preserve"> </w:t>
      </w:r>
      <w:r w:rsidR="00876F7C">
        <w:t>January</w:t>
      </w:r>
      <w:r>
        <w:t xml:space="preserve"> 20</w:t>
      </w:r>
      <w:r w:rsidR="00876F7C">
        <w:t>20</w:t>
      </w:r>
    </w:p>
    <w:p w:rsidR="00ED2B4A" w:rsidRDefault="00ED2B4A" w:rsidP="00ED2B4A">
      <w:pPr>
        <w:pStyle w:val="DHHSbody"/>
      </w:pPr>
    </w:p>
    <w:p w:rsidR="00ED2B4A" w:rsidRDefault="00ED2B4A" w:rsidP="00ED2B4A">
      <w:pPr>
        <w:pStyle w:val="DHHSbody"/>
      </w:pPr>
      <w:r>
        <w:t xml:space="preserve">As at 30 January 2020, there are currently no Limited Demand properties available. </w:t>
      </w:r>
    </w:p>
    <w:p w:rsidR="00A40308" w:rsidRDefault="00A40308" w:rsidP="007173CA">
      <w:pPr>
        <w:pStyle w:val="DHHSbody"/>
        <w:rPr>
          <w:sz w:val="60"/>
          <w:szCs w:val="60"/>
        </w:rPr>
      </w:pPr>
    </w:p>
    <w:p w:rsidR="00A40308" w:rsidRPr="00DA25A9" w:rsidRDefault="00A40308" w:rsidP="007173CA">
      <w:pPr>
        <w:pStyle w:val="DHHSbody"/>
        <w:rPr>
          <w:sz w:val="60"/>
          <w:szCs w:val="60"/>
        </w:rPr>
      </w:pPr>
    </w:p>
    <w:p w:rsidR="007173CA" w:rsidRPr="00DA25A9" w:rsidRDefault="007173CA" w:rsidP="007173CA">
      <w:pPr>
        <w:pStyle w:val="DHHSbody"/>
        <w:rPr>
          <w:sz w:val="40"/>
          <w:szCs w:val="40"/>
        </w:rPr>
        <w:sectPr w:rsidR="007173CA" w:rsidRPr="00DA25A9" w:rsidSect="00F01E5F">
          <w:headerReference w:type="default" r:id="rId9"/>
          <w:footerReference w:type="default" r:id="rId1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tbl>
      <w:tblPr>
        <w:tblpPr w:leftFromText="180" w:rightFromText="180" w:vertAnchor="text" w:horzAnchor="margin" w:tblpY="2194"/>
        <w:tblW w:w="4937" w:type="pct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66"/>
      </w:tblGrid>
      <w:tr w:rsidR="00ED2B4A" w:rsidRPr="002802E3" w:rsidTr="00ED2B4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0"/>
          <w:p w:rsidR="00ED2B4A" w:rsidRPr="00254F58" w:rsidRDefault="00ED2B4A" w:rsidP="00ED2B4A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</w:t>
            </w:r>
            <w:r>
              <w:t>email</w:t>
            </w:r>
            <w:r w:rsidRPr="00254F58">
              <w:t xml:space="preserve"> </w:t>
            </w:r>
            <w:hyperlink r:id="rId11" w:history="1">
              <w:r w:rsidRPr="005E2D86">
                <w:rPr>
                  <w:rStyle w:val="Hyperlink"/>
                </w:rPr>
                <w:t>housing.practicesupport@dhhs.vic.gov.au</w:t>
              </w:r>
            </w:hyperlink>
          </w:p>
          <w:p w:rsidR="00ED2B4A" w:rsidRPr="00254F58" w:rsidRDefault="00ED2B4A" w:rsidP="00ED2B4A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ED2B4A" w:rsidRDefault="00ED2B4A" w:rsidP="00ED2B4A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</w:t>
            </w:r>
            <w:r>
              <w:t>s, January 2020.</w:t>
            </w:r>
          </w:p>
          <w:p w:rsidR="00ED2B4A" w:rsidRPr="002802E3" w:rsidRDefault="00ED2B4A" w:rsidP="00ED2B4A">
            <w:pPr>
              <w:pStyle w:val="DHHSbody"/>
            </w:pPr>
            <w:r>
              <w:rPr>
                <w:szCs w:val="19"/>
              </w:rPr>
              <w:t xml:space="preserve">Available on </w:t>
            </w:r>
            <w:hyperlink r:id="rId12" w:history="1">
              <w:r w:rsidRPr="004625D5">
                <w:rPr>
                  <w:rStyle w:val="Hyperlink"/>
                  <w:szCs w:val="19"/>
                </w:rPr>
                <w:t>HOUSING VIC / Housing options / Social housing</w:t>
              </w:r>
            </w:hyperlink>
            <w:r w:rsidRPr="00DA25A9">
              <w:rPr>
                <w:color w:val="44546A"/>
                <w:szCs w:val="19"/>
              </w:rPr>
              <w:t xml:space="preserve"> </w:t>
            </w:r>
            <w:r w:rsidR="004625D5">
              <w:rPr>
                <w:color w:val="44546A"/>
                <w:szCs w:val="19"/>
              </w:rPr>
              <w:t>&lt;</w:t>
            </w:r>
            <w:r w:rsidR="004625D5" w:rsidRPr="004625D5">
              <w:rPr>
                <w:color w:val="44546A"/>
                <w:szCs w:val="19"/>
              </w:rPr>
              <w:t>https://www.housing.vic.gov.au/approved-social-housing-whats-next</w:t>
            </w:r>
            <w:r w:rsidR="004625D5">
              <w:rPr>
                <w:color w:val="44546A"/>
                <w:szCs w:val="19"/>
              </w:rPr>
              <w:t xml:space="preserve">&gt;. </w:t>
            </w:r>
            <w:bookmarkStart w:id="1" w:name="_GoBack"/>
            <w:bookmarkEnd w:id="1"/>
          </w:p>
        </w:tc>
      </w:tr>
    </w:tbl>
    <w:p w:rsidR="00B2752E" w:rsidRPr="00906490" w:rsidRDefault="00B2752E" w:rsidP="00DA25A9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5A9" w:rsidRDefault="00DA25A9">
      <w:r>
        <w:separator/>
      </w:r>
    </w:p>
  </w:endnote>
  <w:endnote w:type="continuationSeparator" w:id="0">
    <w:p w:rsidR="00DA25A9" w:rsidRDefault="00D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F65AA9" w:rsidRDefault="00DA25A9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A11421" w:rsidRDefault="009D70A4" w:rsidP="0051568D">
    <w:pPr>
      <w:pStyle w:val="DHHSfooter"/>
    </w:pPr>
    <w:r w:rsidRPr="00A11421">
      <w:t xml:space="preserve">Name of </w:t>
    </w:r>
    <w:r w:rsidRPr="0051568D">
      <w:t>document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0A6666"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5A9" w:rsidRDefault="00DA25A9" w:rsidP="002862F1">
      <w:pPr>
        <w:spacing w:before="120"/>
      </w:pPr>
      <w:r>
        <w:separator/>
      </w:r>
    </w:p>
  </w:footnote>
  <w:footnote w:type="continuationSeparator" w:id="0">
    <w:p w:rsidR="00DA25A9" w:rsidRDefault="00DA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A9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0CDE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649F6"/>
    <w:rsid w:val="001771DD"/>
    <w:rsid w:val="00177995"/>
    <w:rsid w:val="00177A8C"/>
    <w:rsid w:val="00186B33"/>
    <w:rsid w:val="00192F9D"/>
    <w:rsid w:val="0019632C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BF9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5E09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49A4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19E1"/>
    <w:rsid w:val="003F3289"/>
    <w:rsid w:val="00401FCF"/>
    <w:rsid w:val="00406285"/>
    <w:rsid w:val="004148F9"/>
    <w:rsid w:val="0042084E"/>
    <w:rsid w:val="00421EEF"/>
    <w:rsid w:val="00424D65"/>
    <w:rsid w:val="00434922"/>
    <w:rsid w:val="00442C6C"/>
    <w:rsid w:val="00443CBE"/>
    <w:rsid w:val="00443E8A"/>
    <w:rsid w:val="004441BC"/>
    <w:rsid w:val="004468B4"/>
    <w:rsid w:val="0045230A"/>
    <w:rsid w:val="00457337"/>
    <w:rsid w:val="004625D5"/>
    <w:rsid w:val="0047372D"/>
    <w:rsid w:val="004743DD"/>
    <w:rsid w:val="00474CEA"/>
    <w:rsid w:val="00474FB1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B61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76F7C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5615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0308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25B3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5A9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71ED4"/>
    <w:rsid w:val="00E82C55"/>
    <w:rsid w:val="00E85949"/>
    <w:rsid w:val="00E92AC3"/>
    <w:rsid w:val="00EB00E0"/>
    <w:rsid w:val="00EC059F"/>
    <w:rsid w:val="00EC1F24"/>
    <w:rsid w:val="00EC22F6"/>
    <w:rsid w:val="00ED2B4A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4E68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861FC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0AD8C77"/>
  <w15:chartTrackingRefBased/>
  <w15:docId w15:val="{0DEEF52E-533F-4F12-A150-CDAE96F2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DA25A9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DHSbody">
    <w:name w:val="DHS body"/>
    <w:rsid w:val="00DA25A9"/>
    <w:pPr>
      <w:spacing w:after="120" w:line="270" w:lineRule="exact"/>
    </w:pPr>
    <w:rPr>
      <w:rFonts w:ascii="Arial" w:eastAsia="Times" w:hAnsi="Arial"/>
      <w:lang w:eastAsia="en-US"/>
    </w:rPr>
  </w:style>
  <w:style w:type="paragraph" w:customStyle="1" w:styleId="DHSHeadingC">
    <w:name w:val="DHS Heading C"/>
    <w:basedOn w:val="Normal"/>
    <w:rsid w:val="00DA25A9"/>
    <w:pPr>
      <w:spacing w:before="240" w:after="90" w:line="270" w:lineRule="exact"/>
    </w:pPr>
    <w:rPr>
      <w:rFonts w:ascii="Arial" w:hAnsi="Arial"/>
      <w:bCs/>
      <w:color w:val="A70240"/>
      <w:sz w:val="23"/>
      <w:szCs w:val="24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F8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ousing.vic.gov.au/approved-social-housing-whats-n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using.practicesupport@dhhs.vic.gov.a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718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Spyrellis (DHHS)</dc:creator>
  <cp:keywords/>
  <cp:lastModifiedBy>Rachael Furnari (DHHS)</cp:lastModifiedBy>
  <cp:revision>8</cp:revision>
  <cp:lastPrinted>2015-08-21T04:17:00Z</cp:lastPrinted>
  <dcterms:created xsi:type="dcterms:W3CDTF">2020-01-28T21:55:00Z</dcterms:created>
  <dcterms:modified xsi:type="dcterms:W3CDTF">2020-01-29T00:11:00Z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