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7BB31" w14:textId="77777777" w:rsidR="00056EC4" w:rsidRDefault="008A1ABB" w:rsidP="00056EC4">
      <w:pPr>
        <w:pStyle w:val="Body"/>
      </w:pPr>
      <w:r>
        <w:rPr>
          <w:noProof/>
          <w:color w:val="2B579A"/>
          <w:shd w:val="clear" w:color="auto" w:fill="E6E6E6"/>
        </w:rPr>
        <w:drawing>
          <wp:anchor distT="0" distB="0" distL="114300" distR="114300" simplePos="0" relativeHeight="251658240" behindDoc="1" locked="1" layoutInCell="1" allowOverlap="1" wp14:anchorId="379D3582" wp14:editId="659A4055">
            <wp:simplePos x="0" y="0"/>
            <wp:positionH relativeFrom="page">
              <wp:align>left</wp:align>
            </wp:positionH>
            <wp:positionV relativeFrom="page">
              <wp:align>top</wp:align>
            </wp:positionV>
            <wp:extent cx="7560000" cy="10148400"/>
            <wp:effectExtent l="0" t="0" r="3175" b="5715"/>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1"/>
                    <a:stretch>
                      <a:fillRect/>
                    </a:stretch>
                  </pic:blipFill>
                  <pic:spPr>
                    <a:xfrm>
                      <a:off x="0" y="0"/>
                      <a:ext cx="7560000" cy="101484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9299"/>
      </w:tblGrid>
      <w:tr w:rsidR="00AD784C" w14:paraId="651182DE" w14:textId="77777777" w:rsidTr="00322988">
        <w:trPr>
          <w:cantSplit/>
        </w:trPr>
        <w:tc>
          <w:tcPr>
            <w:tcW w:w="0" w:type="auto"/>
            <w:tcMar>
              <w:top w:w="0" w:type="dxa"/>
              <w:left w:w="0" w:type="dxa"/>
              <w:right w:w="0" w:type="dxa"/>
            </w:tcMar>
          </w:tcPr>
          <w:p w14:paraId="469534A5" w14:textId="2288FA57" w:rsidR="00AD784C" w:rsidRPr="00431F42" w:rsidRDefault="00CE5979" w:rsidP="00431F42">
            <w:pPr>
              <w:pStyle w:val="Documenttitle"/>
            </w:pPr>
            <w:r>
              <w:t xml:space="preserve">HousingVic Online Services (client </w:t>
            </w:r>
            <w:r w:rsidR="003C6421">
              <w:t>self-service</w:t>
            </w:r>
            <w:r>
              <w:t>)</w:t>
            </w:r>
            <w:r w:rsidR="000A28A7">
              <w:t xml:space="preserve"> and maintenance portal</w:t>
            </w:r>
          </w:p>
        </w:tc>
      </w:tr>
      <w:tr w:rsidR="00AD784C" w14:paraId="1CE778BA" w14:textId="77777777" w:rsidTr="00322988">
        <w:trPr>
          <w:cantSplit/>
        </w:trPr>
        <w:tc>
          <w:tcPr>
            <w:tcW w:w="0" w:type="auto"/>
          </w:tcPr>
          <w:p w14:paraId="13E0610F" w14:textId="358DA24D" w:rsidR="00595F00" w:rsidRDefault="00595F00" w:rsidP="009315BE">
            <w:pPr>
              <w:pStyle w:val="Documentsubtitle"/>
            </w:pPr>
            <w:r>
              <w:t>Maintenance functionality enhancement</w:t>
            </w:r>
          </w:p>
          <w:p w14:paraId="5C47F022" w14:textId="36591DFE" w:rsidR="00386109" w:rsidRDefault="000E5371" w:rsidP="009315BE">
            <w:pPr>
              <w:pStyle w:val="Documentsubtitle"/>
            </w:pPr>
            <w:r>
              <w:t>Privacy impact assessment report</w:t>
            </w:r>
            <w:r w:rsidR="00AA7E79">
              <w:t xml:space="preserve"> (Part 2)</w:t>
            </w:r>
          </w:p>
          <w:p w14:paraId="3A7812BC" w14:textId="024E0FDB" w:rsidR="00CE5979" w:rsidRDefault="00AB4969" w:rsidP="009315BE">
            <w:pPr>
              <w:pStyle w:val="Documentsubtitle"/>
            </w:pPr>
            <w:r>
              <w:t>Octo</w:t>
            </w:r>
            <w:r w:rsidR="00F40168">
              <w:t xml:space="preserve">ber </w:t>
            </w:r>
            <w:r w:rsidR="005D1FCA">
              <w:t>202</w:t>
            </w:r>
            <w:r w:rsidR="00CE5979">
              <w:t>5</w:t>
            </w:r>
          </w:p>
          <w:p w14:paraId="6BD6722F" w14:textId="708049CC" w:rsidR="0001629E" w:rsidRPr="00A1389F" w:rsidRDefault="0001629E" w:rsidP="009315BE">
            <w:pPr>
              <w:pStyle w:val="Documentsubtitle"/>
            </w:pPr>
            <w:r>
              <w:t xml:space="preserve">Version </w:t>
            </w:r>
            <w:r w:rsidR="00491C27">
              <w:t>1.0</w:t>
            </w:r>
          </w:p>
        </w:tc>
      </w:tr>
      <w:tr w:rsidR="00430393" w14:paraId="1CC7F377" w14:textId="77777777" w:rsidTr="00322988">
        <w:trPr>
          <w:cantSplit/>
        </w:trPr>
        <w:tc>
          <w:tcPr>
            <w:tcW w:w="0" w:type="auto"/>
          </w:tcPr>
          <w:p w14:paraId="770F3096" w14:textId="77777777" w:rsidR="00430393" w:rsidRDefault="000E5371" w:rsidP="00430393">
            <w:pPr>
              <w:pStyle w:val="Bannermarking"/>
            </w:pPr>
            <w:fldSimple w:instr="FILLIN  &quot;Type the protective marking&quot; \d OFFICIAL \o  \* MERGEFORMAT">
              <w:r>
                <w:t>OFFICIAL</w:t>
              </w:r>
            </w:fldSimple>
          </w:p>
        </w:tc>
      </w:tr>
    </w:tbl>
    <w:p w14:paraId="020DA1D8" w14:textId="77777777" w:rsidR="00FE4081" w:rsidRPr="00FE4081" w:rsidRDefault="00FE4081" w:rsidP="00FE4081">
      <w:pPr>
        <w:pStyle w:val="Body"/>
        <w:sectPr w:rsidR="00FE4081" w:rsidRPr="00FE4081" w:rsidSect="009006C2">
          <w:footerReference w:type="even" r:id="rId12"/>
          <w:footerReference w:type="default" r:id="rId13"/>
          <w:footerReference w:type="first" r:id="rId14"/>
          <w:type w:val="continuous"/>
          <w:pgSz w:w="11906" w:h="16838" w:code="9"/>
          <w:pgMar w:top="3969" w:right="1304" w:bottom="1418" w:left="1304" w:header="680" w:footer="671" w:gutter="0"/>
          <w:cols w:space="340"/>
          <w:titlePg/>
          <w:docGrid w:linePitch="360"/>
        </w:sectPr>
      </w:pPr>
    </w:p>
    <w:p w14:paraId="3C0013ED" w14:textId="77777777" w:rsidR="00AD784C" w:rsidRPr="00B57329" w:rsidRDefault="00AD784C" w:rsidP="002365B4">
      <w:pPr>
        <w:pStyle w:val="TOCheadingreport"/>
      </w:pPr>
      <w:r w:rsidRPr="00B57329">
        <w:lastRenderedPageBreak/>
        <w:t>Contents</w:t>
      </w:r>
    </w:p>
    <w:p w14:paraId="7A5031AC" w14:textId="4972F361" w:rsidR="00FD1249" w:rsidRDefault="00AD784C">
      <w:pPr>
        <w:pStyle w:val="TOC1"/>
        <w:rPr>
          <w:rFonts w:asciiTheme="minorHAnsi" w:eastAsiaTheme="minorEastAsia" w:hAnsiTheme="minorHAnsi" w:cstheme="minorBidi"/>
          <w:b w:val="0"/>
          <w:kern w:val="2"/>
          <w:sz w:val="24"/>
          <w:szCs w:val="24"/>
          <w:lang w:eastAsia="en-AU"/>
          <w14:ligatures w14:val="standardContextual"/>
        </w:rPr>
      </w:pPr>
      <w:r w:rsidRPr="377EB140">
        <w:rPr>
          <w:shd w:val="clear" w:color="auto" w:fill="E6E6E6"/>
        </w:rPr>
        <w:fldChar w:fldCharType="begin"/>
      </w:r>
      <w:r>
        <w:instrText xml:space="preserve"> TOC \h \z \t "Heading 1,1,Heading 2,2" </w:instrText>
      </w:r>
      <w:r w:rsidRPr="377EB140">
        <w:rPr>
          <w:shd w:val="clear" w:color="auto" w:fill="E6E6E6"/>
        </w:rPr>
        <w:fldChar w:fldCharType="separate"/>
      </w:r>
      <w:hyperlink w:anchor="_Toc218004888" w:history="1">
        <w:r w:rsidR="00FD1249" w:rsidRPr="004A507F">
          <w:rPr>
            <w:rStyle w:val="Hyperlink"/>
          </w:rPr>
          <w:t>Revision history</w:t>
        </w:r>
        <w:r w:rsidR="00FD1249">
          <w:rPr>
            <w:webHidden/>
          </w:rPr>
          <w:tab/>
        </w:r>
        <w:r w:rsidR="00FD1249">
          <w:rPr>
            <w:webHidden/>
          </w:rPr>
          <w:fldChar w:fldCharType="begin"/>
        </w:r>
        <w:r w:rsidR="00FD1249">
          <w:rPr>
            <w:webHidden/>
          </w:rPr>
          <w:instrText xml:space="preserve"> PAGEREF _Toc218004888 \h </w:instrText>
        </w:r>
        <w:r w:rsidR="00FD1249">
          <w:rPr>
            <w:webHidden/>
          </w:rPr>
        </w:r>
        <w:r w:rsidR="00FD1249">
          <w:rPr>
            <w:webHidden/>
          </w:rPr>
          <w:fldChar w:fldCharType="separate"/>
        </w:r>
        <w:r w:rsidR="00FD1249">
          <w:rPr>
            <w:webHidden/>
          </w:rPr>
          <w:t>3</w:t>
        </w:r>
        <w:r w:rsidR="00FD1249">
          <w:rPr>
            <w:webHidden/>
          </w:rPr>
          <w:fldChar w:fldCharType="end"/>
        </w:r>
      </w:hyperlink>
    </w:p>
    <w:p w14:paraId="718E89CB" w14:textId="5A009713" w:rsidR="00FD1249" w:rsidRDefault="00FD1249">
      <w:pPr>
        <w:pStyle w:val="TOC1"/>
        <w:rPr>
          <w:rFonts w:asciiTheme="minorHAnsi" w:eastAsiaTheme="minorEastAsia" w:hAnsiTheme="minorHAnsi" w:cstheme="minorBidi"/>
          <w:b w:val="0"/>
          <w:kern w:val="2"/>
          <w:sz w:val="24"/>
          <w:szCs w:val="24"/>
          <w:lang w:eastAsia="en-AU"/>
          <w14:ligatures w14:val="standardContextual"/>
        </w:rPr>
      </w:pPr>
      <w:hyperlink w:anchor="_Toc218004889" w:history="1">
        <w:r w:rsidRPr="004A507F">
          <w:rPr>
            <w:rStyle w:val="Hyperlink"/>
          </w:rPr>
          <w:t>Glossary</w:t>
        </w:r>
        <w:r>
          <w:rPr>
            <w:webHidden/>
          </w:rPr>
          <w:tab/>
        </w:r>
        <w:r>
          <w:rPr>
            <w:webHidden/>
          </w:rPr>
          <w:fldChar w:fldCharType="begin"/>
        </w:r>
        <w:r>
          <w:rPr>
            <w:webHidden/>
          </w:rPr>
          <w:instrText xml:space="preserve"> PAGEREF _Toc218004889 \h </w:instrText>
        </w:r>
        <w:r>
          <w:rPr>
            <w:webHidden/>
          </w:rPr>
        </w:r>
        <w:r>
          <w:rPr>
            <w:webHidden/>
          </w:rPr>
          <w:fldChar w:fldCharType="separate"/>
        </w:r>
        <w:r>
          <w:rPr>
            <w:webHidden/>
          </w:rPr>
          <w:t>3</w:t>
        </w:r>
        <w:r>
          <w:rPr>
            <w:webHidden/>
          </w:rPr>
          <w:fldChar w:fldCharType="end"/>
        </w:r>
      </w:hyperlink>
    </w:p>
    <w:p w14:paraId="044929C2" w14:textId="09AD2782" w:rsidR="00FD1249" w:rsidRDefault="00FD1249">
      <w:pPr>
        <w:pStyle w:val="TOC1"/>
        <w:rPr>
          <w:rFonts w:asciiTheme="minorHAnsi" w:eastAsiaTheme="minorEastAsia" w:hAnsiTheme="minorHAnsi" w:cstheme="minorBidi"/>
          <w:b w:val="0"/>
          <w:kern w:val="2"/>
          <w:sz w:val="24"/>
          <w:szCs w:val="24"/>
          <w:lang w:eastAsia="en-AU"/>
          <w14:ligatures w14:val="standardContextual"/>
        </w:rPr>
      </w:pPr>
      <w:hyperlink w:anchor="_Toc218004890" w:history="1">
        <w:r w:rsidRPr="004A507F">
          <w:rPr>
            <w:rStyle w:val="Hyperlink"/>
          </w:rPr>
          <w:t>Summary of assessment</w:t>
        </w:r>
        <w:r>
          <w:rPr>
            <w:webHidden/>
          </w:rPr>
          <w:tab/>
        </w:r>
        <w:r>
          <w:rPr>
            <w:webHidden/>
          </w:rPr>
          <w:fldChar w:fldCharType="begin"/>
        </w:r>
        <w:r>
          <w:rPr>
            <w:webHidden/>
          </w:rPr>
          <w:instrText xml:space="preserve"> PAGEREF _Toc218004890 \h </w:instrText>
        </w:r>
        <w:r>
          <w:rPr>
            <w:webHidden/>
          </w:rPr>
        </w:r>
        <w:r>
          <w:rPr>
            <w:webHidden/>
          </w:rPr>
          <w:fldChar w:fldCharType="separate"/>
        </w:r>
        <w:r>
          <w:rPr>
            <w:webHidden/>
          </w:rPr>
          <w:t>3</w:t>
        </w:r>
        <w:r>
          <w:rPr>
            <w:webHidden/>
          </w:rPr>
          <w:fldChar w:fldCharType="end"/>
        </w:r>
      </w:hyperlink>
    </w:p>
    <w:p w14:paraId="05D3B871" w14:textId="41F2BC84" w:rsidR="00FD1249" w:rsidRDefault="00FD1249">
      <w:pPr>
        <w:pStyle w:val="TOC2"/>
        <w:rPr>
          <w:rFonts w:asciiTheme="minorHAnsi" w:eastAsiaTheme="minorEastAsia" w:hAnsiTheme="minorHAnsi" w:cstheme="minorBidi"/>
          <w:kern w:val="2"/>
          <w:sz w:val="24"/>
          <w:szCs w:val="24"/>
          <w:lang w:eastAsia="en-AU"/>
          <w14:ligatures w14:val="standardContextual"/>
        </w:rPr>
      </w:pPr>
      <w:hyperlink w:anchor="_Toc218004891" w:history="1">
        <w:r w:rsidRPr="004A507F">
          <w:rPr>
            <w:rStyle w:val="Hyperlink"/>
          </w:rPr>
          <w:t>Background</w:t>
        </w:r>
        <w:r>
          <w:rPr>
            <w:webHidden/>
          </w:rPr>
          <w:tab/>
        </w:r>
        <w:r>
          <w:rPr>
            <w:webHidden/>
          </w:rPr>
          <w:fldChar w:fldCharType="begin"/>
        </w:r>
        <w:r>
          <w:rPr>
            <w:webHidden/>
          </w:rPr>
          <w:instrText xml:space="preserve"> PAGEREF _Toc218004891 \h </w:instrText>
        </w:r>
        <w:r>
          <w:rPr>
            <w:webHidden/>
          </w:rPr>
        </w:r>
        <w:r>
          <w:rPr>
            <w:webHidden/>
          </w:rPr>
          <w:fldChar w:fldCharType="separate"/>
        </w:r>
        <w:r>
          <w:rPr>
            <w:webHidden/>
          </w:rPr>
          <w:t>4</w:t>
        </w:r>
        <w:r>
          <w:rPr>
            <w:webHidden/>
          </w:rPr>
          <w:fldChar w:fldCharType="end"/>
        </w:r>
      </w:hyperlink>
    </w:p>
    <w:p w14:paraId="26578D09" w14:textId="0C1FAF83" w:rsidR="00FD1249" w:rsidRDefault="00FD1249">
      <w:pPr>
        <w:pStyle w:val="TOC2"/>
        <w:rPr>
          <w:rFonts w:asciiTheme="minorHAnsi" w:eastAsiaTheme="minorEastAsia" w:hAnsiTheme="minorHAnsi" w:cstheme="minorBidi"/>
          <w:kern w:val="2"/>
          <w:sz w:val="24"/>
          <w:szCs w:val="24"/>
          <w:lang w:eastAsia="en-AU"/>
          <w14:ligatures w14:val="standardContextual"/>
        </w:rPr>
      </w:pPr>
      <w:hyperlink w:anchor="_Toc218004892" w:history="1">
        <w:r w:rsidRPr="004A507F">
          <w:rPr>
            <w:rStyle w:val="Hyperlink"/>
          </w:rPr>
          <w:t>Description of the project</w:t>
        </w:r>
        <w:r>
          <w:rPr>
            <w:webHidden/>
          </w:rPr>
          <w:tab/>
        </w:r>
        <w:r>
          <w:rPr>
            <w:webHidden/>
          </w:rPr>
          <w:fldChar w:fldCharType="begin"/>
        </w:r>
        <w:r>
          <w:rPr>
            <w:webHidden/>
          </w:rPr>
          <w:instrText xml:space="preserve"> PAGEREF _Toc218004892 \h </w:instrText>
        </w:r>
        <w:r>
          <w:rPr>
            <w:webHidden/>
          </w:rPr>
        </w:r>
        <w:r>
          <w:rPr>
            <w:webHidden/>
          </w:rPr>
          <w:fldChar w:fldCharType="separate"/>
        </w:r>
        <w:r>
          <w:rPr>
            <w:webHidden/>
          </w:rPr>
          <w:t>5</w:t>
        </w:r>
        <w:r>
          <w:rPr>
            <w:webHidden/>
          </w:rPr>
          <w:fldChar w:fldCharType="end"/>
        </w:r>
      </w:hyperlink>
    </w:p>
    <w:p w14:paraId="07CA5EC6" w14:textId="3B82B13B" w:rsidR="00FD1249" w:rsidRDefault="00FD1249">
      <w:pPr>
        <w:pStyle w:val="TOC2"/>
        <w:rPr>
          <w:rFonts w:asciiTheme="minorHAnsi" w:eastAsiaTheme="minorEastAsia" w:hAnsiTheme="minorHAnsi" w:cstheme="minorBidi"/>
          <w:kern w:val="2"/>
          <w:sz w:val="24"/>
          <w:szCs w:val="24"/>
          <w:lang w:eastAsia="en-AU"/>
          <w14:ligatures w14:val="standardContextual"/>
        </w:rPr>
      </w:pPr>
      <w:hyperlink w:anchor="_Toc218004893" w:history="1">
        <w:r w:rsidRPr="004A507F">
          <w:rPr>
            <w:rStyle w:val="Hyperlink"/>
          </w:rPr>
          <w:t>Scope of the assessment</w:t>
        </w:r>
        <w:r>
          <w:rPr>
            <w:webHidden/>
          </w:rPr>
          <w:tab/>
        </w:r>
        <w:r>
          <w:rPr>
            <w:webHidden/>
          </w:rPr>
          <w:fldChar w:fldCharType="begin"/>
        </w:r>
        <w:r>
          <w:rPr>
            <w:webHidden/>
          </w:rPr>
          <w:instrText xml:space="preserve"> PAGEREF _Toc218004893 \h </w:instrText>
        </w:r>
        <w:r>
          <w:rPr>
            <w:webHidden/>
          </w:rPr>
        </w:r>
        <w:r>
          <w:rPr>
            <w:webHidden/>
          </w:rPr>
          <w:fldChar w:fldCharType="separate"/>
        </w:r>
        <w:r>
          <w:rPr>
            <w:webHidden/>
          </w:rPr>
          <w:t>6</w:t>
        </w:r>
        <w:r>
          <w:rPr>
            <w:webHidden/>
          </w:rPr>
          <w:fldChar w:fldCharType="end"/>
        </w:r>
      </w:hyperlink>
    </w:p>
    <w:p w14:paraId="79A296DC" w14:textId="6C527A16" w:rsidR="00FD1249" w:rsidRDefault="00FD1249">
      <w:pPr>
        <w:pStyle w:val="TOC1"/>
        <w:rPr>
          <w:rFonts w:asciiTheme="minorHAnsi" w:eastAsiaTheme="minorEastAsia" w:hAnsiTheme="minorHAnsi" w:cstheme="minorBidi"/>
          <w:b w:val="0"/>
          <w:kern w:val="2"/>
          <w:sz w:val="24"/>
          <w:szCs w:val="24"/>
          <w:lang w:eastAsia="en-AU"/>
          <w14:ligatures w14:val="standardContextual"/>
        </w:rPr>
      </w:pPr>
      <w:hyperlink w:anchor="_Toc218004894" w:history="1">
        <w:r w:rsidRPr="004A507F">
          <w:rPr>
            <w:rStyle w:val="Hyperlink"/>
          </w:rPr>
          <w:t>Information elements</w:t>
        </w:r>
        <w:r>
          <w:rPr>
            <w:webHidden/>
          </w:rPr>
          <w:tab/>
        </w:r>
        <w:r>
          <w:rPr>
            <w:webHidden/>
          </w:rPr>
          <w:fldChar w:fldCharType="begin"/>
        </w:r>
        <w:r>
          <w:rPr>
            <w:webHidden/>
          </w:rPr>
          <w:instrText xml:space="preserve"> PAGEREF _Toc218004894 \h </w:instrText>
        </w:r>
        <w:r>
          <w:rPr>
            <w:webHidden/>
          </w:rPr>
        </w:r>
        <w:r>
          <w:rPr>
            <w:webHidden/>
          </w:rPr>
          <w:fldChar w:fldCharType="separate"/>
        </w:r>
        <w:r>
          <w:rPr>
            <w:webHidden/>
          </w:rPr>
          <w:t>6</w:t>
        </w:r>
        <w:r>
          <w:rPr>
            <w:webHidden/>
          </w:rPr>
          <w:fldChar w:fldCharType="end"/>
        </w:r>
      </w:hyperlink>
    </w:p>
    <w:p w14:paraId="6D827A51" w14:textId="5072490D" w:rsidR="00FD1249" w:rsidRDefault="00FD1249">
      <w:pPr>
        <w:pStyle w:val="TOC2"/>
        <w:rPr>
          <w:rFonts w:asciiTheme="minorHAnsi" w:eastAsiaTheme="minorEastAsia" w:hAnsiTheme="minorHAnsi" w:cstheme="minorBidi"/>
          <w:kern w:val="2"/>
          <w:sz w:val="24"/>
          <w:szCs w:val="24"/>
          <w:lang w:eastAsia="en-AU"/>
          <w14:ligatures w14:val="standardContextual"/>
        </w:rPr>
      </w:pPr>
      <w:hyperlink w:anchor="_Toc218004895" w:history="1">
        <w:r w:rsidRPr="004A507F">
          <w:rPr>
            <w:rStyle w:val="Hyperlink"/>
          </w:rPr>
          <w:t>Personal information</w:t>
        </w:r>
        <w:r>
          <w:rPr>
            <w:webHidden/>
          </w:rPr>
          <w:tab/>
        </w:r>
        <w:r>
          <w:rPr>
            <w:webHidden/>
          </w:rPr>
          <w:fldChar w:fldCharType="begin"/>
        </w:r>
        <w:r>
          <w:rPr>
            <w:webHidden/>
          </w:rPr>
          <w:instrText xml:space="preserve"> PAGEREF _Toc218004895 \h </w:instrText>
        </w:r>
        <w:r>
          <w:rPr>
            <w:webHidden/>
          </w:rPr>
        </w:r>
        <w:r>
          <w:rPr>
            <w:webHidden/>
          </w:rPr>
          <w:fldChar w:fldCharType="separate"/>
        </w:r>
        <w:r>
          <w:rPr>
            <w:webHidden/>
          </w:rPr>
          <w:t>8</w:t>
        </w:r>
        <w:r>
          <w:rPr>
            <w:webHidden/>
          </w:rPr>
          <w:fldChar w:fldCharType="end"/>
        </w:r>
      </w:hyperlink>
    </w:p>
    <w:p w14:paraId="419B7421" w14:textId="22CF6E76" w:rsidR="00FD1249" w:rsidRDefault="00FD1249">
      <w:pPr>
        <w:pStyle w:val="TOC2"/>
        <w:rPr>
          <w:rFonts w:asciiTheme="minorHAnsi" w:eastAsiaTheme="minorEastAsia" w:hAnsiTheme="minorHAnsi" w:cstheme="minorBidi"/>
          <w:kern w:val="2"/>
          <w:sz w:val="24"/>
          <w:szCs w:val="24"/>
          <w:lang w:eastAsia="en-AU"/>
          <w14:ligatures w14:val="standardContextual"/>
        </w:rPr>
      </w:pPr>
      <w:hyperlink w:anchor="_Toc218004896" w:history="1">
        <w:r w:rsidRPr="004A507F">
          <w:rPr>
            <w:rStyle w:val="Hyperlink"/>
          </w:rPr>
          <w:t>Health information</w:t>
        </w:r>
        <w:r>
          <w:rPr>
            <w:webHidden/>
          </w:rPr>
          <w:tab/>
        </w:r>
        <w:r>
          <w:rPr>
            <w:webHidden/>
          </w:rPr>
          <w:fldChar w:fldCharType="begin"/>
        </w:r>
        <w:r>
          <w:rPr>
            <w:webHidden/>
          </w:rPr>
          <w:instrText xml:space="preserve"> PAGEREF _Toc218004896 \h </w:instrText>
        </w:r>
        <w:r>
          <w:rPr>
            <w:webHidden/>
          </w:rPr>
        </w:r>
        <w:r>
          <w:rPr>
            <w:webHidden/>
          </w:rPr>
          <w:fldChar w:fldCharType="separate"/>
        </w:r>
        <w:r>
          <w:rPr>
            <w:webHidden/>
          </w:rPr>
          <w:t>9</w:t>
        </w:r>
        <w:r>
          <w:rPr>
            <w:webHidden/>
          </w:rPr>
          <w:fldChar w:fldCharType="end"/>
        </w:r>
      </w:hyperlink>
    </w:p>
    <w:p w14:paraId="03C2F5D3" w14:textId="04134A83" w:rsidR="00FD1249" w:rsidRDefault="00FD1249">
      <w:pPr>
        <w:pStyle w:val="TOC2"/>
        <w:rPr>
          <w:rFonts w:asciiTheme="minorHAnsi" w:eastAsiaTheme="minorEastAsia" w:hAnsiTheme="minorHAnsi" w:cstheme="minorBidi"/>
          <w:kern w:val="2"/>
          <w:sz w:val="24"/>
          <w:szCs w:val="24"/>
          <w:lang w:eastAsia="en-AU"/>
          <w14:ligatures w14:val="standardContextual"/>
        </w:rPr>
      </w:pPr>
      <w:hyperlink w:anchor="_Toc218004897" w:history="1">
        <w:r w:rsidRPr="004A507F">
          <w:rPr>
            <w:rStyle w:val="Hyperlink"/>
          </w:rPr>
          <w:t>Sensitive information</w:t>
        </w:r>
        <w:r>
          <w:rPr>
            <w:webHidden/>
          </w:rPr>
          <w:tab/>
        </w:r>
        <w:r>
          <w:rPr>
            <w:webHidden/>
          </w:rPr>
          <w:fldChar w:fldCharType="begin"/>
        </w:r>
        <w:r>
          <w:rPr>
            <w:webHidden/>
          </w:rPr>
          <w:instrText xml:space="preserve"> PAGEREF _Toc218004897 \h </w:instrText>
        </w:r>
        <w:r>
          <w:rPr>
            <w:webHidden/>
          </w:rPr>
        </w:r>
        <w:r>
          <w:rPr>
            <w:webHidden/>
          </w:rPr>
          <w:fldChar w:fldCharType="separate"/>
        </w:r>
        <w:r>
          <w:rPr>
            <w:webHidden/>
          </w:rPr>
          <w:t>9</w:t>
        </w:r>
        <w:r>
          <w:rPr>
            <w:webHidden/>
          </w:rPr>
          <w:fldChar w:fldCharType="end"/>
        </w:r>
      </w:hyperlink>
    </w:p>
    <w:p w14:paraId="695D5F57" w14:textId="6B9D5D0A" w:rsidR="00FD1249" w:rsidRDefault="00FD1249">
      <w:pPr>
        <w:pStyle w:val="TOC1"/>
        <w:rPr>
          <w:rFonts w:asciiTheme="minorHAnsi" w:eastAsiaTheme="minorEastAsia" w:hAnsiTheme="minorHAnsi" w:cstheme="minorBidi"/>
          <w:b w:val="0"/>
          <w:kern w:val="2"/>
          <w:sz w:val="24"/>
          <w:szCs w:val="24"/>
          <w:lang w:eastAsia="en-AU"/>
          <w14:ligatures w14:val="standardContextual"/>
        </w:rPr>
      </w:pPr>
      <w:hyperlink w:anchor="_Toc218004898" w:history="1">
        <w:r w:rsidRPr="004A507F">
          <w:rPr>
            <w:rStyle w:val="Hyperlink"/>
          </w:rPr>
          <w:t>Privacy analysis</w:t>
        </w:r>
        <w:r>
          <w:rPr>
            <w:webHidden/>
          </w:rPr>
          <w:tab/>
        </w:r>
        <w:r>
          <w:rPr>
            <w:webHidden/>
          </w:rPr>
          <w:fldChar w:fldCharType="begin"/>
        </w:r>
        <w:r>
          <w:rPr>
            <w:webHidden/>
          </w:rPr>
          <w:instrText xml:space="preserve"> PAGEREF _Toc218004898 \h </w:instrText>
        </w:r>
        <w:r>
          <w:rPr>
            <w:webHidden/>
          </w:rPr>
        </w:r>
        <w:r>
          <w:rPr>
            <w:webHidden/>
          </w:rPr>
          <w:fldChar w:fldCharType="separate"/>
        </w:r>
        <w:r>
          <w:rPr>
            <w:webHidden/>
          </w:rPr>
          <w:t>10</w:t>
        </w:r>
        <w:r>
          <w:rPr>
            <w:webHidden/>
          </w:rPr>
          <w:fldChar w:fldCharType="end"/>
        </w:r>
      </w:hyperlink>
    </w:p>
    <w:p w14:paraId="3E1F7595" w14:textId="24E6D279" w:rsidR="00FD1249" w:rsidRDefault="00FD1249">
      <w:pPr>
        <w:pStyle w:val="TOC2"/>
        <w:rPr>
          <w:rFonts w:asciiTheme="minorHAnsi" w:eastAsiaTheme="minorEastAsia" w:hAnsiTheme="minorHAnsi" w:cstheme="minorBidi"/>
          <w:kern w:val="2"/>
          <w:sz w:val="24"/>
          <w:szCs w:val="24"/>
          <w:lang w:eastAsia="en-AU"/>
          <w14:ligatures w14:val="standardContextual"/>
        </w:rPr>
      </w:pPr>
      <w:hyperlink w:anchor="_Toc218004899" w:history="1">
        <w:r w:rsidRPr="004A507F">
          <w:rPr>
            <w:rStyle w:val="Hyperlink"/>
          </w:rPr>
          <w:t>Privacy principles</w:t>
        </w:r>
        <w:r>
          <w:rPr>
            <w:webHidden/>
          </w:rPr>
          <w:tab/>
        </w:r>
        <w:r>
          <w:rPr>
            <w:webHidden/>
          </w:rPr>
          <w:fldChar w:fldCharType="begin"/>
        </w:r>
        <w:r>
          <w:rPr>
            <w:webHidden/>
          </w:rPr>
          <w:instrText xml:space="preserve"> PAGEREF _Toc218004899 \h </w:instrText>
        </w:r>
        <w:r>
          <w:rPr>
            <w:webHidden/>
          </w:rPr>
        </w:r>
        <w:r>
          <w:rPr>
            <w:webHidden/>
          </w:rPr>
          <w:fldChar w:fldCharType="separate"/>
        </w:r>
        <w:r>
          <w:rPr>
            <w:webHidden/>
          </w:rPr>
          <w:t>13</w:t>
        </w:r>
        <w:r>
          <w:rPr>
            <w:webHidden/>
          </w:rPr>
          <w:fldChar w:fldCharType="end"/>
        </w:r>
      </w:hyperlink>
    </w:p>
    <w:p w14:paraId="57EE9AF6" w14:textId="1EC856B9" w:rsidR="00FD1249" w:rsidRDefault="00FD1249">
      <w:pPr>
        <w:pStyle w:val="TOC1"/>
        <w:rPr>
          <w:rFonts w:asciiTheme="minorHAnsi" w:eastAsiaTheme="minorEastAsia" w:hAnsiTheme="minorHAnsi" w:cstheme="minorBidi"/>
          <w:b w:val="0"/>
          <w:kern w:val="2"/>
          <w:sz w:val="24"/>
          <w:szCs w:val="24"/>
          <w:lang w:eastAsia="en-AU"/>
          <w14:ligatures w14:val="standardContextual"/>
        </w:rPr>
      </w:pPr>
      <w:hyperlink w:anchor="_Toc218004900" w:history="1">
        <w:r w:rsidRPr="004A507F">
          <w:rPr>
            <w:rStyle w:val="Hyperlink"/>
          </w:rPr>
          <w:t>Privacy risk mitigation</w:t>
        </w:r>
        <w:r>
          <w:rPr>
            <w:webHidden/>
          </w:rPr>
          <w:tab/>
        </w:r>
        <w:r>
          <w:rPr>
            <w:webHidden/>
          </w:rPr>
          <w:fldChar w:fldCharType="begin"/>
        </w:r>
        <w:r>
          <w:rPr>
            <w:webHidden/>
          </w:rPr>
          <w:instrText xml:space="preserve"> PAGEREF _Toc218004900 \h </w:instrText>
        </w:r>
        <w:r>
          <w:rPr>
            <w:webHidden/>
          </w:rPr>
        </w:r>
        <w:r>
          <w:rPr>
            <w:webHidden/>
          </w:rPr>
          <w:fldChar w:fldCharType="separate"/>
        </w:r>
        <w:r>
          <w:rPr>
            <w:webHidden/>
          </w:rPr>
          <w:t>31</w:t>
        </w:r>
        <w:r>
          <w:rPr>
            <w:webHidden/>
          </w:rPr>
          <w:fldChar w:fldCharType="end"/>
        </w:r>
      </w:hyperlink>
    </w:p>
    <w:p w14:paraId="77BBB44B" w14:textId="391A458B" w:rsidR="00FD1249" w:rsidRDefault="00FD1249">
      <w:pPr>
        <w:pStyle w:val="TOC1"/>
        <w:rPr>
          <w:rFonts w:asciiTheme="minorHAnsi" w:eastAsiaTheme="minorEastAsia" w:hAnsiTheme="minorHAnsi" w:cstheme="minorBidi"/>
          <w:b w:val="0"/>
          <w:kern w:val="2"/>
          <w:sz w:val="24"/>
          <w:szCs w:val="24"/>
          <w:lang w:eastAsia="en-AU"/>
          <w14:ligatures w14:val="standardContextual"/>
        </w:rPr>
      </w:pPr>
      <w:hyperlink w:anchor="_Toc218004901" w:history="1">
        <w:r w:rsidRPr="004A507F">
          <w:rPr>
            <w:rStyle w:val="Hyperlink"/>
          </w:rPr>
          <w:t>Definitions</w:t>
        </w:r>
        <w:r>
          <w:rPr>
            <w:webHidden/>
          </w:rPr>
          <w:tab/>
        </w:r>
        <w:r>
          <w:rPr>
            <w:webHidden/>
          </w:rPr>
          <w:fldChar w:fldCharType="begin"/>
        </w:r>
        <w:r>
          <w:rPr>
            <w:webHidden/>
          </w:rPr>
          <w:instrText xml:space="preserve"> PAGEREF _Toc218004901 \h </w:instrText>
        </w:r>
        <w:r>
          <w:rPr>
            <w:webHidden/>
          </w:rPr>
        </w:r>
        <w:r>
          <w:rPr>
            <w:webHidden/>
          </w:rPr>
          <w:fldChar w:fldCharType="separate"/>
        </w:r>
        <w:r>
          <w:rPr>
            <w:webHidden/>
          </w:rPr>
          <w:t>36</w:t>
        </w:r>
        <w:r>
          <w:rPr>
            <w:webHidden/>
          </w:rPr>
          <w:fldChar w:fldCharType="end"/>
        </w:r>
      </w:hyperlink>
    </w:p>
    <w:p w14:paraId="770094C8" w14:textId="2BC97745" w:rsidR="00FD1249" w:rsidRDefault="00FD1249">
      <w:pPr>
        <w:pStyle w:val="TOC1"/>
        <w:rPr>
          <w:rFonts w:asciiTheme="minorHAnsi" w:eastAsiaTheme="minorEastAsia" w:hAnsiTheme="minorHAnsi" w:cstheme="minorBidi"/>
          <w:b w:val="0"/>
          <w:kern w:val="2"/>
          <w:sz w:val="24"/>
          <w:szCs w:val="24"/>
          <w:lang w:eastAsia="en-AU"/>
          <w14:ligatures w14:val="standardContextual"/>
        </w:rPr>
      </w:pPr>
      <w:hyperlink w:anchor="_Toc218004902" w:history="1">
        <w:r w:rsidRPr="004A507F">
          <w:rPr>
            <w:rStyle w:val="Hyperlink"/>
          </w:rPr>
          <w:t>Appendix</w:t>
        </w:r>
        <w:r>
          <w:rPr>
            <w:webHidden/>
          </w:rPr>
          <w:tab/>
        </w:r>
        <w:r>
          <w:rPr>
            <w:webHidden/>
          </w:rPr>
          <w:fldChar w:fldCharType="begin"/>
        </w:r>
        <w:r>
          <w:rPr>
            <w:webHidden/>
          </w:rPr>
          <w:instrText xml:space="preserve"> PAGEREF _Toc218004902 \h </w:instrText>
        </w:r>
        <w:r>
          <w:rPr>
            <w:webHidden/>
          </w:rPr>
        </w:r>
        <w:r>
          <w:rPr>
            <w:webHidden/>
          </w:rPr>
          <w:fldChar w:fldCharType="separate"/>
        </w:r>
        <w:r>
          <w:rPr>
            <w:webHidden/>
          </w:rPr>
          <w:t>38</w:t>
        </w:r>
        <w:r>
          <w:rPr>
            <w:webHidden/>
          </w:rPr>
          <w:fldChar w:fldCharType="end"/>
        </w:r>
      </w:hyperlink>
    </w:p>
    <w:p w14:paraId="6C58C074" w14:textId="479DB94B" w:rsidR="00FD1249" w:rsidRDefault="00FD1249">
      <w:pPr>
        <w:pStyle w:val="TOC2"/>
        <w:rPr>
          <w:rFonts w:asciiTheme="minorHAnsi" w:eastAsiaTheme="minorEastAsia" w:hAnsiTheme="minorHAnsi" w:cstheme="minorBidi"/>
          <w:kern w:val="2"/>
          <w:sz w:val="24"/>
          <w:szCs w:val="24"/>
          <w:lang w:eastAsia="en-AU"/>
          <w14:ligatures w14:val="standardContextual"/>
        </w:rPr>
      </w:pPr>
      <w:hyperlink w:anchor="_Toc218004903" w:history="1">
        <w:r w:rsidRPr="004A507F">
          <w:rPr>
            <w:rStyle w:val="Hyperlink"/>
          </w:rPr>
          <w:t>Appendix A</w:t>
        </w:r>
        <w:r>
          <w:rPr>
            <w:webHidden/>
          </w:rPr>
          <w:tab/>
        </w:r>
        <w:r>
          <w:rPr>
            <w:webHidden/>
          </w:rPr>
          <w:fldChar w:fldCharType="begin"/>
        </w:r>
        <w:r>
          <w:rPr>
            <w:webHidden/>
          </w:rPr>
          <w:instrText xml:space="preserve"> PAGEREF _Toc218004903 \h </w:instrText>
        </w:r>
        <w:r>
          <w:rPr>
            <w:webHidden/>
          </w:rPr>
        </w:r>
        <w:r>
          <w:rPr>
            <w:webHidden/>
          </w:rPr>
          <w:fldChar w:fldCharType="separate"/>
        </w:r>
        <w:r>
          <w:rPr>
            <w:webHidden/>
          </w:rPr>
          <w:t>38</w:t>
        </w:r>
        <w:r>
          <w:rPr>
            <w:webHidden/>
          </w:rPr>
          <w:fldChar w:fldCharType="end"/>
        </w:r>
      </w:hyperlink>
    </w:p>
    <w:p w14:paraId="23DC0F77" w14:textId="3AA86E06" w:rsidR="00FD1249" w:rsidRDefault="00FD1249">
      <w:pPr>
        <w:pStyle w:val="TOC2"/>
        <w:rPr>
          <w:rFonts w:asciiTheme="minorHAnsi" w:eastAsiaTheme="minorEastAsia" w:hAnsiTheme="minorHAnsi" w:cstheme="minorBidi"/>
          <w:kern w:val="2"/>
          <w:sz w:val="24"/>
          <w:szCs w:val="24"/>
          <w:lang w:eastAsia="en-AU"/>
          <w14:ligatures w14:val="standardContextual"/>
        </w:rPr>
      </w:pPr>
      <w:hyperlink w:anchor="_Toc218004904" w:history="1">
        <w:r w:rsidRPr="004A507F">
          <w:rPr>
            <w:rStyle w:val="Hyperlink"/>
          </w:rPr>
          <w:t>Appendix B</w:t>
        </w:r>
        <w:r>
          <w:rPr>
            <w:webHidden/>
          </w:rPr>
          <w:tab/>
        </w:r>
        <w:r>
          <w:rPr>
            <w:webHidden/>
          </w:rPr>
          <w:fldChar w:fldCharType="begin"/>
        </w:r>
        <w:r>
          <w:rPr>
            <w:webHidden/>
          </w:rPr>
          <w:instrText xml:space="preserve"> PAGEREF _Toc218004904 \h </w:instrText>
        </w:r>
        <w:r>
          <w:rPr>
            <w:webHidden/>
          </w:rPr>
        </w:r>
        <w:r>
          <w:rPr>
            <w:webHidden/>
          </w:rPr>
          <w:fldChar w:fldCharType="separate"/>
        </w:r>
        <w:r>
          <w:rPr>
            <w:webHidden/>
          </w:rPr>
          <w:t>38</w:t>
        </w:r>
        <w:r>
          <w:rPr>
            <w:webHidden/>
          </w:rPr>
          <w:fldChar w:fldCharType="end"/>
        </w:r>
      </w:hyperlink>
    </w:p>
    <w:p w14:paraId="4C49FC4E" w14:textId="74D81A47" w:rsidR="00FD1249" w:rsidRDefault="00FD1249">
      <w:pPr>
        <w:pStyle w:val="TOC2"/>
        <w:rPr>
          <w:rFonts w:asciiTheme="minorHAnsi" w:eastAsiaTheme="minorEastAsia" w:hAnsiTheme="minorHAnsi" w:cstheme="minorBidi"/>
          <w:kern w:val="2"/>
          <w:sz w:val="24"/>
          <w:szCs w:val="24"/>
          <w:lang w:eastAsia="en-AU"/>
          <w14:ligatures w14:val="standardContextual"/>
        </w:rPr>
      </w:pPr>
      <w:hyperlink w:anchor="_Toc218004905" w:history="1">
        <w:r w:rsidRPr="004A507F">
          <w:rPr>
            <w:rStyle w:val="Hyperlink"/>
          </w:rPr>
          <w:t>Appendix C</w:t>
        </w:r>
        <w:r>
          <w:rPr>
            <w:webHidden/>
          </w:rPr>
          <w:tab/>
        </w:r>
        <w:r>
          <w:rPr>
            <w:webHidden/>
          </w:rPr>
          <w:fldChar w:fldCharType="begin"/>
        </w:r>
        <w:r>
          <w:rPr>
            <w:webHidden/>
          </w:rPr>
          <w:instrText xml:space="preserve"> PAGEREF _Toc218004905 \h </w:instrText>
        </w:r>
        <w:r>
          <w:rPr>
            <w:webHidden/>
          </w:rPr>
        </w:r>
        <w:r>
          <w:rPr>
            <w:webHidden/>
          </w:rPr>
          <w:fldChar w:fldCharType="separate"/>
        </w:r>
        <w:r>
          <w:rPr>
            <w:webHidden/>
          </w:rPr>
          <w:t>40</w:t>
        </w:r>
        <w:r>
          <w:rPr>
            <w:webHidden/>
          </w:rPr>
          <w:fldChar w:fldCharType="end"/>
        </w:r>
      </w:hyperlink>
    </w:p>
    <w:p w14:paraId="4D611F64" w14:textId="203C1307" w:rsidR="00FD1249" w:rsidRDefault="00FD1249">
      <w:pPr>
        <w:pStyle w:val="TOC2"/>
        <w:rPr>
          <w:rFonts w:asciiTheme="minorHAnsi" w:eastAsiaTheme="minorEastAsia" w:hAnsiTheme="minorHAnsi" w:cstheme="minorBidi"/>
          <w:kern w:val="2"/>
          <w:sz w:val="24"/>
          <w:szCs w:val="24"/>
          <w:lang w:eastAsia="en-AU"/>
          <w14:ligatures w14:val="standardContextual"/>
        </w:rPr>
      </w:pPr>
      <w:hyperlink w:anchor="_Toc218004906" w:history="1">
        <w:r w:rsidRPr="004A507F">
          <w:rPr>
            <w:rStyle w:val="Hyperlink"/>
          </w:rPr>
          <w:t>Appendix D</w:t>
        </w:r>
        <w:r>
          <w:rPr>
            <w:webHidden/>
          </w:rPr>
          <w:tab/>
        </w:r>
        <w:r>
          <w:rPr>
            <w:webHidden/>
          </w:rPr>
          <w:fldChar w:fldCharType="begin"/>
        </w:r>
        <w:r>
          <w:rPr>
            <w:webHidden/>
          </w:rPr>
          <w:instrText xml:space="preserve"> PAGEREF _Toc218004906 \h </w:instrText>
        </w:r>
        <w:r>
          <w:rPr>
            <w:webHidden/>
          </w:rPr>
        </w:r>
        <w:r>
          <w:rPr>
            <w:webHidden/>
          </w:rPr>
          <w:fldChar w:fldCharType="separate"/>
        </w:r>
        <w:r>
          <w:rPr>
            <w:webHidden/>
          </w:rPr>
          <w:t>41</w:t>
        </w:r>
        <w:r>
          <w:rPr>
            <w:webHidden/>
          </w:rPr>
          <w:fldChar w:fldCharType="end"/>
        </w:r>
      </w:hyperlink>
    </w:p>
    <w:p w14:paraId="21FE1E1D" w14:textId="541C6A2E" w:rsidR="00FD1249" w:rsidRDefault="00FD1249">
      <w:pPr>
        <w:pStyle w:val="TOC2"/>
        <w:rPr>
          <w:rFonts w:asciiTheme="minorHAnsi" w:eastAsiaTheme="minorEastAsia" w:hAnsiTheme="minorHAnsi" w:cstheme="minorBidi"/>
          <w:kern w:val="2"/>
          <w:sz w:val="24"/>
          <w:szCs w:val="24"/>
          <w:lang w:eastAsia="en-AU"/>
          <w14:ligatures w14:val="standardContextual"/>
        </w:rPr>
      </w:pPr>
      <w:hyperlink w:anchor="_Toc218004907" w:history="1">
        <w:r w:rsidRPr="004A507F">
          <w:rPr>
            <w:rStyle w:val="Hyperlink"/>
          </w:rPr>
          <w:t>Appendix E</w:t>
        </w:r>
        <w:r>
          <w:rPr>
            <w:webHidden/>
          </w:rPr>
          <w:tab/>
        </w:r>
        <w:r>
          <w:rPr>
            <w:webHidden/>
          </w:rPr>
          <w:fldChar w:fldCharType="begin"/>
        </w:r>
        <w:r>
          <w:rPr>
            <w:webHidden/>
          </w:rPr>
          <w:instrText xml:space="preserve"> PAGEREF _Toc218004907 \h </w:instrText>
        </w:r>
        <w:r>
          <w:rPr>
            <w:webHidden/>
          </w:rPr>
        </w:r>
        <w:r>
          <w:rPr>
            <w:webHidden/>
          </w:rPr>
          <w:fldChar w:fldCharType="separate"/>
        </w:r>
        <w:r>
          <w:rPr>
            <w:webHidden/>
          </w:rPr>
          <w:t>42</w:t>
        </w:r>
        <w:r>
          <w:rPr>
            <w:webHidden/>
          </w:rPr>
          <w:fldChar w:fldCharType="end"/>
        </w:r>
      </w:hyperlink>
    </w:p>
    <w:p w14:paraId="2CD60FC2" w14:textId="7B3B4592" w:rsidR="00FD1249" w:rsidRDefault="00FD1249">
      <w:pPr>
        <w:pStyle w:val="TOC2"/>
        <w:rPr>
          <w:rFonts w:asciiTheme="minorHAnsi" w:eastAsiaTheme="minorEastAsia" w:hAnsiTheme="minorHAnsi" w:cstheme="minorBidi"/>
          <w:kern w:val="2"/>
          <w:sz w:val="24"/>
          <w:szCs w:val="24"/>
          <w:lang w:eastAsia="en-AU"/>
          <w14:ligatures w14:val="standardContextual"/>
        </w:rPr>
      </w:pPr>
      <w:hyperlink w:anchor="_Toc218004908" w:history="1">
        <w:r w:rsidRPr="004A507F">
          <w:rPr>
            <w:rStyle w:val="Hyperlink"/>
          </w:rPr>
          <w:t>Appendix F - Records management review</w:t>
        </w:r>
        <w:r>
          <w:rPr>
            <w:webHidden/>
          </w:rPr>
          <w:tab/>
        </w:r>
        <w:r>
          <w:rPr>
            <w:webHidden/>
          </w:rPr>
          <w:fldChar w:fldCharType="begin"/>
        </w:r>
        <w:r>
          <w:rPr>
            <w:webHidden/>
          </w:rPr>
          <w:instrText xml:space="preserve"> PAGEREF _Toc218004908 \h </w:instrText>
        </w:r>
        <w:r>
          <w:rPr>
            <w:webHidden/>
          </w:rPr>
        </w:r>
        <w:r>
          <w:rPr>
            <w:webHidden/>
          </w:rPr>
          <w:fldChar w:fldCharType="separate"/>
        </w:r>
        <w:r>
          <w:rPr>
            <w:webHidden/>
          </w:rPr>
          <w:t>56</w:t>
        </w:r>
        <w:r>
          <w:rPr>
            <w:webHidden/>
          </w:rPr>
          <w:fldChar w:fldCharType="end"/>
        </w:r>
      </w:hyperlink>
    </w:p>
    <w:p w14:paraId="2B275B6C" w14:textId="2231EB3E" w:rsidR="00FD1249" w:rsidRDefault="00FD1249">
      <w:pPr>
        <w:pStyle w:val="TOC2"/>
        <w:rPr>
          <w:rFonts w:asciiTheme="minorHAnsi" w:eastAsiaTheme="minorEastAsia" w:hAnsiTheme="minorHAnsi" w:cstheme="minorBidi"/>
          <w:kern w:val="2"/>
          <w:sz w:val="24"/>
          <w:szCs w:val="24"/>
          <w:lang w:eastAsia="en-AU"/>
          <w14:ligatures w14:val="standardContextual"/>
        </w:rPr>
      </w:pPr>
      <w:hyperlink w:anchor="_Toc218004909" w:history="1">
        <w:r w:rsidRPr="004A507F">
          <w:rPr>
            <w:rStyle w:val="Hyperlink"/>
          </w:rPr>
          <w:t>Appendix G – Penetration testing</w:t>
        </w:r>
        <w:r>
          <w:rPr>
            <w:webHidden/>
          </w:rPr>
          <w:tab/>
        </w:r>
        <w:r>
          <w:rPr>
            <w:webHidden/>
          </w:rPr>
          <w:fldChar w:fldCharType="begin"/>
        </w:r>
        <w:r>
          <w:rPr>
            <w:webHidden/>
          </w:rPr>
          <w:instrText xml:space="preserve"> PAGEREF _Toc218004909 \h </w:instrText>
        </w:r>
        <w:r>
          <w:rPr>
            <w:webHidden/>
          </w:rPr>
        </w:r>
        <w:r>
          <w:rPr>
            <w:webHidden/>
          </w:rPr>
          <w:fldChar w:fldCharType="separate"/>
        </w:r>
        <w:r>
          <w:rPr>
            <w:webHidden/>
          </w:rPr>
          <w:t>56</w:t>
        </w:r>
        <w:r>
          <w:rPr>
            <w:webHidden/>
          </w:rPr>
          <w:fldChar w:fldCharType="end"/>
        </w:r>
      </w:hyperlink>
    </w:p>
    <w:p w14:paraId="129DBD88" w14:textId="1FEAFED3" w:rsidR="00FB1F6E" w:rsidRDefault="00AD784C" w:rsidP="00D079AA">
      <w:pPr>
        <w:pStyle w:val="Body"/>
      </w:pPr>
      <w:r w:rsidRPr="377EB140">
        <w:fldChar w:fldCharType="end"/>
      </w:r>
    </w:p>
    <w:p w14:paraId="751D124E" w14:textId="3953F464" w:rsidR="007173CA" w:rsidRPr="00D42432" w:rsidRDefault="00FB1F6E" w:rsidP="00D42432">
      <w:pPr>
        <w:spacing w:after="0" w:line="240" w:lineRule="auto"/>
        <w:rPr>
          <w:rFonts w:eastAsia="Times"/>
        </w:rPr>
      </w:pPr>
      <w:r>
        <w:br w:type="page"/>
      </w:r>
    </w:p>
    <w:p w14:paraId="5ED0C38A" w14:textId="77777777" w:rsidR="00847231" w:rsidRDefault="00847231" w:rsidP="00847231">
      <w:pPr>
        <w:pStyle w:val="Heading1"/>
      </w:pPr>
      <w:bookmarkStart w:id="0" w:name="_Toc111653331"/>
      <w:bookmarkStart w:id="1" w:name="_Toc218004888"/>
      <w:r w:rsidRPr="0061639F">
        <w:lastRenderedPageBreak/>
        <w:t>Revision history</w:t>
      </w:r>
      <w:bookmarkEnd w:id="0"/>
      <w:bookmarkEnd w:id="1"/>
    </w:p>
    <w:tbl>
      <w:tblPr>
        <w:tblStyle w:val="TableGrid"/>
        <w:tblW w:w="9325" w:type="dxa"/>
        <w:tblInd w:w="26" w:type="dxa"/>
        <w:tblLayout w:type="fixed"/>
        <w:tblLook w:val="04A0" w:firstRow="1" w:lastRow="0" w:firstColumn="1" w:lastColumn="0" w:noHBand="0" w:noVBand="1"/>
      </w:tblPr>
      <w:tblGrid>
        <w:gridCol w:w="1108"/>
        <w:gridCol w:w="2972"/>
        <w:gridCol w:w="1985"/>
        <w:gridCol w:w="3260"/>
      </w:tblGrid>
      <w:tr w:rsidR="00847231" w:rsidRPr="003B4F4B" w14:paraId="582AF842" w14:textId="77777777" w:rsidTr="003E4EB3">
        <w:trPr>
          <w:tblHeader/>
        </w:trPr>
        <w:tc>
          <w:tcPr>
            <w:tcW w:w="1108" w:type="dxa"/>
          </w:tcPr>
          <w:p w14:paraId="09EA7C46" w14:textId="77777777" w:rsidR="00847231" w:rsidRPr="00254B4B" w:rsidRDefault="00847231" w:rsidP="003E4EB3">
            <w:pPr>
              <w:pStyle w:val="Body"/>
              <w:rPr>
                <w:b/>
                <w:bCs/>
              </w:rPr>
            </w:pPr>
            <w:r w:rsidRPr="00254B4B">
              <w:rPr>
                <w:b/>
                <w:bCs/>
              </w:rPr>
              <w:t>Version</w:t>
            </w:r>
          </w:p>
        </w:tc>
        <w:tc>
          <w:tcPr>
            <w:tcW w:w="2972" w:type="dxa"/>
          </w:tcPr>
          <w:p w14:paraId="03AE3591" w14:textId="77777777" w:rsidR="00847231" w:rsidRPr="00254B4B" w:rsidRDefault="00847231" w:rsidP="003E4EB3">
            <w:pPr>
              <w:pStyle w:val="Body"/>
              <w:rPr>
                <w:b/>
                <w:bCs/>
              </w:rPr>
            </w:pPr>
            <w:r w:rsidRPr="00254B4B">
              <w:rPr>
                <w:b/>
                <w:bCs/>
              </w:rPr>
              <w:t>Amended section</w:t>
            </w:r>
          </w:p>
        </w:tc>
        <w:tc>
          <w:tcPr>
            <w:tcW w:w="1985" w:type="dxa"/>
          </w:tcPr>
          <w:p w14:paraId="4D49AEA0" w14:textId="77777777" w:rsidR="00847231" w:rsidRPr="00254B4B" w:rsidRDefault="00847231" w:rsidP="003E4EB3">
            <w:pPr>
              <w:pStyle w:val="Body"/>
              <w:rPr>
                <w:b/>
                <w:bCs/>
              </w:rPr>
            </w:pPr>
            <w:r w:rsidRPr="00254B4B">
              <w:rPr>
                <w:b/>
                <w:bCs/>
              </w:rPr>
              <w:t>Effective</w:t>
            </w:r>
          </w:p>
        </w:tc>
        <w:tc>
          <w:tcPr>
            <w:tcW w:w="3260" w:type="dxa"/>
          </w:tcPr>
          <w:p w14:paraId="1EBD1DBF" w14:textId="77777777" w:rsidR="00847231" w:rsidRPr="00254B4B" w:rsidRDefault="00847231" w:rsidP="003E4EB3">
            <w:pPr>
              <w:pStyle w:val="Body"/>
              <w:rPr>
                <w:b/>
                <w:bCs/>
              </w:rPr>
            </w:pPr>
            <w:r w:rsidRPr="00254B4B">
              <w:rPr>
                <w:b/>
                <w:bCs/>
              </w:rPr>
              <w:t>Details</w:t>
            </w:r>
          </w:p>
        </w:tc>
      </w:tr>
      <w:tr w:rsidR="00847231" w:rsidRPr="003B4F4B" w14:paraId="331ADA4B" w14:textId="77777777" w:rsidTr="003E4EB3">
        <w:trPr>
          <w:tblHeader/>
        </w:trPr>
        <w:tc>
          <w:tcPr>
            <w:tcW w:w="1108" w:type="dxa"/>
          </w:tcPr>
          <w:p w14:paraId="0382EDF2" w14:textId="1390FB7F" w:rsidR="00847231" w:rsidRPr="00254B4B" w:rsidRDefault="00847231" w:rsidP="003E4EB3">
            <w:pPr>
              <w:pStyle w:val="Body"/>
            </w:pPr>
            <w:r w:rsidRPr="00254B4B">
              <w:t>V</w:t>
            </w:r>
            <w:r w:rsidR="00D0338F">
              <w:t>0.1</w:t>
            </w:r>
          </w:p>
        </w:tc>
        <w:tc>
          <w:tcPr>
            <w:tcW w:w="2972" w:type="dxa"/>
          </w:tcPr>
          <w:p w14:paraId="50EF1AF4" w14:textId="77777777" w:rsidR="00847231" w:rsidRPr="00254B4B" w:rsidRDefault="00847231" w:rsidP="003E4EB3">
            <w:pPr>
              <w:pStyle w:val="Body"/>
            </w:pPr>
            <w:r w:rsidRPr="00254B4B">
              <w:t>Draft</w:t>
            </w:r>
          </w:p>
        </w:tc>
        <w:tc>
          <w:tcPr>
            <w:tcW w:w="1985" w:type="dxa"/>
          </w:tcPr>
          <w:p w14:paraId="7FE9EBC3" w14:textId="12D6DC02" w:rsidR="00847231" w:rsidRPr="00254B4B" w:rsidRDefault="00847231" w:rsidP="003E4EB3">
            <w:pPr>
              <w:pStyle w:val="Body"/>
            </w:pPr>
            <w:r>
              <w:t>16</w:t>
            </w:r>
            <w:r w:rsidR="00D0338F">
              <w:t>/</w:t>
            </w:r>
            <w:r w:rsidRPr="00254B4B">
              <w:t>0</w:t>
            </w:r>
            <w:r>
              <w:t>6</w:t>
            </w:r>
            <w:r w:rsidR="00D0338F">
              <w:t>/</w:t>
            </w:r>
            <w:r w:rsidRPr="00254B4B">
              <w:t>2025</w:t>
            </w:r>
          </w:p>
        </w:tc>
        <w:tc>
          <w:tcPr>
            <w:tcW w:w="3260" w:type="dxa"/>
          </w:tcPr>
          <w:p w14:paraId="4C0691F9" w14:textId="495905E4" w:rsidR="00847231" w:rsidRPr="00254B4B" w:rsidRDefault="00847231" w:rsidP="003E4EB3">
            <w:pPr>
              <w:pStyle w:val="Body"/>
            </w:pPr>
            <w:r>
              <w:t>Development of PIA for maintenance enhancements</w:t>
            </w:r>
          </w:p>
        </w:tc>
      </w:tr>
      <w:tr w:rsidR="00C416A2" w:rsidRPr="003B4F4B" w14:paraId="51B99C16" w14:textId="77777777" w:rsidTr="003E4EB3">
        <w:trPr>
          <w:tblHeader/>
        </w:trPr>
        <w:tc>
          <w:tcPr>
            <w:tcW w:w="1108" w:type="dxa"/>
          </w:tcPr>
          <w:p w14:paraId="79C93046" w14:textId="347A810F" w:rsidR="00C416A2" w:rsidRPr="00254B4B" w:rsidRDefault="00D0338F" w:rsidP="003E4EB3">
            <w:pPr>
              <w:pStyle w:val="Body"/>
            </w:pPr>
            <w:r>
              <w:t>V0.2</w:t>
            </w:r>
          </w:p>
        </w:tc>
        <w:tc>
          <w:tcPr>
            <w:tcW w:w="2972" w:type="dxa"/>
          </w:tcPr>
          <w:p w14:paraId="364DEE88" w14:textId="45D50327" w:rsidR="00C416A2" w:rsidRPr="00254B4B" w:rsidRDefault="00D0338F" w:rsidP="003E4EB3">
            <w:pPr>
              <w:pStyle w:val="Body"/>
            </w:pPr>
            <w:r>
              <w:t xml:space="preserve">Updated </w:t>
            </w:r>
            <w:r w:rsidR="00B119D9">
              <w:t xml:space="preserve">document </w:t>
            </w:r>
            <w:r>
              <w:t>based on feedback from legal</w:t>
            </w:r>
          </w:p>
        </w:tc>
        <w:tc>
          <w:tcPr>
            <w:tcW w:w="1985" w:type="dxa"/>
          </w:tcPr>
          <w:p w14:paraId="66C4B00B" w14:textId="7D635640" w:rsidR="00C416A2" w:rsidRDefault="00D0338F" w:rsidP="003E4EB3">
            <w:pPr>
              <w:pStyle w:val="Body"/>
            </w:pPr>
            <w:r>
              <w:t>30/09/2025</w:t>
            </w:r>
          </w:p>
        </w:tc>
        <w:tc>
          <w:tcPr>
            <w:tcW w:w="3260" w:type="dxa"/>
          </w:tcPr>
          <w:p w14:paraId="22A291A1" w14:textId="77777777" w:rsidR="00C416A2" w:rsidRDefault="00C416A2" w:rsidP="003E4EB3">
            <w:pPr>
              <w:pStyle w:val="Body"/>
            </w:pPr>
          </w:p>
        </w:tc>
      </w:tr>
      <w:tr w:rsidR="00DC7211" w:rsidRPr="003B4F4B" w14:paraId="4C048F0B" w14:textId="77777777" w:rsidTr="003E4EB3">
        <w:trPr>
          <w:tblHeader/>
        </w:trPr>
        <w:tc>
          <w:tcPr>
            <w:tcW w:w="1108" w:type="dxa"/>
          </w:tcPr>
          <w:p w14:paraId="2975631B" w14:textId="665299A1" w:rsidR="00DC7211" w:rsidRDefault="00DC7211" w:rsidP="003E4EB3">
            <w:pPr>
              <w:pStyle w:val="Body"/>
            </w:pPr>
            <w:r>
              <w:t>V1.0</w:t>
            </w:r>
          </w:p>
        </w:tc>
        <w:tc>
          <w:tcPr>
            <w:tcW w:w="2972" w:type="dxa"/>
          </w:tcPr>
          <w:p w14:paraId="1767CC77" w14:textId="0C8326EC" w:rsidR="00DC7211" w:rsidRDefault="00DC7211" w:rsidP="003E4EB3">
            <w:pPr>
              <w:pStyle w:val="Body"/>
            </w:pPr>
            <w:r>
              <w:t>Final document ready for approval</w:t>
            </w:r>
          </w:p>
        </w:tc>
        <w:tc>
          <w:tcPr>
            <w:tcW w:w="1985" w:type="dxa"/>
          </w:tcPr>
          <w:p w14:paraId="041BB9EA" w14:textId="33CB5297" w:rsidR="00DC7211" w:rsidRDefault="00952E4B" w:rsidP="003E4EB3">
            <w:pPr>
              <w:pStyle w:val="Body"/>
            </w:pPr>
            <w:r>
              <w:t>09/10/2025</w:t>
            </w:r>
          </w:p>
        </w:tc>
        <w:tc>
          <w:tcPr>
            <w:tcW w:w="3260" w:type="dxa"/>
          </w:tcPr>
          <w:p w14:paraId="36B800D4" w14:textId="77777777" w:rsidR="00DC7211" w:rsidRDefault="00DC7211" w:rsidP="003E4EB3">
            <w:pPr>
              <w:pStyle w:val="Body"/>
            </w:pPr>
          </w:p>
        </w:tc>
      </w:tr>
    </w:tbl>
    <w:p w14:paraId="6659B3F2" w14:textId="0A6D9281" w:rsidR="36D1452F" w:rsidRPr="00A83366" w:rsidRDefault="609B9E97" w:rsidP="00A83366">
      <w:pPr>
        <w:pStyle w:val="Heading1"/>
        <w:spacing w:after="440" w:line="440" w:lineRule="atLeast"/>
      </w:pPr>
      <w:bookmarkStart w:id="2" w:name="_Toc218004889"/>
      <w:r>
        <w:t>Glossary</w:t>
      </w:r>
      <w:bookmarkEnd w:id="2"/>
      <w:r>
        <w:t xml:space="preserve"> </w:t>
      </w:r>
    </w:p>
    <w:tbl>
      <w:tblPr>
        <w:tblW w:w="9284" w:type="dxa"/>
        <w:tblLayout w:type="fixed"/>
        <w:tblLook w:val="04A0" w:firstRow="1" w:lastRow="0" w:firstColumn="1" w:lastColumn="0" w:noHBand="0" w:noVBand="1"/>
      </w:tblPr>
      <w:tblGrid>
        <w:gridCol w:w="2542"/>
        <w:gridCol w:w="6742"/>
      </w:tblGrid>
      <w:tr w:rsidR="00847231" w14:paraId="568A320E" w14:textId="77777777" w:rsidTr="003E4EB3">
        <w:trPr>
          <w:trHeight w:val="300"/>
        </w:trPr>
        <w:tc>
          <w:tcPr>
            <w:tcW w:w="2542" w:type="dxa"/>
            <w:tcBorders>
              <w:top w:val="single" w:sz="8" w:space="0" w:color="auto"/>
              <w:left w:val="single" w:sz="8" w:space="0" w:color="auto"/>
              <w:bottom w:val="single" w:sz="8" w:space="0" w:color="auto"/>
              <w:right w:val="single" w:sz="8" w:space="0" w:color="auto"/>
            </w:tcBorders>
            <w:tcMar>
              <w:left w:w="108" w:type="dxa"/>
              <w:right w:w="108" w:type="dxa"/>
            </w:tcMar>
          </w:tcPr>
          <w:p w14:paraId="2F4D1418" w14:textId="77777777" w:rsidR="00847231" w:rsidRPr="00254B4B" w:rsidRDefault="00847231" w:rsidP="003E4EB3">
            <w:pPr>
              <w:pStyle w:val="Body"/>
              <w:rPr>
                <w:b/>
                <w:bCs/>
              </w:rPr>
            </w:pPr>
            <w:r w:rsidRPr="00254B4B">
              <w:rPr>
                <w:b/>
                <w:bCs/>
              </w:rPr>
              <w:t xml:space="preserve">Abbreviation or term </w:t>
            </w:r>
          </w:p>
        </w:tc>
        <w:tc>
          <w:tcPr>
            <w:tcW w:w="6742" w:type="dxa"/>
            <w:tcBorders>
              <w:top w:val="single" w:sz="8" w:space="0" w:color="auto"/>
              <w:left w:val="single" w:sz="8" w:space="0" w:color="auto"/>
              <w:bottom w:val="single" w:sz="8" w:space="0" w:color="auto"/>
              <w:right w:val="single" w:sz="8" w:space="0" w:color="auto"/>
            </w:tcBorders>
            <w:tcMar>
              <w:left w:w="108" w:type="dxa"/>
              <w:right w:w="108" w:type="dxa"/>
            </w:tcMar>
          </w:tcPr>
          <w:p w14:paraId="3B08AAB8" w14:textId="77777777" w:rsidR="00847231" w:rsidRPr="00254B4B" w:rsidRDefault="00847231" w:rsidP="003E4EB3">
            <w:pPr>
              <w:pStyle w:val="Body"/>
              <w:rPr>
                <w:b/>
                <w:bCs/>
              </w:rPr>
            </w:pPr>
            <w:r w:rsidRPr="00254B4B">
              <w:rPr>
                <w:b/>
                <w:bCs/>
              </w:rPr>
              <w:t>Expansion or definition</w:t>
            </w:r>
          </w:p>
        </w:tc>
      </w:tr>
      <w:tr w:rsidR="00847231" w14:paraId="3DFFF625" w14:textId="77777777" w:rsidTr="003E4EB3">
        <w:trPr>
          <w:trHeight w:val="300"/>
        </w:trPr>
        <w:tc>
          <w:tcPr>
            <w:tcW w:w="2542" w:type="dxa"/>
            <w:tcBorders>
              <w:top w:val="single" w:sz="8" w:space="0" w:color="auto"/>
              <w:left w:val="single" w:sz="8" w:space="0" w:color="auto"/>
              <w:bottom w:val="single" w:sz="8" w:space="0" w:color="auto"/>
              <w:right w:val="single" w:sz="8" w:space="0" w:color="auto"/>
            </w:tcBorders>
            <w:tcMar>
              <w:left w:w="108" w:type="dxa"/>
              <w:right w:w="108" w:type="dxa"/>
            </w:tcMar>
          </w:tcPr>
          <w:p w14:paraId="0EAF1B6E" w14:textId="77777777" w:rsidR="00847231" w:rsidRPr="005C7EED" w:rsidRDefault="00847231" w:rsidP="003E4EB3">
            <w:pPr>
              <w:pStyle w:val="Body"/>
            </w:pPr>
            <w:r w:rsidRPr="005C7EED">
              <w:t xml:space="preserve">the </w:t>
            </w:r>
            <w:r>
              <w:t>d</w:t>
            </w:r>
            <w:r w:rsidRPr="005C7EED">
              <w:t xml:space="preserve">epartment </w:t>
            </w:r>
          </w:p>
        </w:tc>
        <w:tc>
          <w:tcPr>
            <w:tcW w:w="6742" w:type="dxa"/>
            <w:tcBorders>
              <w:top w:val="single" w:sz="8" w:space="0" w:color="auto"/>
              <w:left w:val="single" w:sz="8" w:space="0" w:color="auto"/>
              <w:bottom w:val="single" w:sz="8" w:space="0" w:color="auto"/>
              <w:right w:val="single" w:sz="8" w:space="0" w:color="auto"/>
            </w:tcBorders>
            <w:tcMar>
              <w:left w:w="108" w:type="dxa"/>
              <w:right w:w="108" w:type="dxa"/>
            </w:tcMar>
          </w:tcPr>
          <w:p w14:paraId="6EBC045A" w14:textId="77777777" w:rsidR="00847231" w:rsidRPr="005C7EED" w:rsidRDefault="00847231" w:rsidP="003E4EB3">
            <w:pPr>
              <w:pStyle w:val="Body"/>
            </w:pPr>
            <w:r w:rsidRPr="005C7EED">
              <w:t>The Department of Families, Fairness and Housing</w:t>
            </w:r>
          </w:p>
        </w:tc>
      </w:tr>
      <w:tr w:rsidR="00847231" w14:paraId="2B16F82E" w14:textId="77777777" w:rsidTr="003E4EB3">
        <w:trPr>
          <w:trHeight w:val="300"/>
        </w:trPr>
        <w:tc>
          <w:tcPr>
            <w:tcW w:w="2542" w:type="dxa"/>
            <w:tcBorders>
              <w:top w:val="single" w:sz="8" w:space="0" w:color="auto"/>
              <w:left w:val="single" w:sz="8" w:space="0" w:color="auto"/>
              <w:bottom w:val="single" w:sz="8" w:space="0" w:color="auto"/>
              <w:right w:val="single" w:sz="8" w:space="0" w:color="auto"/>
            </w:tcBorders>
            <w:tcMar>
              <w:left w:w="108" w:type="dxa"/>
              <w:right w:w="108" w:type="dxa"/>
            </w:tcMar>
          </w:tcPr>
          <w:p w14:paraId="1F92B040" w14:textId="77777777" w:rsidR="00847231" w:rsidRPr="005C7EED" w:rsidRDefault="00847231" w:rsidP="003E4EB3">
            <w:pPr>
              <w:pStyle w:val="Body"/>
            </w:pPr>
            <w:r>
              <w:t>DMS</w:t>
            </w:r>
          </w:p>
        </w:tc>
        <w:tc>
          <w:tcPr>
            <w:tcW w:w="6742" w:type="dxa"/>
            <w:tcBorders>
              <w:top w:val="single" w:sz="8" w:space="0" w:color="auto"/>
              <w:left w:val="single" w:sz="8" w:space="0" w:color="auto"/>
              <w:bottom w:val="single" w:sz="8" w:space="0" w:color="auto"/>
              <w:right w:val="single" w:sz="8" w:space="0" w:color="auto"/>
            </w:tcBorders>
            <w:tcMar>
              <w:left w:w="108" w:type="dxa"/>
              <w:right w:w="108" w:type="dxa"/>
            </w:tcMar>
          </w:tcPr>
          <w:p w14:paraId="598053AD" w14:textId="77777777" w:rsidR="00847231" w:rsidRPr="005C7EED" w:rsidRDefault="00847231" w:rsidP="003E4EB3">
            <w:pPr>
              <w:pStyle w:val="Body"/>
            </w:pPr>
            <w:r>
              <w:t>Document Management System</w:t>
            </w:r>
          </w:p>
        </w:tc>
      </w:tr>
      <w:tr w:rsidR="00847231" w14:paraId="0D1D3C6E" w14:textId="77777777" w:rsidTr="003E4EB3">
        <w:trPr>
          <w:trHeight w:val="300"/>
        </w:trPr>
        <w:tc>
          <w:tcPr>
            <w:tcW w:w="2542" w:type="dxa"/>
            <w:tcBorders>
              <w:top w:val="single" w:sz="8" w:space="0" w:color="auto"/>
              <w:left w:val="single" w:sz="8" w:space="0" w:color="auto"/>
              <w:bottom w:val="single" w:sz="8" w:space="0" w:color="auto"/>
              <w:right w:val="single" w:sz="8" w:space="0" w:color="auto"/>
            </w:tcBorders>
            <w:tcMar>
              <w:left w:w="108" w:type="dxa"/>
              <w:right w:w="108" w:type="dxa"/>
            </w:tcMar>
          </w:tcPr>
          <w:p w14:paraId="2B3BB881" w14:textId="77777777" w:rsidR="00847231" w:rsidRPr="005C7EED" w:rsidRDefault="00847231" w:rsidP="003E4EB3">
            <w:pPr>
              <w:pStyle w:val="Body"/>
            </w:pPr>
            <w:r w:rsidRPr="005C7EED">
              <w:t>HiiPConnect</w:t>
            </w:r>
          </w:p>
        </w:tc>
        <w:tc>
          <w:tcPr>
            <w:tcW w:w="6742" w:type="dxa"/>
            <w:tcBorders>
              <w:top w:val="single" w:sz="8" w:space="0" w:color="auto"/>
              <w:left w:val="single" w:sz="8" w:space="0" w:color="auto"/>
              <w:bottom w:val="single" w:sz="8" w:space="0" w:color="auto"/>
              <w:right w:val="single" w:sz="8" w:space="0" w:color="auto"/>
            </w:tcBorders>
            <w:tcMar>
              <w:left w:w="108" w:type="dxa"/>
              <w:right w:w="108" w:type="dxa"/>
            </w:tcMar>
          </w:tcPr>
          <w:p w14:paraId="2D2204C1" w14:textId="77777777" w:rsidR="00847231" w:rsidRPr="005C7EED" w:rsidRDefault="00847231" w:rsidP="003E4EB3">
            <w:pPr>
              <w:pStyle w:val="Body"/>
            </w:pPr>
            <w:r>
              <w:t>Digital tool enabling housing staff to perform housing functions offsite</w:t>
            </w:r>
          </w:p>
        </w:tc>
      </w:tr>
      <w:tr w:rsidR="00847231" w14:paraId="0DF8540F" w14:textId="77777777" w:rsidTr="003E4EB3">
        <w:trPr>
          <w:trHeight w:val="300"/>
        </w:trPr>
        <w:tc>
          <w:tcPr>
            <w:tcW w:w="2542" w:type="dxa"/>
            <w:tcBorders>
              <w:top w:val="single" w:sz="8" w:space="0" w:color="auto"/>
              <w:left w:val="single" w:sz="8" w:space="0" w:color="auto"/>
              <w:bottom w:val="single" w:sz="8" w:space="0" w:color="auto"/>
              <w:right w:val="single" w:sz="8" w:space="0" w:color="auto"/>
            </w:tcBorders>
            <w:tcMar>
              <w:left w:w="108" w:type="dxa"/>
              <w:right w:w="108" w:type="dxa"/>
            </w:tcMar>
          </w:tcPr>
          <w:p w14:paraId="35A3F30C" w14:textId="77777777" w:rsidR="00847231" w:rsidRPr="005C7EED" w:rsidRDefault="00847231" w:rsidP="003E4EB3">
            <w:pPr>
              <w:pStyle w:val="Body"/>
            </w:pPr>
            <w:r w:rsidRPr="005C7EED">
              <w:t>HiiPRepairs</w:t>
            </w:r>
          </w:p>
        </w:tc>
        <w:tc>
          <w:tcPr>
            <w:tcW w:w="6742" w:type="dxa"/>
            <w:tcBorders>
              <w:top w:val="single" w:sz="8" w:space="0" w:color="auto"/>
              <w:left w:val="single" w:sz="8" w:space="0" w:color="auto"/>
              <w:bottom w:val="single" w:sz="8" w:space="0" w:color="auto"/>
              <w:right w:val="single" w:sz="8" w:space="0" w:color="auto"/>
            </w:tcBorders>
            <w:tcMar>
              <w:left w:w="108" w:type="dxa"/>
              <w:right w:w="108" w:type="dxa"/>
            </w:tcMar>
          </w:tcPr>
          <w:p w14:paraId="6DAFD7D7" w14:textId="77777777" w:rsidR="00847231" w:rsidRPr="005C7EED" w:rsidRDefault="00847231" w:rsidP="003E4EB3">
            <w:pPr>
              <w:pStyle w:val="Body"/>
            </w:pPr>
            <w:r w:rsidRPr="005C7EED">
              <w:t xml:space="preserve">Department’s core housing maintenance </w:t>
            </w:r>
            <w:r>
              <w:t>management system</w:t>
            </w:r>
          </w:p>
        </w:tc>
      </w:tr>
      <w:tr w:rsidR="00847231" w14:paraId="0A7B2011" w14:textId="77777777" w:rsidTr="003E4EB3">
        <w:trPr>
          <w:trHeight w:val="300"/>
        </w:trPr>
        <w:tc>
          <w:tcPr>
            <w:tcW w:w="2542" w:type="dxa"/>
            <w:tcBorders>
              <w:top w:val="single" w:sz="8" w:space="0" w:color="auto"/>
              <w:left w:val="single" w:sz="8" w:space="0" w:color="auto"/>
              <w:bottom w:val="single" w:sz="8" w:space="0" w:color="auto"/>
              <w:right w:val="single" w:sz="8" w:space="0" w:color="auto"/>
            </w:tcBorders>
            <w:tcMar>
              <w:left w:w="108" w:type="dxa"/>
              <w:right w:w="108" w:type="dxa"/>
            </w:tcMar>
          </w:tcPr>
          <w:p w14:paraId="0ABD8E28" w14:textId="77777777" w:rsidR="00847231" w:rsidRPr="005C7EED" w:rsidRDefault="00847231" w:rsidP="003E4EB3">
            <w:pPr>
              <w:pStyle w:val="Body"/>
            </w:pPr>
            <w:r w:rsidRPr="005C7EED">
              <w:t>HVOS</w:t>
            </w:r>
          </w:p>
        </w:tc>
        <w:tc>
          <w:tcPr>
            <w:tcW w:w="6742" w:type="dxa"/>
            <w:tcBorders>
              <w:top w:val="single" w:sz="8" w:space="0" w:color="auto"/>
              <w:left w:val="single" w:sz="8" w:space="0" w:color="auto"/>
              <w:bottom w:val="single" w:sz="8" w:space="0" w:color="auto"/>
              <w:right w:val="single" w:sz="8" w:space="0" w:color="auto"/>
            </w:tcBorders>
            <w:tcMar>
              <w:left w:w="108" w:type="dxa"/>
              <w:right w:w="108" w:type="dxa"/>
            </w:tcMar>
          </w:tcPr>
          <w:p w14:paraId="25034BAE" w14:textId="77777777" w:rsidR="00847231" w:rsidRPr="005C7EED" w:rsidRDefault="00847231" w:rsidP="003E4EB3">
            <w:pPr>
              <w:pStyle w:val="Body"/>
            </w:pPr>
            <w:r w:rsidRPr="005C7EED">
              <w:t>HousingVic Online Services – online portal for housing clients</w:t>
            </w:r>
          </w:p>
        </w:tc>
      </w:tr>
      <w:tr w:rsidR="00847231" w14:paraId="20041F6A" w14:textId="77777777" w:rsidTr="003E4EB3">
        <w:trPr>
          <w:trHeight w:val="300"/>
        </w:trPr>
        <w:tc>
          <w:tcPr>
            <w:tcW w:w="2542" w:type="dxa"/>
            <w:tcBorders>
              <w:top w:val="single" w:sz="8" w:space="0" w:color="auto"/>
              <w:left w:val="single" w:sz="8" w:space="0" w:color="auto"/>
              <w:bottom w:val="single" w:sz="8" w:space="0" w:color="auto"/>
              <w:right w:val="single" w:sz="8" w:space="0" w:color="auto"/>
            </w:tcBorders>
            <w:tcMar>
              <w:left w:w="108" w:type="dxa"/>
              <w:right w:w="108" w:type="dxa"/>
            </w:tcMar>
          </w:tcPr>
          <w:p w14:paraId="3089D517" w14:textId="77777777" w:rsidR="00847231" w:rsidRPr="005C7EED" w:rsidRDefault="00847231" w:rsidP="003E4EB3">
            <w:pPr>
              <w:pStyle w:val="Body"/>
            </w:pPr>
            <w:r w:rsidRPr="005C7EED">
              <w:t>HCC</w:t>
            </w:r>
          </w:p>
        </w:tc>
        <w:tc>
          <w:tcPr>
            <w:tcW w:w="6742" w:type="dxa"/>
            <w:tcBorders>
              <w:top w:val="single" w:sz="8" w:space="0" w:color="auto"/>
              <w:left w:val="single" w:sz="8" w:space="0" w:color="auto"/>
              <w:bottom w:val="single" w:sz="8" w:space="0" w:color="auto"/>
              <w:right w:val="single" w:sz="8" w:space="0" w:color="auto"/>
            </w:tcBorders>
            <w:tcMar>
              <w:left w:w="108" w:type="dxa"/>
              <w:right w:w="108" w:type="dxa"/>
            </w:tcMar>
          </w:tcPr>
          <w:p w14:paraId="32C08D93" w14:textId="77777777" w:rsidR="00847231" w:rsidRPr="005C7EED" w:rsidRDefault="00847231" w:rsidP="003E4EB3">
            <w:pPr>
              <w:pStyle w:val="Body"/>
            </w:pPr>
            <w:r w:rsidRPr="005C7EED">
              <w:t>Housing Call Centre</w:t>
            </w:r>
          </w:p>
        </w:tc>
      </w:tr>
      <w:tr w:rsidR="00847231" w14:paraId="176DCCCE" w14:textId="77777777" w:rsidTr="003E4EB3">
        <w:trPr>
          <w:trHeight w:val="300"/>
        </w:trPr>
        <w:tc>
          <w:tcPr>
            <w:tcW w:w="2542" w:type="dxa"/>
            <w:tcBorders>
              <w:top w:val="single" w:sz="8" w:space="0" w:color="auto"/>
              <w:left w:val="single" w:sz="8" w:space="0" w:color="auto"/>
              <w:bottom w:val="single" w:sz="8" w:space="0" w:color="auto"/>
              <w:right w:val="single" w:sz="8" w:space="0" w:color="auto"/>
            </w:tcBorders>
            <w:tcMar>
              <w:left w:w="108" w:type="dxa"/>
              <w:right w:w="108" w:type="dxa"/>
            </w:tcMar>
          </w:tcPr>
          <w:p w14:paraId="5935E545" w14:textId="77777777" w:rsidR="00847231" w:rsidRPr="005C7EED" w:rsidRDefault="00847231" w:rsidP="003E4EB3">
            <w:pPr>
              <w:pStyle w:val="Body"/>
            </w:pPr>
            <w:r w:rsidRPr="005C7EED">
              <w:t>HiiP</w:t>
            </w:r>
          </w:p>
        </w:tc>
        <w:tc>
          <w:tcPr>
            <w:tcW w:w="6742" w:type="dxa"/>
            <w:tcBorders>
              <w:top w:val="single" w:sz="8" w:space="0" w:color="auto"/>
              <w:left w:val="single" w:sz="8" w:space="0" w:color="auto"/>
              <w:bottom w:val="single" w:sz="8" w:space="0" w:color="auto"/>
              <w:right w:val="single" w:sz="8" w:space="0" w:color="auto"/>
            </w:tcBorders>
            <w:tcMar>
              <w:left w:w="108" w:type="dxa"/>
              <w:right w:w="108" w:type="dxa"/>
            </w:tcMar>
          </w:tcPr>
          <w:p w14:paraId="03A97803" w14:textId="77777777" w:rsidR="00847231" w:rsidRPr="005C7EED" w:rsidRDefault="00847231" w:rsidP="003E4EB3">
            <w:pPr>
              <w:pStyle w:val="Body"/>
            </w:pPr>
            <w:r w:rsidRPr="005C7EED">
              <w:t>Housing Integrated Information Program</w:t>
            </w:r>
            <w:r>
              <w:t xml:space="preserve"> – Department’s core housing system</w:t>
            </w:r>
          </w:p>
        </w:tc>
      </w:tr>
      <w:tr w:rsidR="00847231" w14:paraId="5859C2F5" w14:textId="77777777" w:rsidTr="003E4EB3">
        <w:trPr>
          <w:trHeight w:val="300"/>
        </w:trPr>
        <w:tc>
          <w:tcPr>
            <w:tcW w:w="2542" w:type="dxa"/>
            <w:tcBorders>
              <w:top w:val="single" w:sz="8" w:space="0" w:color="auto"/>
              <w:left w:val="single" w:sz="8" w:space="0" w:color="auto"/>
              <w:bottom w:val="single" w:sz="8" w:space="0" w:color="auto"/>
              <w:right w:val="single" w:sz="8" w:space="0" w:color="auto"/>
            </w:tcBorders>
            <w:tcMar>
              <w:left w:w="108" w:type="dxa"/>
              <w:right w:w="108" w:type="dxa"/>
            </w:tcMar>
          </w:tcPr>
          <w:p w14:paraId="6A56B9C6" w14:textId="77777777" w:rsidR="00847231" w:rsidRPr="005C7EED" w:rsidRDefault="00847231" w:rsidP="003E4EB3">
            <w:pPr>
              <w:pStyle w:val="Body"/>
            </w:pPr>
            <w:r>
              <w:t>LAO</w:t>
            </w:r>
          </w:p>
        </w:tc>
        <w:tc>
          <w:tcPr>
            <w:tcW w:w="6742" w:type="dxa"/>
            <w:tcBorders>
              <w:top w:val="single" w:sz="8" w:space="0" w:color="auto"/>
              <w:left w:val="single" w:sz="8" w:space="0" w:color="auto"/>
              <w:bottom w:val="single" w:sz="8" w:space="0" w:color="auto"/>
              <w:right w:val="single" w:sz="8" w:space="0" w:color="auto"/>
            </w:tcBorders>
            <w:tcMar>
              <w:left w:w="108" w:type="dxa"/>
              <w:right w:w="108" w:type="dxa"/>
            </w:tcMar>
          </w:tcPr>
          <w:p w14:paraId="1C21D0F3" w14:textId="77777777" w:rsidR="00847231" w:rsidRPr="005C7EED" w:rsidRDefault="00847231" w:rsidP="003E4EB3">
            <w:pPr>
              <w:pStyle w:val="Body"/>
            </w:pPr>
            <w:r>
              <w:t>Local Area Office</w:t>
            </w:r>
          </w:p>
        </w:tc>
      </w:tr>
      <w:tr w:rsidR="00847231" w14:paraId="071C11C2" w14:textId="77777777" w:rsidTr="003E4EB3">
        <w:trPr>
          <w:trHeight w:val="300"/>
        </w:trPr>
        <w:tc>
          <w:tcPr>
            <w:tcW w:w="2542" w:type="dxa"/>
            <w:tcBorders>
              <w:top w:val="single" w:sz="8" w:space="0" w:color="auto"/>
              <w:left w:val="single" w:sz="8" w:space="0" w:color="auto"/>
              <w:bottom w:val="single" w:sz="8" w:space="0" w:color="auto"/>
              <w:right w:val="single" w:sz="8" w:space="0" w:color="auto"/>
            </w:tcBorders>
            <w:tcMar>
              <w:left w:w="108" w:type="dxa"/>
              <w:right w:w="108" w:type="dxa"/>
            </w:tcMar>
          </w:tcPr>
          <w:p w14:paraId="06991231" w14:textId="77777777" w:rsidR="00847231" w:rsidRPr="005C7EED" w:rsidRDefault="00847231" w:rsidP="003E4EB3">
            <w:pPr>
              <w:pStyle w:val="Body"/>
            </w:pPr>
            <w:r w:rsidRPr="005C7EED">
              <w:t>API</w:t>
            </w:r>
          </w:p>
        </w:tc>
        <w:tc>
          <w:tcPr>
            <w:tcW w:w="6742" w:type="dxa"/>
            <w:tcBorders>
              <w:top w:val="single" w:sz="8" w:space="0" w:color="auto"/>
              <w:left w:val="single" w:sz="8" w:space="0" w:color="auto"/>
              <w:bottom w:val="single" w:sz="8" w:space="0" w:color="auto"/>
              <w:right w:val="single" w:sz="8" w:space="0" w:color="auto"/>
            </w:tcBorders>
            <w:tcMar>
              <w:left w:w="108" w:type="dxa"/>
              <w:right w:w="108" w:type="dxa"/>
            </w:tcMar>
          </w:tcPr>
          <w:p w14:paraId="395B8578" w14:textId="77777777" w:rsidR="00847231" w:rsidRPr="005C7EED" w:rsidRDefault="00847231" w:rsidP="003E4EB3">
            <w:pPr>
              <w:pStyle w:val="Body"/>
            </w:pPr>
            <w:r w:rsidRPr="005C7EED">
              <w:t>Application Programming Interface</w:t>
            </w:r>
          </w:p>
        </w:tc>
      </w:tr>
    </w:tbl>
    <w:p w14:paraId="41765620" w14:textId="77777777" w:rsidR="000E5371" w:rsidRDefault="000E5371" w:rsidP="000E5371">
      <w:pPr>
        <w:pStyle w:val="Heading1"/>
        <w:spacing w:after="440" w:line="440" w:lineRule="atLeast"/>
      </w:pPr>
      <w:bookmarkStart w:id="3" w:name="_Toc25227094"/>
      <w:bookmarkStart w:id="4" w:name="_Toc218004890"/>
      <w:r>
        <w:t>Summary of assessment</w:t>
      </w:r>
      <w:bookmarkEnd w:id="3"/>
      <w:bookmarkEnd w:id="4"/>
    </w:p>
    <w:p w14:paraId="38517D56" w14:textId="3917D0C1" w:rsidR="003C0B1A" w:rsidRPr="007716DA" w:rsidRDefault="0031067F" w:rsidP="007716DA">
      <w:pPr>
        <w:pStyle w:val="Body"/>
        <w:rPr>
          <w:rStyle w:val="ui-provider"/>
        </w:rPr>
      </w:pPr>
      <w:r w:rsidRPr="007716DA">
        <w:rPr>
          <w:rStyle w:val="ui-provider"/>
        </w:rPr>
        <w:t xml:space="preserve">HousingVic Online </w:t>
      </w:r>
      <w:r w:rsidR="00291DF3" w:rsidRPr="007716DA">
        <w:rPr>
          <w:rStyle w:val="ui-provider"/>
        </w:rPr>
        <w:t>S</w:t>
      </w:r>
      <w:r w:rsidRPr="007716DA">
        <w:rPr>
          <w:rStyle w:val="ui-provider"/>
        </w:rPr>
        <w:t xml:space="preserve">ervices </w:t>
      </w:r>
      <w:r w:rsidR="00847231" w:rsidRPr="007716DA">
        <w:rPr>
          <w:rStyle w:val="ui-provider"/>
        </w:rPr>
        <w:t xml:space="preserve">(HVOS) </w:t>
      </w:r>
      <w:r w:rsidRPr="007716DA">
        <w:rPr>
          <w:rStyle w:val="ui-provider"/>
        </w:rPr>
        <w:t>is being enhanced to enable housing clients</w:t>
      </w:r>
      <w:r w:rsidR="00356267" w:rsidRPr="007716DA">
        <w:rPr>
          <w:rStyle w:val="ui-provider"/>
        </w:rPr>
        <w:t xml:space="preserve"> </w:t>
      </w:r>
      <w:r w:rsidR="006E411C" w:rsidRPr="007716DA">
        <w:rPr>
          <w:rStyle w:val="ui-provider"/>
        </w:rPr>
        <w:t xml:space="preserve">(renters and residents) </w:t>
      </w:r>
      <w:r w:rsidR="00356267" w:rsidRPr="007716DA">
        <w:rPr>
          <w:rStyle w:val="ui-provider"/>
        </w:rPr>
        <w:t>with a public housing tenancy</w:t>
      </w:r>
      <w:r w:rsidR="007B7F94" w:rsidRPr="007716DA">
        <w:rPr>
          <w:rStyle w:val="ui-provider"/>
        </w:rPr>
        <w:t xml:space="preserve"> to raise</w:t>
      </w:r>
      <w:r w:rsidR="00772168" w:rsidRPr="007716DA">
        <w:rPr>
          <w:rStyle w:val="ui-provider"/>
        </w:rPr>
        <w:t>,</w:t>
      </w:r>
      <w:r w:rsidR="007B7F94" w:rsidRPr="007716DA">
        <w:rPr>
          <w:rStyle w:val="ui-provider"/>
        </w:rPr>
        <w:t xml:space="preserve"> view and track</w:t>
      </w:r>
      <w:r w:rsidR="006E411C" w:rsidRPr="007716DA">
        <w:rPr>
          <w:rStyle w:val="ui-provider"/>
        </w:rPr>
        <w:t xml:space="preserve"> maintenance</w:t>
      </w:r>
      <w:r w:rsidR="007B7F94" w:rsidRPr="007716DA">
        <w:rPr>
          <w:rStyle w:val="ui-provider"/>
        </w:rPr>
        <w:t xml:space="preserve"> requests. </w:t>
      </w:r>
    </w:p>
    <w:p w14:paraId="4F1CA3F3" w14:textId="294217D9" w:rsidR="00220C50" w:rsidRPr="007716DA" w:rsidRDefault="001E73C3" w:rsidP="007716DA">
      <w:pPr>
        <w:pStyle w:val="Body"/>
        <w:rPr>
          <w:rStyle w:val="ui-provider"/>
        </w:rPr>
      </w:pPr>
      <w:r w:rsidRPr="007716DA">
        <w:rPr>
          <w:rStyle w:val="ui-provider"/>
        </w:rPr>
        <w:t xml:space="preserve">Data submitted via the </w:t>
      </w:r>
      <w:r w:rsidR="0092624F" w:rsidRPr="007716DA">
        <w:rPr>
          <w:rStyle w:val="ui-provider"/>
        </w:rPr>
        <w:t>maintenance request form</w:t>
      </w:r>
      <w:r w:rsidRPr="007716DA">
        <w:rPr>
          <w:rStyle w:val="ui-provider"/>
        </w:rPr>
        <w:t xml:space="preserve"> will be stored in Microsoft Azure Databases located in Melbourne and Sydney, as well as in Outlook</w:t>
      </w:r>
      <w:r w:rsidR="0092624F" w:rsidRPr="007716DA">
        <w:rPr>
          <w:rStyle w:val="ui-provider"/>
        </w:rPr>
        <w:t xml:space="preserve"> (if the </w:t>
      </w:r>
      <w:r w:rsidR="00220C50" w:rsidRPr="007716DA">
        <w:rPr>
          <w:rStyle w:val="ui-provider"/>
        </w:rPr>
        <w:t xml:space="preserve">requests were not created in </w:t>
      </w:r>
      <w:proofErr w:type="spellStart"/>
      <w:r w:rsidR="00220C50" w:rsidRPr="007716DA">
        <w:rPr>
          <w:rStyle w:val="ui-provider"/>
        </w:rPr>
        <w:t>HiiPRepairs</w:t>
      </w:r>
      <w:proofErr w:type="spellEnd"/>
      <w:r w:rsidR="00220C50" w:rsidRPr="007716DA">
        <w:rPr>
          <w:rStyle w:val="ui-provider"/>
        </w:rPr>
        <w:t>)</w:t>
      </w:r>
      <w:r w:rsidRPr="007716DA">
        <w:rPr>
          <w:rStyle w:val="ui-provider"/>
        </w:rPr>
        <w:t xml:space="preserve">. </w:t>
      </w:r>
    </w:p>
    <w:p w14:paraId="02F9A1D7" w14:textId="538177FE" w:rsidR="00B34F41" w:rsidRPr="007716DA" w:rsidRDefault="001E73C3" w:rsidP="007716DA">
      <w:pPr>
        <w:pStyle w:val="Body"/>
        <w:rPr>
          <w:rStyle w:val="ui-provider"/>
        </w:rPr>
      </w:pPr>
      <w:r w:rsidRPr="007716DA">
        <w:rPr>
          <w:rStyle w:val="ui-provider"/>
        </w:rPr>
        <w:t xml:space="preserve">At present, the department lacks the ability to purge this data, so it will be retained until a purging solution </w:t>
      </w:r>
      <w:r w:rsidR="003C2C8A" w:rsidRPr="007716DA">
        <w:rPr>
          <w:rStyle w:val="ui-provider"/>
        </w:rPr>
        <w:t>is implemented in FY25-26 as part of additional enhancements to</w:t>
      </w:r>
      <w:r w:rsidR="005E57D2" w:rsidRPr="007716DA">
        <w:rPr>
          <w:rStyle w:val="ui-provider"/>
        </w:rPr>
        <w:t xml:space="preserve"> the maintenance request form</w:t>
      </w:r>
      <w:r w:rsidRPr="007716DA">
        <w:rPr>
          <w:rStyle w:val="ui-provider"/>
        </w:rPr>
        <w:t xml:space="preserve">. The collected information will be shared with users of housing maintenance systems and third-party contractors to facilitate their support and response to housing maintenance requests. </w:t>
      </w:r>
    </w:p>
    <w:p w14:paraId="7E10CB04" w14:textId="5D5F444D" w:rsidR="000E5371" w:rsidRPr="007716DA" w:rsidRDefault="001E73C3" w:rsidP="007716DA">
      <w:pPr>
        <w:pStyle w:val="Body"/>
        <w:rPr>
          <w:rStyle w:val="ui-provider"/>
        </w:rPr>
      </w:pPr>
      <w:r w:rsidRPr="007716DA">
        <w:rPr>
          <w:rStyle w:val="ui-provider"/>
        </w:rPr>
        <w:lastRenderedPageBreak/>
        <w:t xml:space="preserve">Prior to submitting the form, renters </w:t>
      </w:r>
      <w:r w:rsidR="00082218" w:rsidRPr="007716DA">
        <w:rPr>
          <w:rStyle w:val="ui-provider"/>
        </w:rPr>
        <w:t xml:space="preserve">and residents </w:t>
      </w:r>
      <w:r w:rsidRPr="007716DA">
        <w:rPr>
          <w:rStyle w:val="ui-provider"/>
        </w:rPr>
        <w:t>will be asked to consent to the data collection</w:t>
      </w:r>
      <w:r w:rsidR="00B34F41" w:rsidRPr="007716DA">
        <w:rPr>
          <w:rStyle w:val="ui-provider"/>
        </w:rPr>
        <w:t xml:space="preserve"> and its usage</w:t>
      </w:r>
      <w:r w:rsidRPr="007716DA">
        <w:rPr>
          <w:rStyle w:val="ui-provider"/>
        </w:rPr>
        <w:t xml:space="preserve">. </w:t>
      </w:r>
    </w:p>
    <w:p w14:paraId="738FF89E" w14:textId="6A186ACA" w:rsidR="0092624F" w:rsidRPr="007716DA" w:rsidRDefault="00847231" w:rsidP="007716DA">
      <w:pPr>
        <w:pStyle w:val="Body"/>
        <w:spacing w:before="240"/>
      </w:pPr>
      <w:r w:rsidRPr="007716DA">
        <w:t xml:space="preserve">This Privacy Impact Assessment is an extension of the initial HVOS assessment which is available on the Housing website: </w:t>
      </w:r>
      <w:hyperlink r:id="rId15" w:history="1">
        <w:r w:rsidRPr="007716DA">
          <w:rPr>
            <w:rStyle w:val="Hyperlink"/>
          </w:rPr>
          <w:t>https://www.housing.vic.gov.au/client-self-service-identity-verification-digital-mail-privacy-impact-assessment</w:t>
        </w:r>
      </w:hyperlink>
    </w:p>
    <w:tbl>
      <w:tblPr>
        <w:tblStyle w:val="TableGrid"/>
        <w:tblW w:w="0" w:type="auto"/>
        <w:tblLook w:val="04A0" w:firstRow="1" w:lastRow="0" w:firstColumn="1" w:lastColumn="0" w:noHBand="0" w:noVBand="1"/>
      </w:tblPr>
      <w:tblGrid>
        <w:gridCol w:w="3008"/>
        <w:gridCol w:w="3512"/>
        <w:gridCol w:w="2768"/>
      </w:tblGrid>
      <w:tr w:rsidR="0008121A" w14:paraId="2E110AFB" w14:textId="77777777" w:rsidTr="00CD4D2C">
        <w:tc>
          <w:tcPr>
            <w:tcW w:w="3008" w:type="dxa"/>
          </w:tcPr>
          <w:p w14:paraId="3C376121" w14:textId="77777777" w:rsidR="000935EB" w:rsidRPr="002E4935" w:rsidRDefault="000935EB" w:rsidP="003E4EB3">
            <w:pPr>
              <w:pStyle w:val="Tablecolhead"/>
            </w:pPr>
            <w:r w:rsidRPr="002E4935">
              <w:t>Approver</w:t>
            </w:r>
          </w:p>
        </w:tc>
        <w:tc>
          <w:tcPr>
            <w:tcW w:w="3512" w:type="dxa"/>
          </w:tcPr>
          <w:p w14:paraId="33960395" w14:textId="77777777" w:rsidR="000935EB" w:rsidRPr="002E4935" w:rsidRDefault="000935EB" w:rsidP="003E4EB3">
            <w:pPr>
              <w:pStyle w:val="Tablecolhead"/>
            </w:pPr>
            <w:r w:rsidRPr="002E4935">
              <w:t>Contact</w:t>
            </w:r>
          </w:p>
        </w:tc>
        <w:tc>
          <w:tcPr>
            <w:tcW w:w="2768" w:type="dxa"/>
          </w:tcPr>
          <w:p w14:paraId="1D1447BE" w14:textId="77777777" w:rsidR="000935EB" w:rsidRPr="002E4935" w:rsidRDefault="000935EB" w:rsidP="003E4EB3">
            <w:pPr>
              <w:pStyle w:val="Tablecolhead"/>
            </w:pPr>
            <w:r w:rsidRPr="002E4935">
              <w:t>Approval</w:t>
            </w:r>
          </w:p>
        </w:tc>
      </w:tr>
      <w:tr w:rsidR="0008121A" w14:paraId="59A65AA7" w14:textId="77777777" w:rsidTr="00CD4D2C">
        <w:tc>
          <w:tcPr>
            <w:tcW w:w="3008" w:type="dxa"/>
          </w:tcPr>
          <w:p w14:paraId="5EDF198C" w14:textId="77777777" w:rsidR="000935EB" w:rsidRPr="00042B76" w:rsidRDefault="000935EB" w:rsidP="003E4EB3">
            <w:pPr>
              <w:pStyle w:val="Tabletext"/>
              <w:rPr>
                <w:rFonts w:eastAsia="Times"/>
              </w:rPr>
            </w:pPr>
            <w:r>
              <w:rPr>
                <w:rFonts w:eastAsia="Times"/>
              </w:rPr>
              <w:t>Abhendra Singh</w:t>
            </w:r>
          </w:p>
          <w:p w14:paraId="2FE3EBF3" w14:textId="77777777" w:rsidR="000935EB" w:rsidRDefault="000935EB" w:rsidP="003E4EB3">
            <w:pPr>
              <w:pStyle w:val="Tabletext"/>
            </w:pPr>
            <w:r>
              <w:rPr>
                <w:rFonts w:eastAsia="Times"/>
              </w:rPr>
              <w:t>Principal Cyber Security Lead (cyber security components)</w:t>
            </w:r>
          </w:p>
        </w:tc>
        <w:tc>
          <w:tcPr>
            <w:tcW w:w="3512" w:type="dxa"/>
          </w:tcPr>
          <w:p w14:paraId="55DF85D2" w14:textId="77777777" w:rsidR="000935EB" w:rsidRDefault="000935EB" w:rsidP="003E4EB3">
            <w:pPr>
              <w:pStyle w:val="Tabletext"/>
            </w:pPr>
            <w:hyperlink r:id="rId16" w:history="1">
              <w:r w:rsidRPr="0015453E">
                <w:rPr>
                  <w:rFonts w:eastAsia="Times"/>
                </w:rPr>
                <w:t>Abhendra.Singh@health.vic.gov.au</w:t>
              </w:r>
            </w:hyperlink>
          </w:p>
        </w:tc>
        <w:tc>
          <w:tcPr>
            <w:tcW w:w="2768" w:type="dxa"/>
          </w:tcPr>
          <w:p w14:paraId="7B1D9A22" w14:textId="77777777" w:rsidR="000935EB" w:rsidRPr="00B66507" w:rsidRDefault="000935EB" w:rsidP="003E4EB3">
            <w:pPr>
              <w:pStyle w:val="Tabletext"/>
              <w:rPr>
                <w:rFonts w:ascii="Mistral" w:hAnsi="Mistral"/>
              </w:rPr>
            </w:pPr>
            <w:r w:rsidRPr="00DE5C2B">
              <w:t>Signature:</w:t>
            </w:r>
            <w:r>
              <w:t xml:space="preserve"> </w:t>
            </w:r>
          </w:p>
          <w:p w14:paraId="39AF0A2E" w14:textId="2EB451E7" w:rsidR="000935EB" w:rsidRDefault="0008121A" w:rsidP="003E4EB3">
            <w:pPr>
              <w:pStyle w:val="Tabletext"/>
            </w:pPr>
            <w:r>
              <w:rPr>
                <w:noProof/>
              </w:rPr>
              <w:drawing>
                <wp:inline distT="0" distB="0" distL="0" distR="0" wp14:anchorId="56B6C55D" wp14:editId="67CC38AE">
                  <wp:extent cx="778952" cy="438150"/>
                  <wp:effectExtent l="0" t="0" r="2540" b="0"/>
                  <wp:docPr id="1242204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20482" name="Picture 1">
                            <a:extLst>
                              <a:ext uri="{C183D7F6-B498-43B3-948B-1728B52AA6E4}">
                                <adec:decorative xmlns:adec="http://schemas.microsoft.com/office/drawing/2017/decorative" val="1"/>
                              </a:ext>
                            </a:extLst>
                          </pic:cNvPr>
                          <pic:cNvPicPr/>
                        </pic:nvPicPr>
                        <pic:blipFill>
                          <a:blip r:embed="rId17"/>
                          <a:stretch>
                            <a:fillRect/>
                          </a:stretch>
                        </pic:blipFill>
                        <pic:spPr>
                          <a:xfrm>
                            <a:off x="0" y="0"/>
                            <a:ext cx="789386" cy="444019"/>
                          </a:xfrm>
                          <a:prstGeom prst="rect">
                            <a:avLst/>
                          </a:prstGeom>
                        </pic:spPr>
                      </pic:pic>
                    </a:graphicData>
                  </a:graphic>
                </wp:inline>
              </w:drawing>
            </w:r>
          </w:p>
          <w:p w14:paraId="0B265C0F" w14:textId="15E8A4BC" w:rsidR="000935EB" w:rsidRDefault="000935EB" w:rsidP="003E4EB3">
            <w:pPr>
              <w:pStyle w:val="Tabletext"/>
            </w:pPr>
            <w:r w:rsidRPr="00DE5C2B">
              <w:t>Date</w:t>
            </w:r>
            <w:r>
              <w:t>:</w:t>
            </w:r>
            <w:r w:rsidR="0008121A">
              <w:t xml:space="preserve"> </w:t>
            </w:r>
            <w:r w:rsidR="00E113F5">
              <w:t>18 Nov 25</w:t>
            </w:r>
          </w:p>
        </w:tc>
      </w:tr>
      <w:tr w:rsidR="0008121A" w14:paraId="442FE96F" w14:textId="77777777" w:rsidTr="00CD4D2C">
        <w:tc>
          <w:tcPr>
            <w:tcW w:w="3008" w:type="dxa"/>
          </w:tcPr>
          <w:p w14:paraId="5DF0A324" w14:textId="52304683" w:rsidR="000935EB" w:rsidRDefault="009454B0" w:rsidP="003E4EB3">
            <w:pPr>
              <w:pStyle w:val="Tabletext"/>
            </w:pPr>
            <w:r>
              <w:t>Cathie Cerolini</w:t>
            </w:r>
          </w:p>
          <w:p w14:paraId="73AF7A2F" w14:textId="2DD7F199" w:rsidR="000935EB" w:rsidRDefault="009454B0" w:rsidP="003E4EB3">
            <w:pPr>
              <w:pStyle w:val="Tabletext"/>
            </w:pPr>
            <w:r>
              <w:t>A/</w:t>
            </w:r>
            <w:r w:rsidR="000935EB">
              <w:t>Director, Service Delivery Support</w:t>
            </w:r>
          </w:p>
        </w:tc>
        <w:tc>
          <w:tcPr>
            <w:tcW w:w="3512" w:type="dxa"/>
          </w:tcPr>
          <w:p w14:paraId="2DEF62AC" w14:textId="1146BF78" w:rsidR="000935EB" w:rsidRDefault="009454B0" w:rsidP="003E4EB3">
            <w:pPr>
              <w:pStyle w:val="Tabletext"/>
            </w:pPr>
            <w:r>
              <w:t>Cathie.Cerolini</w:t>
            </w:r>
            <w:r w:rsidR="000935EB">
              <w:rPr>
                <w:rFonts w:eastAsia="Times"/>
              </w:rPr>
              <w:t>@dffh.vic.gov.au</w:t>
            </w:r>
          </w:p>
        </w:tc>
        <w:tc>
          <w:tcPr>
            <w:tcW w:w="2768" w:type="dxa"/>
          </w:tcPr>
          <w:p w14:paraId="53A9353A" w14:textId="77777777" w:rsidR="000935EB" w:rsidRDefault="000935EB" w:rsidP="003E4EB3">
            <w:pPr>
              <w:pStyle w:val="Tabletext"/>
            </w:pPr>
            <w:r w:rsidRPr="00DE5C2B">
              <w:t>Signature:</w:t>
            </w:r>
            <w:r>
              <w:t xml:space="preserve"> </w:t>
            </w:r>
          </w:p>
          <w:p w14:paraId="238C4B53" w14:textId="208EE8FD" w:rsidR="00D92F4F" w:rsidRPr="00B66507" w:rsidRDefault="00D92F4F" w:rsidP="003E4EB3">
            <w:pPr>
              <w:pStyle w:val="Tabletext"/>
              <w:rPr>
                <w:rFonts w:ascii="Mistral" w:hAnsi="Mistral"/>
              </w:rPr>
            </w:pPr>
            <w:r>
              <w:rPr>
                <w:noProof/>
              </w:rPr>
              <w:t xml:space="preserve"> </w:t>
            </w:r>
            <w:r>
              <w:rPr>
                <w:noProof/>
              </w:rPr>
              <w:drawing>
                <wp:inline distT="0" distB="0" distL="0" distR="0" wp14:anchorId="25CE0750" wp14:editId="20A754CA">
                  <wp:extent cx="1012550" cy="265030"/>
                  <wp:effectExtent l="0" t="0" r="0" b="1905"/>
                  <wp:docPr id="1954564604" name="Picture 2">
                    <a:extLst xmlns:a="http://schemas.openxmlformats.org/drawingml/2006/main">
                      <a:ext uri="{FF2B5EF4-FFF2-40B4-BE49-F238E27FC236}">
                        <a16:creationId xmlns:a16="http://schemas.microsoft.com/office/drawing/2014/main" id="{23F43F15-D588-2E74-B860-2B061C887929}"/>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564604" name="Picture 2">
                            <a:extLst>
                              <a:ext uri="{FF2B5EF4-FFF2-40B4-BE49-F238E27FC236}">
                                <a16:creationId xmlns:a16="http://schemas.microsoft.com/office/drawing/2014/main" id="{23F43F15-D588-2E74-B860-2B061C887929}"/>
                              </a:ex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17552" cy="266339"/>
                          </a:xfrm>
                          <a:prstGeom prst="rect">
                            <a:avLst/>
                          </a:prstGeom>
                          <a:noFill/>
                        </pic:spPr>
                      </pic:pic>
                    </a:graphicData>
                  </a:graphic>
                </wp:inline>
              </w:drawing>
            </w:r>
          </w:p>
          <w:p w14:paraId="1D6BDC9F" w14:textId="77777777" w:rsidR="000935EB" w:rsidRDefault="000935EB" w:rsidP="003E4EB3">
            <w:pPr>
              <w:pStyle w:val="Tabletext"/>
            </w:pPr>
          </w:p>
          <w:p w14:paraId="4DFB7E7A" w14:textId="10A4CD06" w:rsidR="000935EB" w:rsidRDefault="000935EB" w:rsidP="003E4EB3">
            <w:pPr>
              <w:pStyle w:val="Tabletext"/>
            </w:pPr>
            <w:r w:rsidRPr="00DE5C2B">
              <w:t>Date</w:t>
            </w:r>
            <w:r>
              <w:t>:</w:t>
            </w:r>
            <w:r w:rsidR="00073AD2">
              <w:t xml:space="preserve"> 16/10/2025</w:t>
            </w:r>
          </w:p>
        </w:tc>
      </w:tr>
      <w:tr w:rsidR="0008121A" w14:paraId="6951EA11" w14:textId="77777777" w:rsidTr="00CD4D2C">
        <w:tc>
          <w:tcPr>
            <w:tcW w:w="3008" w:type="dxa"/>
          </w:tcPr>
          <w:p w14:paraId="7D1B1C5D" w14:textId="77777777" w:rsidR="000935EB" w:rsidRDefault="000935EB" w:rsidP="003E4EB3">
            <w:pPr>
              <w:pStyle w:val="Tabletext"/>
            </w:pPr>
            <w:r>
              <w:t xml:space="preserve">Liz Machado, </w:t>
            </w:r>
          </w:p>
          <w:p w14:paraId="141C2236" w14:textId="77777777" w:rsidR="000935EB" w:rsidRDefault="000935EB" w:rsidP="003E4EB3">
            <w:pPr>
              <w:pStyle w:val="Tabletext"/>
            </w:pPr>
            <w:r>
              <w:t>Project Director, Homes Victoria Business Systems</w:t>
            </w:r>
          </w:p>
        </w:tc>
        <w:tc>
          <w:tcPr>
            <w:tcW w:w="3512" w:type="dxa"/>
          </w:tcPr>
          <w:p w14:paraId="16592000" w14:textId="77777777" w:rsidR="000935EB" w:rsidRDefault="000935EB" w:rsidP="003E4EB3">
            <w:pPr>
              <w:pStyle w:val="Tabletext"/>
            </w:pPr>
            <w:hyperlink r:id="rId19" w:history="1">
              <w:r w:rsidRPr="00220F11">
                <w:rPr>
                  <w:rFonts w:eastAsia="Times"/>
                </w:rPr>
                <w:t>liz.machado@homes.vic.gov.au</w:t>
              </w:r>
            </w:hyperlink>
          </w:p>
        </w:tc>
        <w:tc>
          <w:tcPr>
            <w:tcW w:w="2768" w:type="dxa"/>
          </w:tcPr>
          <w:p w14:paraId="433740A8" w14:textId="77777777" w:rsidR="00F32FEF" w:rsidRDefault="000935EB" w:rsidP="003E4EB3">
            <w:pPr>
              <w:pStyle w:val="Tabletext"/>
            </w:pPr>
            <w:r w:rsidRPr="00DE5C2B">
              <w:t>Signature:</w:t>
            </w:r>
          </w:p>
          <w:p w14:paraId="742D642F" w14:textId="69AD94ED" w:rsidR="000935EB" w:rsidRPr="00B66507" w:rsidRDefault="000935EB" w:rsidP="003E4EB3">
            <w:pPr>
              <w:pStyle w:val="Tabletext"/>
              <w:rPr>
                <w:rFonts w:ascii="Mistral" w:hAnsi="Mistral"/>
              </w:rPr>
            </w:pPr>
            <w:r>
              <w:t xml:space="preserve"> </w:t>
            </w:r>
            <w:r w:rsidR="00F32FEF">
              <w:rPr>
                <w:rFonts w:ascii="Mistral" w:hAnsi="Mistral"/>
                <w:noProof/>
              </w:rPr>
              <w:drawing>
                <wp:inline distT="0" distB="0" distL="0" distR="0" wp14:anchorId="7AB82D15" wp14:editId="4E6C7A3C">
                  <wp:extent cx="632460" cy="299289"/>
                  <wp:effectExtent l="0" t="0" r="0" b="5715"/>
                  <wp:docPr id="143793676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936769" name="Picture 1">
                            <a:extLst>
                              <a:ext uri="{C183D7F6-B498-43B3-948B-1728B52AA6E4}">
                                <adec:decorative xmlns:adec="http://schemas.microsoft.com/office/drawing/2017/decorative" val="1"/>
                              </a:ext>
                            </a:extLst>
                          </pic:cNvPr>
                          <pic:cNvPicPr/>
                        </pic:nvPicPr>
                        <pic:blipFill>
                          <a:blip r:embed="rId20"/>
                          <a:stretch>
                            <a:fillRect/>
                          </a:stretch>
                        </pic:blipFill>
                        <pic:spPr>
                          <a:xfrm>
                            <a:off x="0" y="0"/>
                            <a:ext cx="644285" cy="304885"/>
                          </a:xfrm>
                          <a:prstGeom prst="rect">
                            <a:avLst/>
                          </a:prstGeom>
                        </pic:spPr>
                      </pic:pic>
                    </a:graphicData>
                  </a:graphic>
                </wp:inline>
              </w:drawing>
            </w:r>
          </w:p>
          <w:p w14:paraId="3D68675B" w14:textId="29ED0A73" w:rsidR="000935EB" w:rsidRDefault="000935EB" w:rsidP="003E4EB3">
            <w:pPr>
              <w:pStyle w:val="Tabletext"/>
            </w:pPr>
            <w:r w:rsidRPr="00DE5C2B">
              <w:t>Date</w:t>
            </w:r>
            <w:r>
              <w:t>:</w:t>
            </w:r>
            <w:r w:rsidR="00F32FEF">
              <w:t>16/10/2025</w:t>
            </w:r>
          </w:p>
        </w:tc>
      </w:tr>
      <w:tr w:rsidR="0008121A" w14:paraId="767A1B86" w14:textId="77777777" w:rsidTr="00CD4D2C">
        <w:tc>
          <w:tcPr>
            <w:tcW w:w="3008" w:type="dxa"/>
          </w:tcPr>
          <w:p w14:paraId="3580600A" w14:textId="0820D641" w:rsidR="002426A7" w:rsidRDefault="003B6E9F" w:rsidP="003E4EB3">
            <w:pPr>
              <w:pStyle w:val="Tabletext"/>
            </w:pPr>
            <w:r>
              <w:t xml:space="preserve">Thomas Kuster, Director </w:t>
            </w:r>
            <w:r w:rsidR="00FE18DE">
              <w:t xml:space="preserve">Statewide </w:t>
            </w:r>
            <w:r>
              <w:t xml:space="preserve">Housing </w:t>
            </w:r>
            <w:r w:rsidR="00FE18DE">
              <w:t>Operations</w:t>
            </w:r>
          </w:p>
        </w:tc>
        <w:tc>
          <w:tcPr>
            <w:tcW w:w="3512" w:type="dxa"/>
          </w:tcPr>
          <w:p w14:paraId="18F12AA4" w14:textId="2CB49061" w:rsidR="002426A7" w:rsidRDefault="003B6E9F" w:rsidP="000968D1">
            <w:pPr>
              <w:pStyle w:val="Tabletext"/>
              <w:tabs>
                <w:tab w:val="left" w:pos="990"/>
              </w:tabs>
            </w:pPr>
            <w:r>
              <w:t>Thomas.kuster@dffh.vic.gov.au</w:t>
            </w:r>
          </w:p>
        </w:tc>
        <w:tc>
          <w:tcPr>
            <w:tcW w:w="2768" w:type="dxa"/>
          </w:tcPr>
          <w:p w14:paraId="141396C4" w14:textId="12C723E2" w:rsidR="002426A7" w:rsidRDefault="00BB1CF8" w:rsidP="003E4EB3">
            <w:pPr>
              <w:pStyle w:val="Tabletext"/>
            </w:pPr>
            <w:r>
              <w:t>Signature:</w:t>
            </w:r>
            <w:r w:rsidR="00F55B38">
              <w:t xml:space="preserve"> Approved via email</w:t>
            </w:r>
          </w:p>
          <w:p w14:paraId="7E21FFED" w14:textId="77777777" w:rsidR="00BB1CF8" w:rsidRDefault="00BB1CF8" w:rsidP="003E4EB3">
            <w:pPr>
              <w:pStyle w:val="Tabletext"/>
            </w:pPr>
          </w:p>
          <w:p w14:paraId="76FD823B" w14:textId="7F30B7C7" w:rsidR="00BB1CF8" w:rsidRPr="00DE5C2B" w:rsidRDefault="00BB1CF8" w:rsidP="003E4EB3">
            <w:pPr>
              <w:pStyle w:val="Tabletext"/>
            </w:pPr>
            <w:r>
              <w:t>Date:</w:t>
            </w:r>
            <w:r w:rsidR="00F55B38">
              <w:t xml:space="preserve"> 3/11/2025</w:t>
            </w:r>
          </w:p>
        </w:tc>
      </w:tr>
      <w:tr w:rsidR="0008121A" w14:paraId="114B1440" w14:textId="77777777" w:rsidTr="00CD4D2C">
        <w:tc>
          <w:tcPr>
            <w:tcW w:w="3008" w:type="dxa"/>
          </w:tcPr>
          <w:p w14:paraId="068D907B" w14:textId="77777777" w:rsidR="000935EB" w:rsidRDefault="000935EB" w:rsidP="003E4EB3">
            <w:pPr>
              <w:pStyle w:val="Tabletext"/>
            </w:pPr>
            <w:r>
              <w:t xml:space="preserve">James Melville, </w:t>
            </w:r>
          </w:p>
          <w:p w14:paraId="7FEC6D49" w14:textId="77777777" w:rsidR="000935EB" w:rsidRDefault="000935EB" w:rsidP="003E4EB3">
            <w:pPr>
              <w:pStyle w:val="Tabletext"/>
            </w:pPr>
            <w:r>
              <w:t>Managing Principal Solicitor, Legal Services Branch</w:t>
            </w:r>
          </w:p>
        </w:tc>
        <w:tc>
          <w:tcPr>
            <w:tcW w:w="3512" w:type="dxa"/>
          </w:tcPr>
          <w:p w14:paraId="2C2988F9" w14:textId="77777777" w:rsidR="000935EB" w:rsidRDefault="000935EB" w:rsidP="003E4EB3">
            <w:pPr>
              <w:pStyle w:val="Tabletext"/>
            </w:pPr>
            <w:r>
              <w:rPr>
                <w:rFonts w:eastAsia="Times"/>
              </w:rPr>
              <w:t>james.meville@dffh.vic.gov.au</w:t>
            </w:r>
          </w:p>
        </w:tc>
        <w:tc>
          <w:tcPr>
            <w:tcW w:w="2768" w:type="dxa"/>
          </w:tcPr>
          <w:p w14:paraId="5078913F" w14:textId="459D6C54" w:rsidR="000935EB" w:rsidRPr="00B66507" w:rsidRDefault="002C0B5C" w:rsidP="003E4EB3">
            <w:pPr>
              <w:pStyle w:val="Tabletext"/>
              <w:rPr>
                <w:rFonts w:ascii="Mistral" w:hAnsi="Mistral"/>
              </w:rPr>
            </w:pPr>
            <w:r>
              <w:rPr>
                <w:noProof/>
              </w:rPr>
              <mc:AlternateContent>
                <mc:Choice Requires="wpi">
                  <w:drawing>
                    <wp:anchor distT="0" distB="0" distL="114300" distR="114300" simplePos="0" relativeHeight="251658241" behindDoc="0" locked="0" layoutInCell="1" allowOverlap="1" wp14:anchorId="3067AFE8" wp14:editId="329A3A1F">
                      <wp:simplePos x="0" y="0"/>
                      <wp:positionH relativeFrom="column">
                        <wp:posOffset>661670</wp:posOffset>
                      </wp:positionH>
                      <wp:positionV relativeFrom="paragraph">
                        <wp:posOffset>-84455</wp:posOffset>
                      </wp:positionV>
                      <wp:extent cx="914680" cy="404495"/>
                      <wp:effectExtent l="38100" t="38100" r="38100" b="52705"/>
                      <wp:wrapNone/>
                      <wp:docPr id="730429471" name="Ink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Ink">
                          <w14:contentPart bwMode="auto" r:id="rId21">
                            <w14:nvContentPartPr>
                              <w14:cNvContentPartPr/>
                            </w14:nvContentPartPr>
                            <w14:xfrm>
                              <a:off x="0" y="0"/>
                              <a:ext cx="914680" cy="404495"/>
                            </w14:xfrm>
                          </w14:contentPart>
                        </a:graphicData>
                      </a:graphic>
                    </wp:anchor>
                  </w:drawing>
                </mc:Choice>
                <mc:Fallback>
                  <w:pict>
                    <v:shapetype w14:anchorId="7B25541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 o:spid="_x0000_s1026" type="#_x0000_t75" alt="&quot;&quot;" style="position:absolute;margin-left:51.6pt;margin-top:-7.15pt;width:73pt;height:32.8pt;z-index:251658241;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BOCOdzAQAACQMAAA4AAABkcnMvZTJvRG9jLnhtbJxSXU/CMBR9N/E/&#10;NH2XbWQSWdh4kJjwoPKgP6B2LWtce5fbjsG/926AgMaY8LK096yn56Oz+dbWbKPQG3A5T0YxZ8pJ&#10;KI1b5/z97enugTMfhCtFDU7lfKc8nxe3N7OuydQYKqhLhYxInM+6JudVCE0WRV5Wygo/gkY5AjWg&#10;FYG2uI5KFB2x2zoax/Ek6gDLBkEq72m62IO8GPi1VjK8au1VYHXOJ0ky5SwMC5KFtEhjEvxxmETF&#10;TGRrFE1l5EGSuEKRFcaRgG+qhQiCtWh+UVkjETzoMJJgI9DaSDX4IWdJ/MPZ0n32rpJUtphJcEG5&#10;sBIYjtkNwDVX2JoS6J6hpHZEG4AfGCme/8vYi16AbC3p2TeCqhaBnoOvTOMp5syUOcdlmZz0u83j&#10;ycEKT75eLgFqJDpY/uvIVqPtwyYlbJtzqnPXf4cu1TYwScNpkk4eCJEEpXGaTu97/Mi8ZzjuzqKl&#10;Xy5KPN/3x89ecPEFAAD//wMAUEsDBBQABgAIAAAAIQCO8YJkKwcAACkXAAAQAAAAZHJzL2luay9p&#10;bmsxLnhtbLRYXU/jRhR9r9T/YLkPvGTAM7bjGC3sU1eq1KpVdyu1j2kwEC1JUGIW9t/33HvuOGMS&#10;KJW2ErI99/uee2Zs8u790+ou+9Jtd8vN+iL3p0WedevF5mq5vrnI//j0wc3ybNfP11fzu826u8i/&#10;drv8/eX3371brj+v7s5xzRBhvZOn1d1Fftv39+dnZ4+Pj6eP5elme3MWiqI8+2n9+Zef80vzuuqu&#10;l+tlj5S7KFps1n331Euw8+XVRb7on4rBHrE/bh62i25Qi2S72Fv02/mi+7DZrub9EPF2vl53d9l6&#10;vkLdf+ZZ//UeD0vkuem2ebZaomEXTn3VVLMfWwjmTxd5sn5AiTtUssrPjsf863+I+eEwppRVhmba&#10;5JmVdNV9kZrOFPPzl3v/bbu577b9stvDTFBM8TVbcK34EKhtt9vcPchs8uzL/O4BkPmiAC0stz87&#10;AshhPGDzTeMBlxfjpcWNobH2UhwMtIFScbT9ctWB6Kv7gWP9DoFF/LHf6nYIRaid9843n4r6vJid&#10;+/K0KGbJKIzFMebf24fd7RDv7+2er6oZUGNnj8ur/nYAvTgtynpAPcX8mO9tt7y57V91tsbVe+DO&#10;kZ2odMqsk9+764v8B92MmXpSoK0UWe1nWajqpp6chBN/Ukxy5+WvmPisyIqJ441XCJ6Lol7uYiw3&#10;GjugnCyoiWYSh9HoYsYUmSLaSpRUYc+pmhmLkeiVRYmIrQsNbpbYBWtNvYIro66cilGT+baSh+AC&#10;0k+Cq3EtMjWL7WqEUaEarNDOR/JDS5W8HOhbObCK/5znX90QcUL039JntBEvkkSAUkDfcn2ezPss&#10;yDj8tMnKmTw5X2GEpRi6MrgGwwUpn/ux4EM5S+LYPHaIOIMASoSycJprNFQb8/HaRw2yTet2qhU1&#10;9NarnwkPwbLA3aKgQCOVI63QFj0G7csXpQsieTvuQykpEunzvgMrEUrJkFyjQuslCiORd1JTqdfR&#10;fuSidEAUHdaZl05bh+NHGmYGDYo9xga17bg/WQmmyvmWmfeteprxLAMyQMm7lhGPBolCrYEh5Rgo&#10;xaUsXa173JpWW7Yuj7A4gnQakLapkQNpBA43MzveKi6bWlHC66jSB1/gKBZrI6AaW5EUxYqRQ+op&#10;gf8bGGBx4BxDWzvalGihSa8mYj+oRpgfMoHXKtPJDGoJTI4ySKx/xOFREUlGRrHroZHtQlVYWTEJ&#10;w6uGVkSxdjLEQpGkaUzBOrHCdlajGdio42kRQChQVU7J42t1Z5Cp8bFpMqVHGThTOziSMqxAq/kQ&#10;XeilBtZDKLmpa41MP9CRzC4re9dYIO10NAA9LCybag15X1mFtb2mpOeUl4aI+tizJjEbk0utiCiU&#10;9EEBw2dTJmRgzhhx31MaC3biP9OWJaL6yZXPIxEdjyiOiMYNJ3FjEPhEolMUFbhDwRlYjyKKRuLH&#10;nmgjhxQPfTuVD3ysB4NdjmM7m+lQ4WSRBNXUvifw9aAl6I2p4KsUjCTDyS8UnNY83OWDA0tOwWzN&#10;sWmVrL4gh8ykxNkiOWs5IXGPzYmM5LGixwuFMYrskEYhYFLExGY+Mkyg5KBoZHhEkaRmGZTEAjRU&#10;XCi/PHcYzdJBwQpCa8Cmk26FWDmtRoF1kaIQnyUgocRGwzM+FEDvSM8aKxnErHE601DpAeh8jWPA&#10;XhMyuOEQL9pMgR+Ft+SSKjYai9N++HWBibF9sbGjFBhKUSluxk1+G4AYyht2HvtnAL1aPnyvSJix&#10;SNKEePjhjZr0nY75sBU4SoV4B+PmcE4pOZMuowv1tNahWDkMEGsjf8xdXFo9Xrx+czEUTKVau0lG&#10;fe3jlckP8YD/XkRfAUKZFxMcLUMSpAo+x4qkJqh5VdNEEvGlWhXR75hon2mwekmksTBJ6QFgys1G&#10;msACsSr09krIpOLoYrVqW0qyxuFoQBbQmO86beBZajFnHsbhs/znLK44F2QIqYGkSURiRs7Rn7jS&#10;xvobixJvhNq7p8+Vyh14K0VQMwxmn31Uii3SWrjb7dilP2uJhWl8fJnqlyZ2tfCLpRsYwEHfC2Cg&#10;ks/ER4cktaZJaDvMWDtVR6OeJo8BrVEsJ7blcKpjEdvR3acesU+qYyX75I1uqcq2lwQE21TNKxZs&#10;qXH6ysJ/u63+Cxxa/CMl5nXrarxbyimwQENkqxdgZIFb5mX7pAvRsC2MDhkmbuoaN522xeh3r/hT&#10;y1t/tdAfdH69vt51PX7YCn52WrT5ZQj1LGtLHBD8NaOdnqDyoL9otD4vYaNNS+/eVTpc4CFdE+5j&#10;A1CgpLfIADSqqCno0c+sRMF/fIAtD+fE+JmnGCtqY3pEESmhWaIjRcl1bPu6IgbRiKx7cJdSyKjj&#10;on3DoyijBT+V+d1pQB4WhBeNtl05nuGSbthZ8kyW4r+lmcMPUjih8I+8wiREH4pTuI29yMWXMV7X&#10;AdTy/hm19r8VXv4DAAD//wMAUEsDBBQABgAIAAAAIQCl0tnc3gAAAAoBAAAPAAAAZHJzL2Rvd25y&#10;ZXYueG1sTI9NT8MwDIbvSPyHyEjctvRjTKNrOiEkhMSNwcQ1a7y2WuOUJNuyf485wfG1H71+XG+S&#10;HcUZfRgcKcjnGQik1pmBOgWfHy+zFYgQNRk9OkIFVwywaW5val0Zd6F3PG9jJ7iEQqUV9DFOlZSh&#10;7dHqMHcTEu8OzlsdOfpOGq8vXG5HWWTZUlo9EF/o9YTPPbbH7ckqmFa4+z5a3799FXTduWUaXouk&#10;1P1delqDiJjiHwy/+qwODTvt3YlMECPnrCwYVTDLFyUIJorFI0/2Ch7yEmRTy/8vND8A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IE4I53MBAAAJAwAADgAA&#10;AAAAAAAAAAAAAAA8AgAAZHJzL2Uyb0RvYy54bWxQSwECLQAUAAYACAAAACEAjvGCZCsHAAApFwAA&#10;EAAAAAAAAAAAAAAAAADbAwAAZHJzL2luay9pbmsxLnhtbFBLAQItABQABgAIAAAAIQCl0tnc3gAA&#10;AAoBAAAPAAAAAAAAAAAAAAAAADQLAABkcnMvZG93bnJldi54bWxQSwECLQAUAAYACAAAACEAeRi8&#10;nb8AAAAhAQAAGQAAAAAAAAAAAAAAAAA/DAAAZHJzL19yZWxzL2Uyb0RvYy54bWwucmVsc1BLBQYA&#10;AAAABgAGAHgBAAA1DQAAAAA=&#10;">
                      <v:imagedata r:id="rId22" o:title=""/>
                    </v:shape>
                  </w:pict>
                </mc:Fallback>
              </mc:AlternateContent>
            </w:r>
            <w:r w:rsidR="000935EB" w:rsidRPr="00DE5C2B">
              <w:t>Signature:</w:t>
            </w:r>
            <w:r w:rsidR="000935EB">
              <w:t xml:space="preserve"> </w:t>
            </w:r>
          </w:p>
          <w:p w14:paraId="3C690118" w14:textId="77777777" w:rsidR="000935EB" w:rsidRDefault="000935EB" w:rsidP="003E4EB3">
            <w:pPr>
              <w:pStyle w:val="Tabletext"/>
            </w:pPr>
          </w:p>
          <w:p w14:paraId="235BBC14" w14:textId="0A7F94CC" w:rsidR="000935EB" w:rsidRDefault="000935EB" w:rsidP="003E4EB3">
            <w:pPr>
              <w:pStyle w:val="Tabletext"/>
            </w:pPr>
            <w:r w:rsidRPr="00DE5C2B">
              <w:t>Date</w:t>
            </w:r>
            <w:r>
              <w:t>:</w:t>
            </w:r>
            <w:r w:rsidR="00C25278">
              <w:t xml:space="preserve"> 17/11/2025</w:t>
            </w:r>
          </w:p>
        </w:tc>
      </w:tr>
    </w:tbl>
    <w:p w14:paraId="587CB9AB" w14:textId="77777777" w:rsidR="008A65B5" w:rsidRDefault="008A65B5" w:rsidP="000E5371">
      <w:pPr>
        <w:pStyle w:val="Heading2"/>
      </w:pPr>
      <w:bookmarkStart w:id="5" w:name="_Toc25227095"/>
      <w:bookmarkStart w:id="6" w:name="_Toc218004891"/>
      <w:r>
        <w:t>Background</w:t>
      </w:r>
      <w:bookmarkEnd w:id="6"/>
    </w:p>
    <w:p w14:paraId="096A7C76" w14:textId="77777777" w:rsidR="008A65B5" w:rsidRDefault="008A65B5" w:rsidP="008A65B5">
      <w:pPr>
        <w:pStyle w:val="Body"/>
      </w:pPr>
      <w:r w:rsidRPr="003B4F4B">
        <w:t xml:space="preserve">The Department of </w:t>
      </w:r>
      <w:r>
        <w:t xml:space="preserve">Families, Fairness and Housing </w:t>
      </w:r>
      <w:r w:rsidRPr="003B4F4B">
        <w:t>(the department) on behalf of the Director of</w:t>
      </w:r>
      <w:r>
        <w:t xml:space="preserve"> </w:t>
      </w:r>
      <w:r w:rsidRPr="003B4F4B">
        <w:t>Housing provides a range of housing services.  It manages approximately 62,000 public housing tenancies, processes approximately 42,000 housing applications and 14,000 bond applications per year to access the private rental market and housing associations.</w:t>
      </w:r>
    </w:p>
    <w:p w14:paraId="55356CB2" w14:textId="77777777" w:rsidR="008A65B5" w:rsidRDefault="008A65B5" w:rsidP="008A65B5">
      <w:pPr>
        <w:pStyle w:val="Body"/>
      </w:pPr>
      <w:r>
        <w:t>HousingVic Online Services (HVOS) allows housing clients to access and update their housing information securely using myGov.</w:t>
      </w:r>
    </w:p>
    <w:p w14:paraId="7D97BA7B" w14:textId="77777777" w:rsidR="008A65B5" w:rsidRDefault="008A65B5" w:rsidP="008A65B5">
      <w:pPr>
        <w:pStyle w:val="Bullet1"/>
        <w:numPr>
          <w:ilvl w:val="0"/>
          <w:numId w:val="0"/>
        </w:numPr>
        <w:ind w:left="284" w:hanging="284"/>
      </w:pPr>
      <w:r>
        <w:t>This online platform currently allows housing clients to:</w:t>
      </w:r>
    </w:p>
    <w:p w14:paraId="40DA0E60" w14:textId="77777777" w:rsidR="008A65B5" w:rsidRDefault="008A65B5" w:rsidP="008A65B5">
      <w:pPr>
        <w:pStyle w:val="Bullet1"/>
      </w:pPr>
      <w:r>
        <w:t>Make a rental payment</w:t>
      </w:r>
    </w:p>
    <w:p w14:paraId="08663EF0" w14:textId="77777777" w:rsidR="008A65B5" w:rsidRDefault="008A65B5" w:rsidP="008A65B5">
      <w:pPr>
        <w:pStyle w:val="Bullet1"/>
      </w:pPr>
      <w:r>
        <w:t>Request a statement</w:t>
      </w:r>
    </w:p>
    <w:p w14:paraId="55892A4B" w14:textId="77777777" w:rsidR="008A65B5" w:rsidRDefault="008A65B5" w:rsidP="008A65B5">
      <w:pPr>
        <w:pStyle w:val="Bullet1"/>
      </w:pPr>
      <w:r>
        <w:t>Update their household income</w:t>
      </w:r>
    </w:p>
    <w:p w14:paraId="0A28666D" w14:textId="77777777" w:rsidR="008A65B5" w:rsidRDefault="008A65B5" w:rsidP="008A65B5">
      <w:pPr>
        <w:pStyle w:val="Bullet1"/>
      </w:pPr>
      <w:r>
        <w:t>Update personal details</w:t>
      </w:r>
    </w:p>
    <w:p w14:paraId="4AEE1BA5" w14:textId="77777777" w:rsidR="008A65B5" w:rsidRDefault="008A65B5" w:rsidP="008A65B5">
      <w:pPr>
        <w:pStyle w:val="Bullet1"/>
      </w:pPr>
      <w:r>
        <w:lastRenderedPageBreak/>
        <w:t xml:space="preserve">Make changes to their household </w:t>
      </w:r>
    </w:p>
    <w:p w14:paraId="2BA75DB0" w14:textId="77777777" w:rsidR="008A65B5" w:rsidRDefault="008A65B5" w:rsidP="008A65B5">
      <w:pPr>
        <w:pStyle w:val="Bullet1"/>
      </w:pPr>
      <w:r>
        <w:t>Respond to requests for documentation</w:t>
      </w:r>
    </w:p>
    <w:p w14:paraId="4EC1ED1F" w14:textId="77777777" w:rsidR="008A65B5" w:rsidRDefault="008A65B5" w:rsidP="008A65B5">
      <w:pPr>
        <w:pStyle w:val="Bullet1"/>
      </w:pPr>
      <w:r>
        <w:t>Receive digital mail</w:t>
      </w:r>
    </w:p>
    <w:p w14:paraId="00B2A358" w14:textId="77777777" w:rsidR="008A65B5" w:rsidRDefault="008A65B5" w:rsidP="008A65B5">
      <w:pPr>
        <w:pStyle w:val="Bullet1"/>
      </w:pPr>
      <w:r>
        <w:t>Apply for a Victorian Housing Register Application</w:t>
      </w:r>
    </w:p>
    <w:p w14:paraId="60311BB7" w14:textId="77777777" w:rsidR="008A65B5" w:rsidRDefault="008A65B5" w:rsidP="008A65B5">
      <w:pPr>
        <w:pStyle w:val="Bullet1"/>
      </w:pPr>
      <w:r>
        <w:t>Apply for a RentAssist bond loan</w:t>
      </w:r>
    </w:p>
    <w:p w14:paraId="0D6FC25D" w14:textId="15BA3184" w:rsidR="00B24D15" w:rsidRDefault="00B24D15" w:rsidP="007716DA">
      <w:pPr>
        <w:pStyle w:val="Bodyafterbullets"/>
      </w:pPr>
      <w:r w:rsidRPr="009630C0">
        <w:rPr>
          <w:rStyle w:val="BodyChar"/>
        </w:rPr>
        <w:t>These features were assessed in a prior Privacy Impact Assessment which can be accessed on the Housing website:</w:t>
      </w:r>
      <w:r w:rsidRPr="00B24D15">
        <w:t xml:space="preserve"> </w:t>
      </w:r>
      <w:hyperlink r:id="rId23" w:history="1">
        <w:r w:rsidRPr="00FB16C2">
          <w:rPr>
            <w:rStyle w:val="Hyperlink"/>
          </w:rPr>
          <w:t>https://www.housing.vic.gov.au/client-self-service-identity-verification-digital-mail-privacy-impact-assessment</w:t>
        </w:r>
      </w:hyperlink>
    </w:p>
    <w:p w14:paraId="59ED91AA" w14:textId="43EBB2F8" w:rsidR="000E5371" w:rsidRPr="00711B0C" w:rsidRDefault="719389D9" w:rsidP="000E5371">
      <w:pPr>
        <w:pStyle w:val="Heading2"/>
      </w:pPr>
      <w:bookmarkStart w:id="7" w:name="_Toc218004892"/>
      <w:r>
        <w:t>Description of the project</w:t>
      </w:r>
      <w:r w:rsidR="000E5371">
        <w:rPr>
          <w:rStyle w:val="FootnoteReference"/>
        </w:rPr>
        <w:footnoteReference w:id="2"/>
      </w:r>
      <w:bookmarkEnd w:id="5"/>
      <w:bookmarkEnd w:id="7"/>
    </w:p>
    <w:p w14:paraId="74CB8C36" w14:textId="1853C0BA" w:rsidR="0054105C" w:rsidRPr="00B24D15" w:rsidRDefault="00ED3EFE" w:rsidP="00B24D15">
      <w:pPr>
        <w:pStyle w:val="Body"/>
      </w:pPr>
      <w:bookmarkStart w:id="8" w:name="_Toc25227096"/>
      <w:r>
        <w:t>As part of the Homes Victoria Public Housing Maintenance Modernisatio</w:t>
      </w:r>
      <w:r w:rsidRPr="00B24D15">
        <w:t>n (PHMM) program</w:t>
      </w:r>
      <w:r w:rsidR="002C1AD1" w:rsidRPr="00B24D15">
        <w:t>, a project (</w:t>
      </w:r>
      <w:r w:rsidR="0054105C" w:rsidRPr="00B24D15">
        <w:t>P24195</w:t>
      </w:r>
      <w:r w:rsidR="002C1AD1" w:rsidRPr="00B24D15">
        <w:t>) is being undertaken to enhance HVOS capability to enable renters and residents to raise</w:t>
      </w:r>
      <w:r w:rsidR="00B24D15" w:rsidRPr="00B24D15">
        <w:t xml:space="preserve"> maintenance and for</w:t>
      </w:r>
      <w:r w:rsidR="002C1AD1" w:rsidRPr="00B24D15">
        <w:t xml:space="preserve"> </w:t>
      </w:r>
      <w:r w:rsidR="00B24D15" w:rsidRPr="00B24D15">
        <w:t xml:space="preserve">renters to </w:t>
      </w:r>
      <w:r w:rsidR="002C1AD1" w:rsidRPr="00B24D15">
        <w:t>view and track maintenance requests</w:t>
      </w:r>
      <w:r w:rsidR="00B24D15" w:rsidRPr="00B24D15">
        <w:t xml:space="preserve"> </w:t>
      </w:r>
      <w:r w:rsidR="00A22DA2" w:rsidRPr="00B24D15">
        <w:t>at a time that is convenient to them.</w:t>
      </w:r>
    </w:p>
    <w:p w14:paraId="51E1D1F0" w14:textId="481D78D5" w:rsidR="0034402B" w:rsidRPr="00804A91" w:rsidRDefault="0034402B" w:rsidP="00B24D15">
      <w:pPr>
        <w:pStyle w:val="Body"/>
      </w:pPr>
      <w:r w:rsidRPr="00B24D15">
        <w:t xml:space="preserve">The Homes Victoria Public Housing Maintenance Modernisation (PHMM) program in partnership with </w:t>
      </w:r>
      <w:r w:rsidR="00072019" w:rsidRPr="00072019">
        <w:t>Community Operations Practice Leadership (COPL),</w:t>
      </w:r>
      <w:r w:rsidR="00072019">
        <w:rPr>
          <w:b/>
          <w:bCs/>
        </w:rPr>
        <w:t xml:space="preserve"> </w:t>
      </w:r>
      <w:r w:rsidRPr="00B24D15">
        <w:t xml:space="preserve">Department of Families, Fairness and Housing (DFFH) is undertaking </w:t>
      </w:r>
      <w:r w:rsidRPr="00804A91">
        <w:t xml:space="preserve">substantial </w:t>
      </w:r>
      <w:r>
        <w:t>maintenance modernisation</w:t>
      </w:r>
      <w:r w:rsidRPr="00804A91">
        <w:t xml:space="preserve"> to: </w:t>
      </w:r>
    </w:p>
    <w:p w14:paraId="5F3FB389" w14:textId="062A2451" w:rsidR="0034402B" w:rsidRPr="00A1515D" w:rsidRDefault="0034402B" w:rsidP="007716DA">
      <w:pPr>
        <w:pStyle w:val="Bullet1"/>
      </w:pPr>
      <w:r w:rsidRPr="00A1515D">
        <w:t xml:space="preserve">Enhance renter experience </w:t>
      </w:r>
    </w:p>
    <w:p w14:paraId="29D77652" w14:textId="1B362191" w:rsidR="0034402B" w:rsidRPr="00A1515D" w:rsidRDefault="0034402B" w:rsidP="007716DA">
      <w:pPr>
        <w:pStyle w:val="Bullet1"/>
      </w:pPr>
      <w:r w:rsidRPr="00A1515D">
        <w:t>Boost contractor performance</w:t>
      </w:r>
    </w:p>
    <w:p w14:paraId="49E302AD" w14:textId="43F484F1" w:rsidR="0034402B" w:rsidRPr="00A1515D" w:rsidRDefault="0034402B" w:rsidP="007716DA">
      <w:pPr>
        <w:pStyle w:val="Bullet1"/>
      </w:pPr>
      <w:r w:rsidRPr="00A1515D">
        <w:t>Improve process efficiencies</w:t>
      </w:r>
    </w:p>
    <w:p w14:paraId="188BE556" w14:textId="257612FC" w:rsidR="0034402B" w:rsidRDefault="00FD7A28" w:rsidP="0034402B">
      <w:pPr>
        <w:pStyle w:val="Body"/>
      </w:pPr>
      <w:r>
        <w:t>T</w:t>
      </w:r>
      <w:r w:rsidR="0002051C">
        <w:t xml:space="preserve">he previous </w:t>
      </w:r>
      <w:r w:rsidR="0034402B" w:rsidRPr="00014688">
        <w:t xml:space="preserve">Online maintenance request form </w:t>
      </w:r>
      <w:r w:rsidR="0034402B">
        <w:t xml:space="preserve">(P23725) </w:t>
      </w:r>
      <w:r w:rsidR="0002051C">
        <w:t xml:space="preserve">project </w:t>
      </w:r>
      <w:r w:rsidR="00624E00">
        <w:t>implemented in August 2024</w:t>
      </w:r>
      <w:r w:rsidR="00FF4398">
        <w:t xml:space="preserve"> </w:t>
      </w:r>
      <w:r w:rsidR="0002051C">
        <w:t xml:space="preserve">was </w:t>
      </w:r>
      <w:r w:rsidR="0034402B">
        <w:t xml:space="preserve">the first phase of </w:t>
      </w:r>
      <w:r w:rsidR="00FF4398">
        <w:t>a</w:t>
      </w:r>
      <w:r w:rsidR="0034402B">
        <w:t xml:space="preserve"> permanent online portal solution (as an alternative channel to the phone line). </w:t>
      </w:r>
      <w:r w:rsidR="00FF4398">
        <w:t>This project is delivering the permanent online portal solution</w:t>
      </w:r>
      <w:r w:rsidR="00E54418">
        <w:t xml:space="preserve"> which </w:t>
      </w:r>
      <w:r w:rsidR="00F74F38">
        <w:t xml:space="preserve">will initially be accessed via HVOS </w:t>
      </w:r>
      <w:r w:rsidR="008173B8">
        <w:t xml:space="preserve">(phase 2) </w:t>
      </w:r>
      <w:r w:rsidR="002B4BC9">
        <w:t xml:space="preserve">followed by </w:t>
      </w:r>
      <w:r w:rsidR="008173B8">
        <w:t xml:space="preserve">updating </w:t>
      </w:r>
      <w:r w:rsidR="002B4BC9">
        <w:t xml:space="preserve">the </w:t>
      </w:r>
      <w:r w:rsidR="008173B8">
        <w:t>existing</w:t>
      </w:r>
      <w:r w:rsidR="002B4BC9">
        <w:t xml:space="preserve"> online maintenance form </w:t>
      </w:r>
      <w:r w:rsidR="008173B8">
        <w:t xml:space="preserve">and including a </w:t>
      </w:r>
      <w:r w:rsidR="00054A04">
        <w:t>PII/</w:t>
      </w:r>
      <w:r w:rsidR="008173B8">
        <w:t>PROV compliance solution (phase 3)</w:t>
      </w:r>
      <w:r w:rsidR="0034402B">
        <w:t xml:space="preserve">. </w:t>
      </w:r>
    </w:p>
    <w:p w14:paraId="10121041" w14:textId="6F1B2849" w:rsidR="0034402B" w:rsidRDefault="0034402B" w:rsidP="0034402B">
      <w:pPr>
        <w:pStyle w:val="Body"/>
      </w:pPr>
      <w:r>
        <w:t xml:space="preserve">Upon submission, the </w:t>
      </w:r>
      <w:r w:rsidR="00EA27AA">
        <w:t xml:space="preserve">maintenance </w:t>
      </w:r>
      <w:r>
        <w:t>requests will either be:</w:t>
      </w:r>
    </w:p>
    <w:p w14:paraId="2FBB89FA" w14:textId="30398788" w:rsidR="0034402B" w:rsidRDefault="0034402B" w:rsidP="007716DA">
      <w:pPr>
        <w:pStyle w:val="Bullet1"/>
      </w:pPr>
      <w:r>
        <w:t>integrated into the HiiPRepairs system</w:t>
      </w:r>
      <w:r w:rsidR="00904001">
        <w:t xml:space="preserve"> into</w:t>
      </w:r>
      <w:r w:rsidR="00363ABD">
        <w:t xml:space="preserve"> </w:t>
      </w:r>
      <w:r w:rsidR="00904001">
        <w:t>Defined state</w:t>
      </w:r>
      <w:r>
        <w:t xml:space="preserve">, with a notification of the job </w:t>
      </w:r>
      <w:r w:rsidR="00A77CCB">
        <w:t xml:space="preserve">created </w:t>
      </w:r>
      <w:r w:rsidR="00850B82">
        <w:t xml:space="preserve">and any files attached </w:t>
      </w:r>
      <w:r w:rsidR="00015B79">
        <w:t xml:space="preserve">to the request </w:t>
      </w:r>
      <w:r>
        <w:t>sent via email (</w:t>
      </w:r>
      <w:r w:rsidR="00363ABD">
        <w:t>from Microsoft Outlook to</w:t>
      </w:r>
      <w:r>
        <w:t xml:space="preserve"> the Genesys telephony system) to the Housing Call Centre for review and allocation to the contractor, or </w:t>
      </w:r>
    </w:p>
    <w:p w14:paraId="74C7B292" w14:textId="692F22FE" w:rsidR="0034402B" w:rsidRDefault="00FF4B6B" w:rsidP="007716DA">
      <w:pPr>
        <w:pStyle w:val="Bullet1"/>
      </w:pPr>
      <w:r>
        <w:t>not integrated into the HiiPRepairs system</w:t>
      </w:r>
      <w:r w:rsidR="003044BC">
        <w:t xml:space="preserve">, and </w:t>
      </w:r>
      <w:r w:rsidR="0034402B">
        <w:t xml:space="preserve">the </w:t>
      </w:r>
      <w:r w:rsidR="003044BC">
        <w:t xml:space="preserve">request </w:t>
      </w:r>
      <w:r w:rsidR="0034402B">
        <w:t xml:space="preserve">details </w:t>
      </w:r>
      <w:r w:rsidR="00850B82">
        <w:t xml:space="preserve">including any files </w:t>
      </w:r>
      <w:r w:rsidR="0034402B">
        <w:t xml:space="preserve">will be captured into an email </w:t>
      </w:r>
      <w:r w:rsidR="003044BC">
        <w:t>(from Microsoft Outlook to the Genesys telephony system)</w:t>
      </w:r>
      <w:r w:rsidR="0034402B">
        <w:t xml:space="preserve"> for the Housing Call Centre to assess whether to raise a job in HiiPRepairs or to contact the user for further clarification</w:t>
      </w:r>
      <w:r w:rsidR="00011EDD">
        <w:t>, or</w:t>
      </w:r>
    </w:p>
    <w:p w14:paraId="72F68380" w14:textId="7829078D" w:rsidR="00011EDD" w:rsidRDefault="00297477" w:rsidP="007716DA">
      <w:pPr>
        <w:pStyle w:val="Bullet1"/>
      </w:pPr>
      <w:r>
        <w:t>not integrated into the HiiPRepairs system due to a system error whereby a prompt will be displayed to the user for them to contact the Housing Call Centre for further assistance.</w:t>
      </w:r>
    </w:p>
    <w:p w14:paraId="41BC314E" w14:textId="559FD4B8" w:rsidR="0034402B" w:rsidRDefault="0034402B" w:rsidP="0034402B">
      <w:pPr>
        <w:pStyle w:val="Body"/>
      </w:pPr>
    </w:p>
    <w:p w14:paraId="767B42E6" w14:textId="77777777" w:rsidR="000E5371" w:rsidRPr="00682385" w:rsidRDefault="719389D9" w:rsidP="000E5371">
      <w:pPr>
        <w:pStyle w:val="Heading2"/>
        <w:spacing w:before="0" w:line="276" w:lineRule="auto"/>
      </w:pPr>
      <w:bookmarkStart w:id="9" w:name="_Toc218004893"/>
      <w:r>
        <w:t>Scope of the assessment</w:t>
      </w:r>
      <w:bookmarkEnd w:id="8"/>
      <w:bookmarkEnd w:id="9"/>
    </w:p>
    <w:p w14:paraId="4CAEBD1C" w14:textId="65C88EA2" w:rsidR="00373347" w:rsidRPr="008B6B77" w:rsidRDefault="00C616AA" w:rsidP="008C5514">
      <w:pPr>
        <w:pStyle w:val="Body"/>
      </w:pPr>
      <w:r w:rsidRPr="008B6B77">
        <w:t xml:space="preserve">The </w:t>
      </w:r>
      <w:r w:rsidR="00E02331">
        <w:t>P</w:t>
      </w:r>
      <w:r w:rsidR="000E5371" w:rsidRPr="008B6B77">
        <w:t xml:space="preserve">rivacy </w:t>
      </w:r>
      <w:r w:rsidR="00E02331">
        <w:t>I</w:t>
      </w:r>
      <w:r w:rsidR="000E5371" w:rsidRPr="008B6B77">
        <w:t xml:space="preserve">mpact </w:t>
      </w:r>
      <w:r w:rsidR="00E02331" w:rsidRPr="00A1515D">
        <w:t>A</w:t>
      </w:r>
      <w:r w:rsidR="000E5371" w:rsidRPr="00A1515D">
        <w:t xml:space="preserve">ssessment </w:t>
      </w:r>
      <w:r w:rsidR="005E0320" w:rsidRPr="00A1515D">
        <w:t xml:space="preserve">(PIA) </w:t>
      </w:r>
      <w:r w:rsidR="000E5371" w:rsidRPr="00A1515D">
        <w:t>covers</w:t>
      </w:r>
      <w:r w:rsidR="005D1CC8" w:rsidRPr="00A1515D">
        <w:t xml:space="preserve"> </w:t>
      </w:r>
      <w:r w:rsidR="00D15AAF" w:rsidRPr="00A1515D">
        <w:t xml:space="preserve">an analysis of </w:t>
      </w:r>
      <w:r w:rsidR="005C65B3" w:rsidRPr="00A1515D">
        <w:t>an enhancement to HVOS which includes raising maintenance requests</w:t>
      </w:r>
      <w:r w:rsidR="005C65B3">
        <w:t xml:space="preserve">. </w:t>
      </w:r>
      <w:r w:rsidR="00395062" w:rsidRPr="008B6B77">
        <w:t>It assesses the</w:t>
      </w:r>
      <w:r w:rsidR="008C5514" w:rsidRPr="008B6B77">
        <w:t xml:space="preserve"> </w:t>
      </w:r>
      <w:r w:rsidR="00DF2625" w:rsidRPr="008B6B77">
        <w:t xml:space="preserve">handling of data </w:t>
      </w:r>
      <w:r w:rsidR="00BD57C3" w:rsidRPr="008B6B77">
        <w:t>collected</w:t>
      </w:r>
      <w:r w:rsidR="00DF2625" w:rsidRPr="008B6B77">
        <w:t xml:space="preserve"> in the request form including what it</w:t>
      </w:r>
      <w:r w:rsidR="106E34F7" w:rsidRPr="008B6B77">
        <w:t xml:space="preserve"> is</w:t>
      </w:r>
      <w:r w:rsidR="00DF2625" w:rsidRPr="008B6B77">
        <w:t xml:space="preserve"> used for</w:t>
      </w:r>
      <w:r w:rsidR="00BD57C3" w:rsidRPr="008B6B77">
        <w:t xml:space="preserve">, </w:t>
      </w:r>
      <w:r w:rsidR="00DF2625" w:rsidRPr="008B6B77">
        <w:t>which systems</w:t>
      </w:r>
      <w:r w:rsidR="00BD57C3" w:rsidRPr="008B6B77">
        <w:t xml:space="preserve"> it is captured in and who has access to i</w:t>
      </w:r>
      <w:r w:rsidR="002B70A7" w:rsidRPr="008B6B77">
        <w:t>t</w:t>
      </w:r>
      <w:r w:rsidR="008C5514" w:rsidRPr="008B6B77">
        <w:t>.</w:t>
      </w:r>
    </w:p>
    <w:p w14:paraId="1F2FB557" w14:textId="72543F19" w:rsidR="00942CDB" w:rsidRPr="003B4F4B" w:rsidRDefault="00942CDB" w:rsidP="00942CDB">
      <w:pPr>
        <w:pStyle w:val="Body"/>
      </w:pPr>
      <w:r w:rsidRPr="003B4F4B">
        <w:t>Further, it identifies the interrelationship with the department’s housing I</w:t>
      </w:r>
      <w:r>
        <w:t xml:space="preserve">nformation </w:t>
      </w:r>
      <w:r w:rsidRPr="003B4F4B">
        <w:t>C</w:t>
      </w:r>
      <w:r>
        <w:t xml:space="preserve">ommunication </w:t>
      </w:r>
      <w:r w:rsidRPr="003B4F4B">
        <w:t>T</w:t>
      </w:r>
      <w:r>
        <w:t>echnology (ICT)</w:t>
      </w:r>
      <w:r w:rsidRPr="003B4F4B">
        <w:t xml:space="preserve"> system HiiP</w:t>
      </w:r>
      <w:r w:rsidR="006E2E72">
        <w:t>Repairs</w:t>
      </w:r>
      <w:r w:rsidRPr="003B4F4B">
        <w:t xml:space="preserve"> and the security safeguards within that system from which </w:t>
      </w:r>
      <w:r w:rsidR="006E2E72">
        <w:t>maintenance</w:t>
      </w:r>
      <w:r w:rsidRPr="003B4F4B">
        <w:t xml:space="preserve"> information is stored.</w:t>
      </w:r>
    </w:p>
    <w:p w14:paraId="595D9A67" w14:textId="77777777" w:rsidR="007716DA" w:rsidRDefault="008C5514" w:rsidP="007716DA">
      <w:pPr>
        <w:pStyle w:val="Bullet1"/>
        <w:numPr>
          <w:ilvl w:val="0"/>
          <w:numId w:val="0"/>
        </w:numPr>
      </w:pPr>
      <w:r w:rsidRPr="008B6B77">
        <w:t xml:space="preserve">As </w:t>
      </w:r>
      <w:r w:rsidR="00EE2CB3" w:rsidRPr="008B6B77">
        <w:t xml:space="preserve">HVOS and potentially the </w:t>
      </w:r>
      <w:r w:rsidR="00E06946">
        <w:t xml:space="preserve">current </w:t>
      </w:r>
      <w:r w:rsidR="00EE2CB3" w:rsidRPr="008B6B77">
        <w:t xml:space="preserve">online maintenance request form </w:t>
      </w:r>
      <w:proofErr w:type="gramStart"/>
      <w:r w:rsidR="00EE2CB3" w:rsidRPr="008B6B77">
        <w:t>are</w:t>
      </w:r>
      <w:proofErr w:type="gramEnd"/>
      <w:r w:rsidR="00EE2CB3" w:rsidRPr="008B6B77">
        <w:t xml:space="preserve"> enhanced </w:t>
      </w:r>
      <w:r w:rsidR="00E06946">
        <w:t xml:space="preserve">further </w:t>
      </w:r>
      <w:r w:rsidR="00EE2CB3" w:rsidRPr="008B6B77">
        <w:t xml:space="preserve">over time, </w:t>
      </w:r>
      <w:r w:rsidR="00D11E27" w:rsidRPr="008B6B77">
        <w:t xml:space="preserve">additional privacy impact assessments will be </w:t>
      </w:r>
      <w:r w:rsidR="000E5371" w:rsidRPr="008B6B77">
        <w:t>undertaken</w:t>
      </w:r>
      <w:r w:rsidR="00EE2CB3" w:rsidRPr="008B6B77">
        <w:t>,</w:t>
      </w:r>
      <w:r w:rsidR="000E5371" w:rsidRPr="008B6B77">
        <w:t xml:space="preserve"> </w:t>
      </w:r>
      <w:r w:rsidR="00EE2CB3" w:rsidRPr="008B6B77">
        <w:t xml:space="preserve">when required, </w:t>
      </w:r>
      <w:proofErr w:type="gramStart"/>
      <w:r w:rsidR="000E5371" w:rsidRPr="008B6B77">
        <w:t>at a later date</w:t>
      </w:r>
      <w:proofErr w:type="gramEnd"/>
      <w:r w:rsidR="00D11E27" w:rsidRPr="008B6B77">
        <w:t>.</w:t>
      </w:r>
      <w:bookmarkStart w:id="10" w:name="_Toc25227097"/>
    </w:p>
    <w:p w14:paraId="3D7C778D" w14:textId="2EADB74C" w:rsidR="000E5371" w:rsidRDefault="000E5371" w:rsidP="007716DA">
      <w:pPr>
        <w:pStyle w:val="Bullet1"/>
        <w:numPr>
          <w:ilvl w:val="0"/>
          <w:numId w:val="0"/>
        </w:numPr>
      </w:pPr>
      <w:r>
        <w:t>Roles in the assessment</w:t>
      </w:r>
      <w:bookmarkEnd w:id="10"/>
    </w:p>
    <w:p w14:paraId="34144AB2" w14:textId="77777777" w:rsidR="00A1515D" w:rsidRPr="003B4F4B" w:rsidRDefault="00A1515D" w:rsidP="00A1515D">
      <w:pPr>
        <w:pStyle w:val="Body"/>
      </w:pPr>
      <w:r w:rsidRPr="00586ECE">
        <w:t>This assessment has been prepared by the Homes Victoria Public Housing Maintenance Modernisation program</w:t>
      </w:r>
      <w:r>
        <w:t xml:space="preserve"> and </w:t>
      </w:r>
      <w:r w:rsidRPr="003B4F4B">
        <w:t xml:space="preserve">Community Operations </w:t>
      </w:r>
      <w:r>
        <w:t>and Practice Leadership and Information and Digital Solutions</w:t>
      </w:r>
      <w:r w:rsidRPr="003B4F4B">
        <w:t xml:space="preserve"> with input from</w:t>
      </w:r>
      <w:r>
        <w:t xml:space="preserve"> </w:t>
      </w:r>
      <w:r w:rsidRPr="00D36877">
        <w:t>DFFH</w:t>
      </w:r>
      <w:r w:rsidRPr="003B4F4B">
        <w:t xml:space="preserve"> Privacy </w:t>
      </w:r>
      <w:r>
        <w:t>Unit</w:t>
      </w:r>
      <w:r w:rsidRPr="003B4F4B">
        <w:t>.</w:t>
      </w:r>
    </w:p>
    <w:p w14:paraId="09825387" w14:textId="77777777" w:rsidR="00A1515D" w:rsidRDefault="00A1515D" w:rsidP="00A1515D">
      <w:pPr>
        <w:pStyle w:val="Body"/>
      </w:pPr>
      <w:r w:rsidRPr="001A0E2D">
        <w:t xml:space="preserve">The Director, </w:t>
      </w:r>
      <w:r>
        <w:t>Service Delivery Support</w:t>
      </w:r>
      <w:r w:rsidRPr="001A0E2D">
        <w:t xml:space="preserve"> </w:t>
      </w:r>
      <w:r>
        <w:t>and Project Director, Homes Vic Business Systems are the joint</w:t>
      </w:r>
      <w:r w:rsidRPr="001A0E2D">
        <w:t xml:space="preserve"> business and data information owner</w:t>
      </w:r>
      <w:r>
        <w:t>s</w:t>
      </w:r>
      <w:r w:rsidRPr="001A0E2D">
        <w:t xml:space="preserve">. </w:t>
      </w:r>
    </w:p>
    <w:p w14:paraId="7349B773" w14:textId="77777777" w:rsidR="000E5371" w:rsidRDefault="719389D9" w:rsidP="000E5371">
      <w:pPr>
        <w:pStyle w:val="Heading3"/>
      </w:pPr>
      <w:r>
        <w:t>Information Security Team</w:t>
      </w:r>
    </w:p>
    <w:p w14:paraId="6E0FA2BF" w14:textId="1BE8B4C8" w:rsidR="000E5371" w:rsidRDefault="000E5371" w:rsidP="00C47C89">
      <w:pPr>
        <w:pStyle w:val="Body"/>
      </w:pPr>
      <w:r>
        <w:t xml:space="preserve">An Information Security Classification was completed </w:t>
      </w:r>
      <w:r w:rsidR="006E2E72">
        <w:t xml:space="preserve">for the program which includes enhancements to HVOS </w:t>
      </w:r>
      <w:r>
        <w:t xml:space="preserve">and is attached at </w:t>
      </w:r>
      <w:r w:rsidRPr="008A1213">
        <w:rPr>
          <w:b/>
          <w:bCs/>
        </w:rPr>
        <w:t xml:space="preserve">Appendix </w:t>
      </w:r>
      <w:r w:rsidR="00A1515D">
        <w:rPr>
          <w:b/>
          <w:bCs/>
        </w:rPr>
        <w:t>A</w:t>
      </w:r>
      <w:r w:rsidRPr="008A1213">
        <w:rPr>
          <w:b/>
          <w:bCs/>
        </w:rPr>
        <w:t>.</w:t>
      </w:r>
    </w:p>
    <w:p w14:paraId="7846B869" w14:textId="77777777" w:rsidR="000E5371" w:rsidRDefault="000E5371" w:rsidP="00C47C89">
      <w:pPr>
        <w:pStyle w:val="Heading1"/>
        <w:spacing w:after="440" w:line="440" w:lineRule="atLeast"/>
      </w:pPr>
      <w:bookmarkStart w:id="11" w:name="_Toc25227098"/>
      <w:bookmarkStart w:id="12" w:name="_Toc218004894"/>
      <w:r>
        <w:t>Information elements</w:t>
      </w:r>
      <w:bookmarkEnd w:id="11"/>
      <w:bookmarkEnd w:id="12"/>
    </w:p>
    <w:p w14:paraId="2FB0A1D0" w14:textId="1576FD53" w:rsidR="00A1515D" w:rsidRPr="00A1515D" w:rsidRDefault="00A1515D" w:rsidP="003B6A06">
      <w:pPr>
        <w:pStyle w:val="Body"/>
      </w:pPr>
      <w:bookmarkStart w:id="13" w:name="_Toc25227099"/>
      <w:r w:rsidRPr="003B4F4B">
        <w:t xml:space="preserve">There are </w:t>
      </w:r>
      <w:r>
        <w:t>four</w:t>
      </w:r>
      <w:r w:rsidRPr="003B4F4B">
        <w:t xml:space="preserve"> linked locations in which information is held to support </w:t>
      </w:r>
      <w:r>
        <w:t>HVOS</w:t>
      </w:r>
      <w:r w:rsidRPr="00F20724">
        <w:t>:</w:t>
      </w:r>
    </w:p>
    <w:p w14:paraId="2F1755C7" w14:textId="77777777" w:rsidR="00A1515D" w:rsidRDefault="003B6A06" w:rsidP="005C43AD">
      <w:pPr>
        <w:pStyle w:val="Body"/>
        <w:numPr>
          <w:ilvl w:val="0"/>
          <w:numId w:val="39"/>
        </w:numPr>
        <w:rPr>
          <w:rStyle w:val="CommentReference"/>
          <w:rFonts w:ascii="Cambria" w:eastAsia="Times New Roman" w:hAnsi="Cambria"/>
        </w:rPr>
      </w:pPr>
      <w:proofErr w:type="spellStart"/>
      <w:r w:rsidRPr="3CA38375">
        <w:rPr>
          <w:b/>
          <w:bCs/>
        </w:rPr>
        <w:t>myGov</w:t>
      </w:r>
      <w:proofErr w:type="spellEnd"/>
      <w:r w:rsidRPr="3CA38375">
        <w:rPr>
          <w:b/>
          <w:bCs/>
        </w:rPr>
        <w:t xml:space="preserve"> </w:t>
      </w:r>
      <w:r>
        <w:t xml:space="preserve">- </w:t>
      </w:r>
      <w:proofErr w:type="spellStart"/>
      <w:r>
        <w:t>myGov</w:t>
      </w:r>
      <w:proofErr w:type="spellEnd"/>
      <w:r>
        <w:t xml:space="preserve"> (independent of </w:t>
      </w:r>
      <w:r w:rsidR="14242ED0">
        <w:t xml:space="preserve">the </w:t>
      </w:r>
      <w:r>
        <w:t>department) stores sufficient information to authenticate the user (a unique myGov user id, password, and contact mechanism for two-factor authentication). Depending on the user’s preference and other activities, myGov may store limited additional user information. For example, if the user has connected their myGov account with the ATO, myGov may store core user information including name and date of birth.</w:t>
      </w:r>
      <w:r w:rsidRPr="3CA38375">
        <w:rPr>
          <w:rStyle w:val="CommentReference"/>
          <w:rFonts w:ascii="Cambria" w:eastAsia="Times New Roman" w:hAnsi="Cambria"/>
        </w:rPr>
        <w:t xml:space="preserve"> </w:t>
      </w:r>
    </w:p>
    <w:p w14:paraId="33A36885" w14:textId="48683D78" w:rsidR="00A1515D" w:rsidRDefault="00B451B8" w:rsidP="00B451B8">
      <w:pPr>
        <w:pStyle w:val="Body"/>
        <w:numPr>
          <w:ilvl w:val="0"/>
          <w:numId w:val="39"/>
        </w:numPr>
        <w:rPr>
          <w:rFonts w:ascii="Cambria" w:eastAsia="Times New Roman" w:hAnsi="Cambria"/>
          <w:sz w:val="16"/>
          <w:szCs w:val="16"/>
        </w:rPr>
      </w:pPr>
      <w:r w:rsidRPr="00A1515D">
        <w:rPr>
          <w:b/>
        </w:rPr>
        <w:t xml:space="preserve">HiiP </w:t>
      </w:r>
      <w:r w:rsidR="00A1515D">
        <w:rPr>
          <w:b/>
        </w:rPr>
        <w:t xml:space="preserve">system </w:t>
      </w:r>
      <w:r w:rsidR="00363C7E" w:rsidRPr="00A1515D">
        <w:rPr>
          <w:bCs/>
        </w:rPr>
        <w:t xml:space="preserve">- </w:t>
      </w:r>
      <w:r w:rsidRPr="003B4F4B">
        <w:t xml:space="preserve">is the </w:t>
      </w:r>
      <w:r w:rsidR="005C43AD">
        <w:t xml:space="preserve">core </w:t>
      </w:r>
      <w:r w:rsidRPr="003B4F4B">
        <w:t xml:space="preserve">housing IT system </w:t>
      </w:r>
      <w:r w:rsidR="005C43AD">
        <w:t xml:space="preserve">used by the department </w:t>
      </w:r>
      <w:r w:rsidR="005C43AD" w:rsidRPr="003B4F4B">
        <w:rPr>
          <w:rStyle w:val="DHHSbodyChar"/>
        </w:rPr>
        <w:t>to deliver housing services</w:t>
      </w:r>
      <w:r w:rsidR="005C43AD" w:rsidRPr="003B4F4B">
        <w:t xml:space="preserve"> </w:t>
      </w:r>
      <w:r w:rsidRPr="003B4F4B">
        <w:t xml:space="preserve">that stores all client information relevant to housing assistance clients are seeking from the </w:t>
      </w:r>
      <w:r w:rsidR="009237EA">
        <w:t>d</w:t>
      </w:r>
      <w:r w:rsidRPr="003B4F4B">
        <w:t>epartment.</w:t>
      </w:r>
      <w:r w:rsidR="005C43AD">
        <w:t xml:space="preserve"> </w:t>
      </w:r>
      <w:r w:rsidR="005C43AD" w:rsidRPr="003B4F4B">
        <w:rPr>
          <w:rStyle w:val="DHHSbodyChar"/>
        </w:rPr>
        <w:t xml:space="preserve">HiiP is the core housing IT system used by </w:t>
      </w:r>
      <w:r w:rsidR="005C43AD">
        <w:rPr>
          <w:rStyle w:val="DHHSbodyChar"/>
        </w:rPr>
        <w:t>department</w:t>
      </w:r>
      <w:r w:rsidR="005C43AD" w:rsidRPr="003B4F4B">
        <w:rPr>
          <w:rStyle w:val="DHHSbodyChar"/>
        </w:rPr>
        <w:t>.  The system has three primary registers: client, external party and property register, and related functionality to manage the delivery of bond loans, housing applications and tenancies.</w:t>
      </w:r>
      <w:r w:rsidR="005C43AD" w:rsidRPr="003B4F4B">
        <w:t xml:space="preserve"> </w:t>
      </w:r>
    </w:p>
    <w:p w14:paraId="1C77844D" w14:textId="710124EA" w:rsidR="00A1515D" w:rsidRPr="00A1515D" w:rsidRDefault="00BF691F" w:rsidP="00A1515D">
      <w:pPr>
        <w:pStyle w:val="Body"/>
        <w:numPr>
          <w:ilvl w:val="0"/>
          <w:numId w:val="39"/>
        </w:numPr>
        <w:rPr>
          <w:rFonts w:ascii="Cambria" w:eastAsia="Times New Roman" w:hAnsi="Cambria"/>
          <w:sz w:val="16"/>
          <w:szCs w:val="16"/>
        </w:rPr>
      </w:pPr>
      <w:r w:rsidRPr="00A1515D">
        <w:rPr>
          <w:b/>
          <w:bCs/>
        </w:rPr>
        <w:t>HiiPRepairs</w:t>
      </w:r>
      <w:r w:rsidR="00A1515D">
        <w:rPr>
          <w:b/>
          <w:bCs/>
        </w:rPr>
        <w:t xml:space="preserve"> system</w:t>
      </w:r>
      <w:r>
        <w:t xml:space="preserve"> </w:t>
      </w:r>
      <w:r w:rsidR="00363C7E">
        <w:t>–</w:t>
      </w:r>
      <w:r>
        <w:t xml:space="preserve"> </w:t>
      </w:r>
      <w:r w:rsidR="00363C7E">
        <w:t>is the housing IT system that stores information about the</w:t>
      </w:r>
      <w:r w:rsidR="009237EA">
        <w:t xml:space="preserve"> departments </w:t>
      </w:r>
      <w:r w:rsidR="00044335">
        <w:t>assets</w:t>
      </w:r>
      <w:r w:rsidR="00940619">
        <w:t xml:space="preserve"> including </w:t>
      </w:r>
      <w:r w:rsidR="00044335">
        <w:t xml:space="preserve">property addresses, </w:t>
      </w:r>
      <w:r w:rsidR="00940619">
        <w:t>property attributes, occupancy status, renter contact information</w:t>
      </w:r>
      <w:r w:rsidR="00044335">
        <w:t>, maintenance job history, contractor detail</w:t>
      </w:r>
      <w:r w:rsidR="00E25BD8">
        <w:t>s and invoicing details.</w:t>
      </w:r>
    </w:p>
    <w:p w14:paraId="584DD0FD" w14:textId="78799938" w:rsidR="00A1515D" w:rsidRDefault="003B6A06" w:rsidP="7B24946A">
      <w:pPr>
        <w:pStyle w:val="Body"/>
        <w:numPr>
          <w:ilvl w:val="0"/>
          <w:numId w:val="39"/>
        </w:numPr>
      </w:pPr>
      <w:r w:rsidRPr="7B24946A">
        <w:rPr>
          <w:b/>
          <w:bCs/>
        </w:rPr>
        <w:t>HousingVic Online Services</w:t>
      </w:r>
      <w:r>
        <w:t xml:space="preserve">- HousingVic Online Services </w:t>
      </w:r>
      <w:r w:rsidR="00E503F3">
        <w:t xml:space="preserve">(HVOS) </w:t>
      </w:r>
      <w:r>
        <w:t>accesses the department client information stored in HiiP</w:t>
      </w:r>
      <w:r w:rsidR="00E503F3">
        <w:t xml:space="preserve"> and </w:t>
      </w:r>
      <w:r w:rsidR="00B91F6E">
        <w:t>maintenance job information in HiiPRepairs</w:t>
      </w:r>
      <w:r>
        <w:t>.</w:t>
      </w:r>
      <w:r w:rsidR="00495BA3">
        <w:t xml:space="preserve"> HousingVic Online Services is the host application that enables clients seeking housing assistance to link this application from within myGov’s portal</w:t>
      </w:r>
      <w:r w:rsidR="00785446">
        <w:t xml:space="preserve"> </w:t>
      </w:r>
      <w:r w:rsidR="00BF49C5">
        <w:t>i</w:t>
      </w:r>
      <w:r w:rsidR="00785446">
        <w:t>n</w:t>
      </w:r>
      <w:r w:rsidR="00495BA3">
        <w:t>to self-serve to access online services for housing assistance.  HousingVic Online Services presents primary</w:t>
      </w:r>
      <w:r w:rsidR="793355F5">
        <w:t xml:space="preserve"> and secondary</w:t>
      </w:r>
      <w:r w:rsidR="00495BA3">
        <w:t xml:space="preserve"> questionnaire to the client for the purpose of identifying </w:t>
      </w:r>
      <w:r w:rsidR="4548776D">
        <w:t xml:space="preserve">and matching the </w:t>
      </w:r>
      <w:r w:rsidR="00495BA3">
        <w:t>client’s record in HiiP</w:t>
      </w:r>
      <w:r w:rsidR="580A0A0A">
        <w:t xml:space="preserve"> to enable access</w:t>
      </w:r>
      <w:r w:rsidR="4703E98E">
        <w:t xml:space="preserve"> to</w:t>
      </w:r>
      <w:r w:rsidR="580A0A0A">
        <w:t xml:space="preserve"> their information and self-serve.</w:t>
      </w:r>
      <w:r w:rsidR="00495BA3">
        <w:t xml:space="preserve"> </w:t>
      </w:r>
    </w:p>
    <w:p w14:paraId="1A8CF24F" w14:textId="77777777" w:rsidR="00A1515D" w:rsidRPr="00A1515D" w:rsidRDefault="00B91F6E" w:rsidP="00A1515D">
      <w:pPr>
        <w:pStyle w:val="Body"/>
        <w:numPr>
          <w:ilvl w:val="0"/>
          <w:numId w:val="39"/>
        </w:numPr>
        <w:rPr>
          <w:rFonts w:ascii="Cambria" w:eastAsia="Times New Roman" w:hAnsi="Cambria"/>
          <w:sz w:val="16"/>
          <w:szCs w:val="16"/>
        </w:rPr>
      </w:pPr>
      <w:r w:rsidRPr="00A1515D">
        <w:rPr>
          <w:b/>
        </w:rPr>
        <w:t>Maintenance portal</w:t>
      </w:r>
      <w:r w:rsidRPr="00A1515D">
        <w:rPr>
          <w:bCs/>
        </w:rPr>
        <w:t xml:space="preserve"> – a web application</w:t>
      </w:r>
      <w:r w:rsidR="00D811DA" w:rsidRPr="00A1515D">
        <w:rPr>
          <w:bCs/>
        </w:rPr>
        <w:t xml:space="preserve"> accessed via HVOS enabling </w:t>
      </w:r>
      <w:r w:rsidR="00734D95" w:rsidRPr="00A1515D">
        <w:rPr>
          <w:bCs/>
        </w:rPr>
        <w:t>renters to raise maintenance requests.</w:t>
      </w:r>
    </w:p>
    <w:p w14:paraId="572FE93F" w14:textId="50C232A8" w:rsidR="00785446" w:rsidRPr="00A1515D" w:rsidRDefault="003B6A06" w:rsidP="00A1515D">
      <w:pPr>
        <w:pStyle w:val="Body"/>
        <w:numPr>
          <w:ilvl w:val="0"/>
          <w:numId w:val="39"/>
        </w:numPr>
        <w:rPr>
          <w:rFonts w:ascii="Cambria" w:eastAsia="Times New Roman" w:hAnsi="Cambria"/>
          <w:sz w:val="16"/>
          <w:szCs w:val="16"/>
        </w:rPr>
      </w:pPr>
      <w:r w:rsidRPr="7B24946A">
        <w:rPr>
          <w:b/>
          <w:bCs/>
        </w:rPr>
        <w:t>HiiP integration layer</w:t>
      </w:r>
      <w:r>
        <w:t xml:space="preserve"> - Data synchronisation </w:t>
      </w:r>
      <w:r w:rsidR="78221CBE">
        <w:t>b</w:t>
      </w:r>
      <w:r>
        <w:t>etween HiiP and HiiP integration layer</w:t>
      </w:r>
      <w:r w:rsidR="00785446">
        <w:t xml:space="preserve"> </w:t>
      </w:r>
      <w:r>
        <w:t>which enables the storing of client information in the integration layer close to real time</w:t>
      </w:r>
      <w:r w:rsidR="00480B3B">
        <w:t>.</w:t>
      </w:r>
      <w:r w:rsidR="00785446">
        <w:t xml:space="preserve"> The integration layer is where limited information about all the clients and their housing service is stored, once it is retrieved from the source system HiiP.   </w:t>
      </w:r>
    </w:p>
    <w:p w14:paraId="0715407D" w14:textId="42E8F07F" w:rsidR="003B6A06" w:rsidRPr="00A1515D" w:rsidRDefault="00A1515D" w:rsidP="003B6A06">
      <w:pPr>
        <w:pStyle w:val="Bullet1"/>
        <w:numPr>
          <w:ilvl w:val="0"/>
          <w:numId w:val="39"/>
        </w:numPr>
        <w:rPr>
          <w:bCs/>
        </w:rPr>
      </w:pPr>
      <w:r w:rsidRPr="001463BE">
        <w:rPr>
          <w:b/>
          <w:bCs/>
        </w:rPr>
        <w:t>Document Management System (DMS)</w:t>
      </w:r>
      <w:r>
        <w:t xml:space="preserve"> – </w:t>
      </w:r>
      <w:r w:rsidR="000019B8" w:rsidRPr="6234FC54">
        <w:t xml:space="preserve">DMS is the module of HiiP </w:t>
      </w:r>
      <w:r w:rsidR="000019B8">
        <w:t xml:space="preserve">and HiiPRepairs </w:t>
      </w:r>
      <w:r w:rsidR="000019B8" w:rsidRPr="6234FC54">
        <w:t>which stores and provides access to documents. It associates each document to a primary entity (e.g. a tenancy, client, housing application). It is designed to facilitate compliance with the Department's records-keeping obligations.</w:t>
      </w:r>
    </w:p>
    <w:p w14:paraId="6D908C1D" w14:textId="6A4E8358" w:rsidR="00480B3B" w:rsidRDefault="00A1515D" w:rsidP="00A1515D">
      <w:pPr>
        <w:pStyle w:val="Body"/>
        <w:numPr>
          <w:ilvl w:val="0"/>
          <w:numId w:val="39"/>
        </w:numPr>
      </w:pPr>
      <w:r w:rsidRPr="00977D30">
        <w:rPr>
          <w:b/>
        </w:rPr>
        <w:t>Application Programming Interface (API</w:t>
      </w:r>
      <w:r w:rsidR="006A7842">
        <w:rPr>
          <w:b/>
        </w:rPr>
        <w:t>)</w:t>
      </w:r>
      <w:r w:rsidR="00480B3B">
        <w:t xml:space="preserve"> </w:t>
      </w:r>
      <w:r w:rsidR="00E503F3">
        <w:t>–</w:t>
      </w:r>
      <w:r w:rsidR="00480B3B">
        <w:t xml:space="preserve"> </w:t>
      </w:r>
      <w:r w:rsidR="00E503F3" w:rsidRPr="00F0292E">
        <w:rPr>
          <w:color w:val="000000" w:themeColor="text1"/>
        </w:rPr>
        <w:t xml:space="preserve">Interface between </w:t>
      </w:r>
      <w:r w:rsidR="00D811DA" w:rsidRPr="00F0292E">
        <w:rPr>
          <w:color w:val="000000" w:themeColor="text1"/>
        </w:rPr>
        <w:t xml:space="preserve">HVOS, </w:t>
      </w:r>
      <w:r w:rsidR="00E503F3" w:rsidRPr="00F0292E">
        <w:rPr>
          <w:color w:val="000000" w:themeColor="text1"/>
        </w:rPr>
        <w:t>maintenance portal and HiiPRepairs.</w:t>
      </w:r>
    </w:p>
    <w:p w14:paraId="0FA7D32D" w14:textId="16E0096C" w:rsidR="00A1515D" w:rsidRDefault="00A1515D" w:rsidP="007716DA">
      <w:pPr>
        <w:pStyle w:val="Heading4"/>
        <w:spacing w:before="600"/>
      </w:pPr>
      <w:r>
        <w:t>At a more detailed level</w:t>
      </w:r>
    </w:p>
    <w:p w14:paraId="55BAB4E1" w14:textId="601B19D2" w:rsidR="00A1515D" w:rsidRDefault="00A1515D" w:rsidP="00A1515D">
      <w:pPr>
        <w:pStyle w:val="Body"/>
        <w:numPr>
          <w:ilvl w:val="0"/>
          <w:numId w:val="41"/>
        </w:numPr>
        <w:rPr>
          <w:b/>
          <w:bCs/>
        </w:rPr>
      </w:pPr>
      <w:r w:rsidRPr="00A1515D">
        <w:rPr>
          <w:b/>
          <w:bCs/>
        </w:rPr>
        <w:t>myGov</w:t>
      </w:r>
    </w:p>
    <w:p w14:paraId="77D66D24" w14:textId="77777777" w:rsidR="007A1447" w:rsidRPr="003B4F4B" w:rsidRDefault="007A1447" w:rsidP="007A1447">
      <w:pPr>
        <w:pStyle w:val="Body"/>
      </w:pPr>
      <w:r w:rsidRPr="003B4F4B">
        <w:t>This Commonwealth online service provides access to and hosts a range of Government and related services to Citizens including Centrelink, Medicare, Australian Taxation Office and HousingVic Online Services.</w:t>
      </w:r>
    </w:p>
    <w:p w14:paraId="7825F848" w14:textId="77777777" w:rsidR="007A1447" w:rsidRPr="003B4F4B" w:rsidRDefault="007A1447" w:rsidP="007A1447">
      <w:pPr>
        <w:pStyle w:val="Body"/>
      </w:pPr>
      <w:r w:rsidRPr="003B4F4B">
        <w:t xml:space="preserve">myGov is operated by Services Australia and has its own governance, security and privacy arrangements - </w:t>
      </w:r>
      <w:hyperlink r:id="rId24" w:history="1">
        <w:r w:rsidRPr="003B4F4B">
          <w:rPr>
            <w:rStyle w:val="Hyperlink"/>
          </w:rPr>
          <w:t>https://my.gov.au/mygov/content/html/security.html</w:t>
        </w:r>
      </w:hyperlink>
      <w:r w:rsidRPr="003B4F4B">
        <w:t>. The</w:t>
      </w:r>
      <w:r>
        <w:t xml:space="preserve"> department</w:t>
      </w:r>
      <w:r w:rsidRPr="003B4F4B">
        <w:t xml:space="preserve"> client information, information related to client services and the digital mail attachments are not stored in or transferred to myGov, or platforms hosted and supported by Services Australia.</w:t>
      </w:r>
    </w:p>
    <w:p w14:paraId="63B2EC3F" w14:textId="77777777" w:rsidR="007A1447" w:rsidRPr="003B4F4B" w:rsidRDefault="007A1447" w:rsidP="007A1447">
      <w:pPr>
        <w:pStyle w:val="Body"/>
      </w:pPr>
      <w:r w:rsidRPr="003B4F4B">
        <w:t>When a citizen links to HousingVic Online Services, myGov records this in its database in order to create that link.</w:t>
      </w:r>
    </w:p>
    <w:p w14:paraId="621E2419" w14:textId="0AAA5957" w:rsidR="007A1447" w:rsidRPr="003B4F4B" w:rsidRDefault="007A1447" w:rsidP="007A1447">
      <w:pPr>
        <w:pStyle w:val="Body"/>
      </w:pPr>
      <w:r>
        <w:t>When a client opts in for Housing Digital Mail, HiiP triggers delivery of a digital mail message to the client</w:t>
      </w:r>
      <w:r w:rsidR="50741F8A">
        <w:t>,</w:t>
      </w:r>
      <w:r>
        <w:t xml:space="preserve"> accessible via</w:t>
      </w:r>
      <w:r w:rsidR="3D39B014">
        <w:t xml:space="preserve"> the</w:t>
      </w:r>
      <w:r>
        <w:t xml:space="preserve"> myGov Inbox service. myGov stores the message content of digital mail however does not store attachment content.</w:t>
      </w:r>
    </w:p>
    <w:p w14:paraId="395BAC8C" w14:textId="77777777" w:rsidR="007A1447" w:rsidRPr="003B4F4B" w:rsidRDefault="007A1447" w:rsidP="007A1447">
      <w:pPr>
        <w:pStyle w:val="Body"/>
      </w:pPr>
      <w:r w:rsidRPr="003B4F4B">
        <w:t>When any information on HousingVic Online Services is updated, other than enabling or disabling digital mail, this information is not passed to myGov.</w:t>
      </w:r>
    </w:p>
    <w:p w14:paraId="1BCC266D" w14:textId="77777777" w:rsidR="00A1515D" w:rsidRPr="00A1515D" w:rsidRDefault="00A1515D" w:rsidP="00A1515D">
      <w:pPr>
        <w:pStyle w:val="Body"/>
        <w:numPr>
          <w:ilvl w:val="0"/>
          <w:numId w:val="41"/>
        </w:numPr>
      </w:pPr>
      <w:r w:rsidRPr="00A1515D">
        <w:rPr>
          <w:b/>
        </w:rPr>
        <w:t>HiiP system</w:t>
      </w:r>
      <w:r>
        <w:rPr>
          <w:b/>
        </w:rPr>
        <w:t xml:space="preserve"> </w:t>
      </w:r>
    </w:p>
    <w:p w14:paraId="392ADF66" w14:textId="4E4DDAB5" w:rsidR="00A1515D" w:rsidRPr="007716DA" w:rsidRDefault="00A1515D" w:rsidP="009C75BC">
      <w:pPr>
        <w:pStyle w:val="Body"/>
      </w:pPr>
      <w:proofErr w:type="spellStart"/>
      <w:r w:rsidRPr="007716DA">
        <w:rPr>
          <w:rStyle w:val="DHHSbodyChar"/>
        </w:rPr>
        <w:t>HiiP</w:t>
      </w:r>
      <w:proofErr w:type="spellEnd"/>
      <w:r w:rsidRPr="007716DA">
        <w:rPr>
          <w:rStyle w:val="DHHSbodyChar"/>
        </w:rPr>
        <w:t xml:space="preserve"> is the core housing IT system used by the department to deliver housing services.  The system has three primary registers: client, external party and property register, and related functionality to manage the delivery of bond loans, housing </w:t>
      </w:r>
      <w:r w:rsidRPr="009C75BC">
        <w:rPr>
          <w:rStyle w:val="DHHSbodyChar"/>
        </w:rPr>
        <w:t>applications</w:t>
      </w:r>
      <w:r w:rsidRPr="007716DA">
        <w:rPr>
          <w:rStyle w:val="DHHSbodyChar"/>
        </w:rPr>
        <w:t xml:space="preserve"> and tenancies.</w:t>
      </w:r>
      <w:r w:rsidRPr="007716DA">
        <w:t xml:space="preserve"> </w:t>
      </w:r>
    </w:p>
    <w:p w14:paraId="1C53D353" w14:textId="77777777" w:rsidR="00A1515D" w:rsidRPr="007716DA" w:rsidRDefault="00A1515D" w:rsidP="007716DA">
      <w:pPr>
        <w:pStyle w:val="Body"/>
      </w:pPr>
      <w:r w:rsidRPr="007716DA">
        <w:t xml:space="preserve">The system is secured within multiple firewalls and access to information is governed by user provisioning based on functional role.  The system is not directly accessible by clients. </w:t>
      </w:r>
    </w:p>
    <w:p w14:paraId="34AF1B28" w14:textId="327AE2AE" w:rsidR="00A1515D" w:rsidRPr="007716DA" w:rsidRDefault="00A1515D" w:rsidP="007716DA">
      <w:pPr>
        <w:pStyle w:val="Body"/>
      </w:pPr>
      <w:r w:rsidRPr="007716DA">
        <w:lastRenderedPageBreak/>
        <w:t xml:space="preserve">All department housing client information, information related to client services and the digital mail attachments are stored in </w:t>
      </w:r>
      <w:proofErr w:type="spellStart"/>
      <w:r w:rsidRPr="007716DA">
        <w:t>HiiP</w:t>
      </w:r>
      <w:proofErr w:type="spellEnd"/>
      <w:r w:rsidRPr="007716DA">
        <w:t xml:space="preserve"> (subject to the data synchronisation and storage in the </w:t>
      </w:r>
      <w:proofErr w:type="spellStart"/>
      <w:r w:rsidRPr="007716DA">
        <w:t>HiiP</w:t>
      </w:r>
      <w:proofErr w:type="spellEnd"/>
      <w:r w:rsidRPr="007716DA">
        <w:t xml:space="preserve"> integration layer discussed above).  </w:t>
      </w:r>
    </w:p>
    <w:p w14:paraId="2FED224D" w14:textId="234AFF7E" w:rsidR="00A1515D" w:rsidRPr="00A1515D" w:rsidRDefault="00A1515D" w:rsidP="00A1515D">
      <w:pPr>
        <w:pStyle w:val="Body"/>
        <w:numPr>
          <w:ilvl w:val="0"/>
          <w:numId w:val="41"/>
        </w:numPr>
        <w:rPr>
          <w:b/>
          <w:bCs/>
        </w:rPr>
      </w:pPr>
      <w:proofErr w:type="spellStart"/>
      <w:r w:rsidRPr="00A1515D">
        <w:rPr>
          <w:b/>
          <w:bCs/>
        </w:rPr>
        <w:t>HiiPRepairs</w:t>
      </w:r>
      <w:proofErr w:type="spellEnd"/>
      <w:r w:rsidRPr="00A1515D">
        <w:rPr>
          <w:b/>
          <w:bCs/>
        </w:rPr>
        <w:t xml:space="preserve"> system</w:t>
      </w:r>
    </w:p>
    <w:p w14:paraId="527FBE42" w14:textId="77777777" w:rsidR="00A1515D" w:rsidRPr="001463BE" w:rsidRDefault="00A1515D" w:rsidP="00A1515D">
      <w:pPr>
        <w:pStyle w:val="Body"/>
      </w:pPr>
      <w:r w:rsidRPr="001463BE">
        <w:t>HiiPRepairs is the housing IT system that stores information about the departments assets. Third party contractors interact with HiiPRepairs by receiving job requests, updating job statuses, sending memos and invoices for completed works to the department.</w:t>
      </w:r>
    </w:p>
    <w:p w14:paraId="09B2D308" w14:textId="77777777" w:rsidR="00A1515D" w:rsidRPr="001463BE" w:rsidRDefault="00A1515D" w:rsidP="00A1515D">
      <w:pPr>
        <w:pStyle w:val="Body"/>
      </w:pPr>
      <w:r w:rsidRPr="001463BE">
        <w:t>The system is secured within multiple firewalls and access to information is governed by user provisioning based on functional roles.  The system is not directly accessible by clients.  </w:t>
      </w:r>
    </w:p>
    <w:p w14:paraId="75C743F2" w14:textId="1255F743" w:rsidR="00A1515D" w:rsidRPr="00F71E3A" w:rsidRDefault="00F71E3A" w:rsidP="00F71E3A">
      <w:pPr>
        <w:pStyle w:val="Body"/>
        <w:numPr>
          <w:ilvl w:val="0"/>
          <w:numId w:val="41"/>
        </w:numPr>
        <w:rPr>
          <w:b/>
          <w:bCs/>
        </w:rPr>
      </w:pPr>
      <w:r w:rsidRPr="00F71E3A">
        <w:rPr>
          <w:b/>
          <w:bCs/>
        </w:rPr>
        <w:t>HousingVic Online Services</w:t>
      </w:r>
    </w:p>
    <w:p w14:paraId="49E22DA7" w14:textId="77777777" w:rsidR="00077585" w:rsidRPr="003B4F4B" w:rsidRDefault="00077585" w:rsidP="009C75BC">
      <w:pPr>
        <w:pStyle w:val="Body"/>
      </w:pPr>
      <w:r w:rsidRPr="003B4F4B">
        <w:t xml:space="preserve">HousingVic Online Services is the host application that enables clients seeking housing assistance to link this application from within myGov’s portal, </w:t>
      </w:r>
      <w:proofErr w:type="gramStart"/>
      <w:r w:rsidRPr="003B4F4B">
        <w:t>in order to</w:t>
      </w:r>
      <w:proofErr w:type="gramEnd"/>
      <w:r w:rsidRPr="003B4F4B">
        <w:t xml:space="preserve"> self-serve to access online services for housing assistance.  </w:t>
      </w:r>
    </w:p>
    <w:p w14:paraId="04FE480C" w14:textId="7FA4AABB" w:rsidR="00077585" w:rsidRPr="003B4F4B" w:rsidRDefault="00077585" w:rsidP="009C75BC">
      <w:pPr>
        <w:pStyle w:val="Body"/>
      </w:pPr>
      <w:r>
        <w:t xml:space="preserve">HousingVic Online Services presents </w:t>
      </w:r>
      <w:r w:rsidR="687E14F0">
        <w:t>primary and</w:t>
      </w:r>
      <w:r w:rsidR="1736EE55">
        <w:t xml:space="preserve"> secondary </w:t>
      </w:r>
      <w:r>
        <w:t>question</w:t>
      </w:r>
      <w:r w:rsidR="428F04E0">
        <w:t>s</w:t>
      </w:r>
      <w:r>
        <w:t xml:space="preserve"> to the client for the purpose of </w:t>
      </w:r>
      <w:r w:rsidR="73D483DA">
        <w:t>match</w:t>
      </w:r>
      <w:r>
        <w:t>ing</w:t>
      </w:r>
      <w:r w:rsidR="73D483DA">
        <w:t xml:space="preserve"> the</w:t>
      </w:r>
      <w:r>
        <w:t xml:space="preserve"> client’s record in HiiP</w:t>
      </w:r>
      <w:r w:rsidR="45EEC583">
        <w:t xml:space="preserve">, the secondary questions include </w:t>
      </w:r>
      <w:r>
        <w:t>more detailed service specific questions</w:t>
      </w:r>
      <w:r w:rsidR="7FA1824D">
        <w:t xml:space="preserve"> that when matched, enables the client to opt </w:t>
      </w:r>
      <w:r w:rsidR="000E695A">
        <w:t xml:space="preserve">in </w:t>
      </w:r>
      <w:r w:rsidR="7FA1824D">
        <w:t>for digital mail services and view and update their information</w:t>
      </w:r>
      <w:r>
        <w:t>.</w:t>
      </w:r>
    </w:p>
    <w:p w14:paraId="35E81CFC" w14:textId="5E56CAF5" w:rsidR="00F71E3A" w:rsidRDefault="00F71E3A" w:rsidP="006A7842">
      <w:pPr>
        <w:pStyle w:val="Body"/>
        <w:numPr>
          <w:ilvl w:val="0"/>
          <w:numId w:val="41"/>
        </w:numPr>
        <w:rPr>
          <w:b/>
          <w:bCs/>
        </w:rPr>
      </w:pPr>
      <w:r w:rsidRPr="417F19F8">
        <w:rPr>
          <w:b/>
          <w:bCs/>
        </w:rPr>
        <w:t>Maintenance portal</w:t>
      </w:r>
    </w:p>
    <w:p w14:paraId="29894B7D" w14:textId="432917D3" w:rsidR="679ED8A9" w:rsidRPr="009C75BC" w:rsidRDefault="679ED8A9" w:rsidP="009C75BC">
      <w:pPr>
        <w:pStyle w:val="Body"/>
      </w:pPr>
      <w:r w:rsidRPr="009C75BC">
        <w:t xml:space="preserve">Once the user accepts the privacy and consent in HVOS, the user is redirected to the Maintenance Portal, and HVOS passes the tenancy service ID during this redirection. Maintenance Portal is a subdomain of HousingVic Online Services; hence, it can share the authenticated </w:t>
      </w:r>
      <w:proofErr w:type="spellStart"/>
      <w:r w:rsidRPr="009C75BC">
        <w:t>myGov</w:t>
      </w:r>
      <w:proofErr w:type="spellEnd"/>
      <w:r w:rsidRPr="009C75BC">
        <w:t xml:space="preserve"> cookie that HVOS uses, and while it's redirected, if the cookie is still active, it gets authenticated. Once the authentication is successful, the Maintenance Portal calls the Client API to get the required client details.</w:t>
      </w:r>
    </w:p>
    <w:p w14:paraId="00DCE920" w14:textId="58D584D6" w:rsidR="00F71E3A" w:rsidRDefault="00F71E3A" w:rsidP="00F71E3A">
      <w:pPr>
        <w:pStyle w:val="Body"/>
        <w:numPr>
          <w:ilvl w:val="0"/>
          <w:numId w:val="41"/>
        </w:numPr>
      </w:pPr>
      <w:proofErr w:type="spellStart"/>
      <w:r w:rsidRPr="00A1515D">
        <w:rPr>
          <w:b/>
          <w:bCs/>
        </w:rPr>
        <w:t>HiiP</w:t>
      </w:r>
      <w:proofErr w:type="spellEnd"/>
      <w:r w:rsidRPr="00A1515D">
        <w:rPr>
          <w:b/>
          <w:bCs/>
        </w:rPr>
        <w:t xml:space="preserve"> integration layer</w:t>
      </w:r>
    </w:p>
    <w:p w14:paraId="2B5549BB" w14:textId="2574DE91" w:rsidR="003D4DE2" w:rsidRPr="009C75BC" w:rsidRDefault="00F71E3A" w:rsidP="009C75BC">
      <w:pPr>
        <w:pStyle w:val="Body"/>
      </w:pPr>
      <w:r w:rsidRPr="009C75BC">
        <w:t xml:space="preserve">The integration layer is where limited information about all the clients and their housing service is stored, once it is retrieved from the source system </w:t>
      </w:r>
      <w:proofErr w:type="spellStart"/>
      <w:r w:rsidRPr="009C75BC">
        <w:t>HiiP</w:t>
      </w:r>
      <w:proofErr w:type="spellEnd"/>
      <w:r w:rsidRPr="009C75BC">
        <w:t xml:space="preserve">. The information is securely stored within the Azure cloud solution and provides near real time synchronisation of information between </w:t>
      </w:r>
      <w:proofErr w:type="spellStart"/>
      <w:r w:rsidRPr="009C75BC">
        <w:t>HiiP</w:t>
      </w:r>
      <w:proofErr w:type="spellEnd"/>
      <w:r w:rsidRPr="009C75BC">
        <w:t xml:space="preserve"> and rendering this information on HVOS. The integration layer is not directly accessible other than through its backend integration with </w:t>
      </w:r>
      <w:proofErr w:type="spellStart"/>
      <w:r w:rsidRPr="009C75BC">
        <w:t>HiiP</w:t>
      </w:r>
      <w:proofErr w:type="spellEnd"/>
      <w:r w:rsidRPr="009C75BC">
        <w:t>.</w:t>
      </w:r>
    </w:p>
    <w:p w14:paraId="3AB09016" w14:textId="77777777" w:rsidR="003D4DE2" w:rsidRPr="003D4DE2" w:rsidRDefault="003D4DE2" w:rsidP="003D4DE2">
      <w:pPr>
        <w:pStyle w:val="ListParagraph"/>
        <w:numPr>
          <w:ilvl w:val="0"/>
          <w:numId w:val="41"/>
        </w:numPr>
        <w:rPr>
          <w:b/>
          <w:bCs/>
        </w:rPr>
      </w:pPr>
      <w:r w:rsidRPr="003D4DE2">
        <w:rPr>
          <w:b/>
          <w:bCs/>
        </w:rPr>
        <w:t>APIs</w:t>
      </w:r>
    </w:p>
    <w:p w14:paraId="7CF8F4A1" w14:textId="6DF9D00D" w:rsidR="003D4DE2" w:rsidRPr="009C75BC" w:rsidRDefault="003D4DE2" w:rsidP="009C75BC">
      <w:pPr>
        <w:pStyle w:val="Body"/>
      </w:pPr>
      <w:r w:rsidRPr="009C75BC">
        <w:t>APIs (Application Programming Interfaces) are structured channels through which computer systems communicate.</w:t>
      </w:r>
    </w:p>
    <w:p w14:paraId="26974315" w14:textId="77777777" w:rsidR="000E5371" w:rsidRDefault="000E5371" w:rsidP="000E5371">
      <w:pPr>
        <w:pStyle w:val="Heading2"/>
      </w:pPr>
      <w:bookmarkStart w:id="14" w:name="_Toc218004895"/>
      <w:r>
        <w:t>Personal information</w:t>
      </w:r>
      <w:bookmarkEnd w:id="13"/>
      <w:bookmarkEnd w:id="14"/>
    </w:p>
    <w:p w14:paraId="7260C886" w14:textId="5CF5CB4C" w:rsidR="00EB1F88" w:rsidRPr="00E80B41" w:rsidRDefault="00EB1F88" w:rsidP="00EB1F88">
      <w:pPr>
        <w:pStyle w:val="DHHSbody"/>
        <w:spacing w:line="276" w:lineRule="auto"/>
        <w:rPr>
          <w:sz w:val="21"/>
        </w:rPr>
      </w:pPr>
      <w:bookmarkStart w:id="15" w:name="_Toc25227100"/>
      <w:r w:rsidRPr="00E80B41">
        <w:rPr>
          <w:sz w:val="21"/>
        </w:rPr>
        <w:t xml:space="preserve">The project will collect </w:t>
      </w:r>
      <w:r w:rsidR="004E5AF2">
        <w:rPr>
          <w:sz w:val="21"/>
        </w:rPr>
        <w:t xml:space="preserve">the following </w:t>
      </w:r>
      <w:r w:rsidR="004E5AF2" w:rsidRPr="005C027F">
        <w:rPr>
          <w:b/>
          <w:bCs/>
          <w:sz w:val="21"/>
        </w:rPr>
        <w:t xml:space="preserve">personal </w:t>
      </w:r>
      <w:r w:rsidR="0017762A" w:rsidRPr="005C027F">
        <w:rPr>
          <w:b/>
          <w:bCs/>
          <w:sz w:val="21"/>
        </w:rPr>
        <w:t>information</w:t>
      </w:r>
      <w:r w:rsidR="0017762A">
        <w:rPr>
          <w:sz w:val="21"/>
        </w:rPr>
        <w:t xml:space="preserve"> </w:t>
      </w:r>
      <w:r w:rsidRPr="00E80B41">
        <w:rPr>
          <w:sz w:val="21"/>
        </w:rPr>
        <w:t xml:space="preserve">(or retrieve via </w:t>
      </w:r>
      <w:r>
        <w:rPr>
          <w:sz w:val="21"/>
        </w:rPr>
        <w:t>HVOS</w:t>
      </w:r>
      <w:r w:rsidRPr="00E80B41">
        <w:rPr>
          <w:sz w:val="21"/>
        </w:rPr>
        <w:t>),</w:t>
      </w:r>
      <w:r>
        <w:rPr>
          <w:sz w:val="21"/>
        </w:rPr>
        <w:t xml:space="preserve"> </w:t>
      </w:r>
      <w:r w:rsidRPr="00E80B41">
        <w:rPr>
          <w:sz w:val="21"/>
        </w:rPr>
        <w:t xml:space="preserve">store </w:t>
      </w:r>
      <w:r>
        <w:rPr>
          <w:sz w:val="21"/>
        </w:rPr>
        <w:t xml:space="preserve">it </w:t>
      </w:r>
      <w:r w:rsidRPr="00E80B41">
        <w:rPr>
          <w:sz w:val="21"/>
        </w:rPr>
        <w:t xml:space="preserve">in the </w:t>
      </w:r>
      <w:r w:rsidRPr="00014688">
        <w:rPr>
          <w:sz w:val="21"/>
        </w:rPr>
        <w:t xml:space="preserve">maintenance </w:t>
      </w:r>
      <w:r w:rsidR="00CD5274">
        <w:rPr>
          <w:sz w:val="21"/>
        </w:rPr>
        <w:t>portal</w:t>
      </w:r>
      <w:r w:rsidRPr="00E80B41">
        <w:rPr>
          <w:sz w:val="21"/>
        </w:rPr>
        <w:t xml:space="preserve">, and pass </w:t>
      </w:r>
      <w:r w:rsidR="00CD5274">
        <w:rPr>
          <w:sz w:val="21"/>
        </w:rPr>
        <w:t xml:space="preserve">it </w:t>
      </w:r>
      <w:r w:rsidRPr="00E80B41">
        <w:rPr>
          <w:sz w:val="21"/>
        </w:rPr>
        <w:t>to HiiPRepairs</w:t>
      </w:r>
      <w:r>
        <w:rPr>
          <w:sz w:val="21"/>
        </w:rPr>
        <w:t xml:space="preserve"> via an API</w:t>
      </w:r>
      <w:r w:rsidR="004E5AF2">
        <w:rPr>
          <w:sz w:val="21"/>
        </w:rPr>
        <w:t>:</w:t>
      </w:r>
    </w:p>
    <w:p w14:paraId="1B0BD3E2" w14:textId="545AA302" w:rsidR="00934D07" w:rsidRDefault="00934D07" w:rsidP="00EB1F88">
      <w:pPr>
        <w:pStyle w:val="DHHSbody"/>
        <w:numPr>
          <w:ilvl w:val="0"/>
          <w:numId w:val="15"/>
        </w:numPr>
        <w:spacing w:line="276" w:lineRule="auto"/>
        <w:rPr>
          <w:sz w:val="21"/>
          <w:szCs w:val="21"/>
        </w:rPr>
      </w:pPr>
      <w:r>
        <w:rPr>
          <w:sz w:val="21"/>
          <w:szCs w:val="21"/>
        </w:rPr>
        <w:t>First name and Last name</w:t>
      </w:r>
      <w:r w:rsidR="00DF074B">
        <w:rPr>
          <w:sz w:val="21"/>
          <w:szCs w:val="21"/>
        </w:rPr>
        <w:t xml:space="preserve"> of renter/s</w:t>
      </w:r>
    </w:p>
    <w:p w14:paraId="392EDD48" w14:textId="2AB9B71F" w:rsidR="007847FB" w:rsidRDefault="007847FB" w:rsidP="00EB1F88">
      <w:pPr>
        <w:pStyle w:val="DHHSbody"/>
        <w:numPr>
          <w:ilvl w:val="0"/>
          <w:numId w:val="15"/>
        </w:numPr>
        <w:spacing w:line="276" w:lineRule="auto"/>
        <w:rPr>
          <w:sz w:val="21"/>
          <w:szCs w:val="21"/>
        </w:rPr>
      </w:pPr>
      <w:r>
        <w:rPr>
          <w:sz w:val="21"/>
          <w:szCs w:val="21"/>
        </w:rPr>
        <w:t>Phone number</w:t>
      </w:r>
    </w:p>
    <w:p w14:paraId="435CBACE" w14:textId="1B73A5A4" w:rsidR="007847FB" w:rsidRDefault="007847FB" w:rsidP="00EB1F88">
      <w:pPr>
        <w:pStyle w:val="DHHSbody"/>
        <w:numPr>
          <w:ilvl w:val="0"/>
          <w:numId w:val="15"/>
        </w:numPr>
        <w:spacing w:line="276" w:lineRule="auto"/>
        <w:rPr>
          <w:sz w:val="21"/>
          <w:szCs w:val="21"/>
        </w:rPr>
      </w:pPr>
      <w:r>
        <w:rPr>
          <w:sz w:val="21"/>
          <w:szCs w:val="21"/>
        </w:rPr>
        <w:t>Email address</w:t>
      </w:r>
    </w:p>
    <w:p w14:paraId="0FC89599" w14:textId="7A8539AB" w:rsidR="002D3EA6" w:rsidRDefault="002D3EA6" w:rsidP="002D3EA6">
      <w:pPr>
        <w:pStyle w:val="DHHSbody"/>
        <w:numPr>
          <w:ilvl w:val="0"/>
          <w:numId w:val="15"/>
        </w:numPr>
        <w:spacing w:line="276" w:lineRule="auto"/>
        <w:rPr>
          <w:sz w:val="21"/>
          <w:szCs w:val="21"/>
        </w:rPr>
      </w:pPr>
      <w:r>
        <w:rPr>
          <w:sz w:val="21"/>
          <w:szCs w:val="21"/>
        </w:rPr>
        <w:t>UPRN (unique property identifier)</w:t>
      </w:r>
    </w:p>
    <w:p w14:paraId="63706D37" w14:textId="4ABB4F7E" w:rsidR="00B04D1F" w:rsidRPr="002D3EA6" w:rsidRDefault="00B04D1F" w:rsidP="002D3EA6">
      <w:pPr>
        <w:pStyle w:val="DHHSbody"/>
        <w:numPr>
          <w:ilvl w:val="0"/>
          <w:numId w:val="15"/>
        </w:numPr>
        <w:spacing w:line="276" w:lineRule="auto"/>
        <w:rPr>
          <w:sz w:val="21"/>
          <w:szCs w:val="21"/>
        </w:rPr>
      </w:pPr>
      <w:r w:rsidRPr="002D3EA6">
        <w:rPr>
          <w:sz w:val="21"/>
          <w:szCs w:val="21"/>
        </w:rPr>
        <w:t xml:space="preserve">Photographs </w:t>
      </w:r>
      <w:r w:rsidR="002D3EA6">
        <w:rPr>
          <w:sz w:val="21"/>
          <w:szCs w:val="21"/>
        </w:rPr>
        <w:t xml:space="preserve">and videos </w:t>
      </w:r>
      <w:r w:rsidRPr="002D3EA6">
        <w:rPr>
          <w:sz w:val="21"/>
          <w:szCs w:val="21"/>
        </w:rPr>
        <w:t>of maintenance issue</w:t>
      </w:r>
    </w:p>
    <w:p w14:paraId="65134A03" w14:textId="08E4F692" w:rsidR="00EB1F88" w:rsidRDefault="5082AB7E" w:rsidP="009C75BC">
      <w:pPr>
        <w:pStyle w:val="Bodyafterbullets"/>
      </w:pPr>
      <w:r w:rsidRPr="377EB140">
        <w:t xml:space="preserve">This personal information will be used solely for the purpose of identifying the repair request – it will NOT be used to update the previously collected master record of this information in </w:t>
      </w:r>
      <w:r w:rsidR="08B7FC98" w:rsidRPr="377EB140">
        <w:t xml:space="preserve">the </w:t>
      </w:r>
      <w:r w:rsidRPr="377EB140">
        <w:t>Department’s housing systems (HiiP and HiiPRepairs)</w:t>
      </w:r>
      <w:r w:rsidR="48088226" w:rsidRPr="377EB140">
        <w:t>.</w:t>
      </w:r>
    </w:p>
    <w:p w14:paraId="33A5E199" w14:textId="68A91905" w:rsidR="00F71E3A" w:rsidRDefault="00F71E3A" w:rsidP="00F71E3A">
      <w:pPr>
        <w:pStyle w:val="Body"/>
      </w:pPr>
      <w:r>
        <w:rPr>
          <w:rStyle w:val="BodyChar"/>
        </w:rPr>
        <w:t>The capture of other personal information has been</w:t>
      </w:r>
      <w:r w:rsidRPr="009630C0">
        <w:rPr>
          <w:rStyle w:val="BodyChar"/>
        </w:rPr>
        <w:t xml:space="preserve"> assessed in a prior Privacy Impact Assessment which can be accessed on the Housing website:</w:t>
      </w:r>
      <w:r w:rsidRPr="00B24D15">
        <w:t xml:space="preserve"> </w:t>
      </w:r>
      <w:hyperlink r:id="rId25" w:history="1">
        <w:r w:rsidRPr="00FB16C2">
          <w:rPr>
            <w:rStyle w:val="Hyperlink"/>
          </w:rPr>
          <w:t>https://www.housing.vic.gov.au/client-self-service-identity-verification-digital-mail-privacy-impact-assessment</w:t>
        </w:r>
      </w:hyperlink>
    </w:p>
    <w:p w14:paraId="43934754" w14:textId="77777777" w:rsidR="000E5371" w:rsidRDefault="000E5371" w:rsidP="000E5371">
      <w:pPr>
        <w:pStyle w:val="Heading2"/>
      </w:pPr>
      <w:bookmarkStart w:id="16" w:name="_Toc218004896"/>
      <w:r>
        <w:t>Health information</w:t>
      </w:r>
      <w:bookmarkEnd w:id="15"/>
      <w:bookmarkEnd w:id="16"/>
    </w:p>
    <w:p w14:paraId="4F755CAF" w14:textId="77777777" w:rsidR="00191A95" w:rsidRPr="003B4F4B" w:rsidRDefault="00191A95" w:rsidP="00191A95">
      <w:pPr>
        <w:pStyle w:val="Body"/>
      </w:pPr>
      <w:bookmarkStart w:id="17" w:name="_Toc25227101"/>
      <w:r w:rsidRPr="003B4F4B">
        <w:t>Health information is gathered and stored in HiiP where it directly impacts a client, their household and access to service including their property and locational needs.</w:t>
      </w:r>
    </w:p>
    <w:p w14:paraId="6471937E" w14:textId="77777777" w:rsidR="00191A95" w:rsidRDefault="00191A95" w:rsidP="00191A95">
      <w:pPr>
        <w:pStyle w:val="Body"/>
      </w:pPr>
      <w:r w:rsidRPr="003B4F4B">
        <w:t>Where a client for example has a mental health issue, this is not relevant unless they are applying for access to housing on the basis that they meet the criteria of Supported Housing – mental health category of the Victorian Housing Register.</w:t>
      </w:r>
    </w:p>
    <w:p w14:paraId="73248398" w14:textId="3EA2CCD6" w:rsidR="005D1C15" w:rsidRDefault="005D1C15" w:rsidP="00191A95">
      <w:pPr>
        <w:pStyle w:val="Body"/>
      </w:pPr>
      <w:r>
        <w:t>This project does not seek the collection of health information. If sensitive information is disclosed in the course of describing the maintenance issue or via a photo/video, then the health information will be dealt</w:t>
      </w:r>
      <w:r w:rsidR="00BE16FC">
        <w:t xml:space="preserve"> with in accordance with the Health Records Act 2001 and the Health Privacy Principles (</w:t>
      </w:r>
      <w:r w:rsidR="00BA6683">
        <w:t>H</w:t>
      </w:r>
      <w:r w:rsidR="00BE16FC">
        <w:t>PP</w:t>
      </w:r>
      <w:r w:rsidR="00BA6683">
        <w:t>s</w:t>
      </w:r>
      <w:r w:rsidR="00BE16FC">
        <w:t>).</w:t>
      </w:r>
    </w:p>
    <w:p w14:paraId="7EBDAFF1" w14:textId="77777777" w:rsidR="000E5371" w:rsidRDefault="719389D9" w:rsidP="000E5371">
      <w:pPr>
        <w:pStyle w:val="Heading2"/>
      </w:pPr>
      <w:bookmarkStart w:id="18" w:name="_Toc218004897"/>
      <w:r>
        <w:t>Sensitive information</w:t>
      </w:r>
      <w:bookmarkEnd w:id="17"/>
      <w:bookmarkEnd w:id="18"/>
    </w:p>
    <w:p w14:paraId="6B73660B" w14:textId="70B548A8" w:rsidR="002B2D38" w:rsidRDefault="002B2D38" w:rsidP="009C75BC">
      <w:pPr>
        <w:pStyle w:val="Body"/>
        <w:spacing w:after="240"/>
      </w:pPr>
      <w:r>
        <w:t xml:space="preserve">This project does not seek the collection of sensitive information. If sensitive information is disclosed </w:t>
      </w:r>
      <w:r w:rsidR="00170F94">
        <w:t>while</w:t>
      </w:r>
      <w:r>
        <w:t xml:space="preserve"> describing the maintenance issue or via a photo/video, then the health information will be dealt with in accordance with the Health Records Act 2001 and the Health Privacy Principles (IPP).</w:t>
      </w:r>
    </w:p>
    <w:tbl>
      <w:tblPr>
        <w:tblStyle w:val="TableGrid"/>
        <w:tblW w:w="5000" w:type="pct"/>
        <w:tblLook w:val="0620" w:firstRow="1" w:lastRow="0" w:firstColumn="0" w:lastColumn="0" w:noHBand="1" w:noVBand="1"/>
      </w:tblPr>
      <w:tblGrid>
        <w:gridCol w:w="5629"/>
        <w:gridCol w:w="3659"/>
      </w:tblGrid>
      <w:tr w:rsidR="00C47C89" w:rsidRPr="008C751C" w14:paraId="1B11719D" w14:textId="77777777" w:rsidTr="147A7527">
        <w:trPr>
          <w:tblHeader/>
        </w:trPr>
        <w:tc>
          <w:tcPr>
            <w:tcW w:w="3030" w:type="pct"/>
          </w:tcPr>
          <w:p w14:paraId="4C0301B7" w14:textId="77777777" w:rsidR="00C47C89" w:rsidRPr="008C751C" w:rsidRDefault="00C47C89" w:rsidP="00C47C89">
            <w:pPr>
              <w:pStyle w:val="Tablecolhead"/>
            </w:pPr>
            <w:r>
              <w:t>Type of sensitive information</w:t>
            </w:r>
          </w:p>
        </w:tc>
        <w:tc>
          <w:tcPr>
            <w:tcW w:w="1970" w:type="pct"/>
          </w:tcPr>
          <w:p w14:paraId="2A65B65A" w14:textId="77777777" w:rsidR="00C47C89" w:rsidRPr="008C751C" w:rsidRDefault="00C47C89" w:rsidP="00C47C89">
            <w:pPr>
              <w:pStyle w:val="Tablecolhead"/>
            </w:pPr>
            <w:r>
              <w:t>Details</w:t>
            </w:r>
          </w:p>
        </w:tc>
      </w:tr>
      <w:tr w:rsidR="00C47C89" w:rsidRPr="008C751C" w14:paraId="78DA525D" w14:textId="77777777" w:rsidTr="147A7527">
        <w:tc>
          <w:tcPr>
            <w:tcW w:w="3030" w:type="pct"/>
          </w:tcPr>
          <w:p w14:paraId="0740627D" w14:textId="77777777" w:rsidR="00C47C89" w:rsidRPr="008C751C" w:rsidRDefault="00C47C89" w:rsidP="00C47C89">
            <w:pPr>
              <w:pStyle w:val="Tabletext"/>
            </w:pPr>
            <w:r w:rsidRPr="008C751C">
              <w:t>Racial or ethnic origin</w:t>
            </w:r>
          </w:p>
        </w:tc>
        <w:tc>
          <w:tcPr>
            <w:tcW w:w="1970" w:type="pct"/>
          </w:tcPr>
          <w:p w14:paraId="4C0F0FB4" w14:textId="47567530" w:rsidR="00C47C89" w:rsidRPr="008C751C" w:rsidRDefault="00586680" w:rsidP="00C47C89">
            <w:pPr>
              <w:pStyle w:val="Tabletext"/>
            </w:pPr>
            <w:r w:rsidRPr="003B4F4B">
              <w:t xml:space="preserve">Not </w:t>
            </w:r>
            <w:r w:rsidR="007E1B17">
              <w:t>collected</w:t>
            </w:r>
          </w:p>
        </w:tc>
      </w:tr>
      <w:tr w:rsidR="00C47C89" w:rsidRPr="008C751C" w14:paraId="763A7399" w14:textId="77777777" w:rsidTr="147A7527">
        <w:tc>
          <w:tcPr>
            <w:tcW w:w="3030" w:type="pct"/>
          </w:tcPr>
          <w:p w14:paraId="6A96C227" w14:textId="77777777" w:rsidR="00C47C89" w:rsidRPr="008C751C" w:rsidRDefault="00C47C89" w:rsidP="00C47C89">
            <w:pPr>
              <w:pStyle w:val="Tabletext"/>
            </w:pPr>
            <w:r w:rsidRPr="008C751C">
              <w:t>Political opinions</w:t>
            </w:r>
          </w:p>
        </w:tc>
        <w:tc>
          <w:tcPr>
            <w:tcW w:w="1970" w:type="pct"/>
          </w:tcPr>
          <w:p w14:paraId="34A3427D" w14:textId="0361EF1A" w:rsidR="00C47C89" w:rsidRPr="008C751C" w:rsidRDefault="00947439" w:rsidP="00C47C89">
            <w:pPr>
              <w:pStyle w:val="Tabletext"/>
            </w:pPr>
            <w:r>
              <w:t>Not collected</w:t>
            </w:r>
          </w:p>
        </w:tc>
      </w:tr>
      <w:tr w:rsidR="00C47C89" w:rsidRPr="008C751C" w14:paraId="35FF4CE7" w14:textId="77777777" w:rsidTr="147A7527">
        <w:tc>
          <w:tcPr>
            <w:tcW w:w="3030" w:type="pct"/>
          </w:tcPr>
          <w:p w14:paraId="3B71ABA5" w14:textId="77777777" w:rsidR="00C47C89" w:rsidRPr="008C751C" w:rsidRDefault="00C47C89" w:rsidP="00C47C89">
            <w:pPr>
              <w:pStyle w:val="Tabletext"/>
            </w:pPr>
            <w:r w:rsidRPr="008C751C">
              <w:t>Membership of a political association</w:t>
            </w:r>
          </w:p>
        </w:tc>
        <w:tc>
          <w:tcPr>
            <w:tcW w:w="1970" w:type="pct"/>
          </w:tcPr>
          <w:p w14:paraId="12D2A48C" w14:textId="62DEAFD8" w:rsidR="00C47C89" w:rsidRPr="008C751C" w:rsidRDefault="00947439" w:rsidP="00C47C89">
            <w:pPr>
              <w:pStyle w:val="Tabletext"/>
            </w:pPr>
            <w:r>
              <w:t>Not collected</w:t>
            </w:r>
          </w:p>
        </w:tc>
      </w:tr>
      <w:tr w:rsidR="00C47C89" w:rsidRPr="008C751C" w14:paraId="55E6E3DE" w14:textId="77777777" w:rsidTr="147A7527">
        <w:tc>
          <w:tcPr>
            <w:tcW w:w="3030" w:type="pct"/>
          </w:tcPr>
          <w:p w14:paraId="1E35FCAE" w14:textId="77777777" w:rsidR="00C47C89" w:rsidRPr="008C751C" w:rsidRDefault="00C47C89" w:rsidP="00C47C89">
            <w:pPr>
              <w:pStyle w:val="Tabletext"/>
            </w:pPr>
            <w:r w:rsidRPr="008C751C">
              <w:t>Religious beliefs or affiliations</w:t>
            </w:r>
          </w:p>
        </w:tc>
        <w:tc>
          <w:tcPr>
            <w:tcW w:w="1970" w:type="pct"/>
          </w:tcPr>
          <w:p w14:paraId="182B72FC" w14:textId="0C66715A" w:rsidR="00C47C89" w:rsidRPr="008C751C" w:rsidRDefault="00947439" w:rsidP="00C47C89">
            <w:pPr>
              <w:pStyle w:val="Tabletext"/>
            </w:pPr>
            <w:r>
              <w:t>Not collected</w:t>
            </w:r>
          </w:p>
        </w:tc>
      </w:tr>
      <w:tr w:rsidR="00C47C89" w:rsidRPr="008C751C" w14:paraId="20C2386D" w14:textId="77777777" w:rsidTr="147A7527">
        <w:tc>
          <w:tcPr>
            <w:tcW w:w="3030" w:type="pct"/>
          </w:tcPr>
          <w:p w14:paraId="15C0AFF1" w14:textId="77777777" w:rsidR="00C47C89" w:rsidRPr="008C751C" w:rsidRDefault="00C47C89" w:rsidP="00C47C89">
            <w:pPr>
              <w:pStyle w:val="Tabletext"/>
            </w:pPr>
            <w:r w:rsidRPr="008C751C">
              <w:t xml:space="preserve">Philosophical beliefs </w:t>
            </w:r>
          </w:p>
        </w:tc>
        <w:tc>
          <w:tcPr>
            <w:tcW w:w="1970" w:type="pct"/>
          </w:tcPr>
          <w:p w14:paraId="1C2A606F" w14:textId="39811027" w:rsidR="00C47C89" w:rsidRPr="008C751C" w:rsidRDefault="00947439" w:rsidP="00C47C89">
            <w:pPr>
              <w:pStyle w:val="Tabletext"/>
            </w:pPr>
            <w:r>
              <w:t>Not collected</w:t>
            </w:r>
          </w:p>
        </w:tc>
      </w:tr>
      <w:tr w:rsidR="00C47C89" w:rsidRPr="008C751C" w14:paraId="1B6667B4" w14:textId="77777777" w:rsidTr="147A7527">
        <w:tc>
          <w:tcPr>
            <w:tcW w:w="3030" w:type="pct"/>
          </w:tcPr>
          <w:p w14:paraId="55FB669E" w14:textId="77777777" w:rsidR="00C47C89" w:rsidRPr="008C751C" w:rsidRDefault="00C47C89" w:rsidP="00C47C89">
            <w:pPr>
              <w:pStyle w:val="Tabletext"/>
            </w:pPr>
            <w:r w:rsidRPr="008C751C">
              <w:t>Membership of a professional or trade association</w:t>
            </w:r>
          </w:p>
        </w:tc>
        <w:tc>
          <w:tcPr>
            <w:tcW w:w="1970" w:type="pct"/>
          </w:tcPr>
          <w:p w14:paraId="289C9E01" w14:textId="34A10A54" w:rsidR="00C47C89" w:rsidRPr="008C751C" w:rsidRDefault="00947439" w:rsidP="00C47C89">
            <w:pPr>
              <w:pStyle w:val="Tabletext"/>
            </w:pPr>
            <w:r>
              <w:t>Not collected</w:t>
            </w:r>
          </w:p>
        </w:tc>
      </w:tr>
      <w:tr w:rsidR="00C47C89" w:rsidRPr="008C751C" w14:paraId="4DD81EAC" w14:textId="77777777" w:rsidTr="147A7527">
        <w:tc>
          <w:tcPr>
            <w:tcW w:w="3030" w:type="pct"/>
          </w:tcPr>
          <w:p w14:paraId="42A527FA" w14:textId="77777777" w:rsidR="00C47C89" w:rsidRPr="008C751C" w:rsidRDefault="00C47C89" w:rsidP="00C47C89">
            <w:pPr>
              <w:pStyle w:val="Tabletext"/>
            </w:pPr>
            <w:r w:rsidRPr="008C751C">
              <w:t xml:space="preserve">Membership of a trade union </w:t>
            </w:r>
          </w:p>
        </w:tc>
        <w:tc>
          <w:tcPr>
            <w:tcW w:w="1970" w:type="pct"/>
          </w:tcPr>
          <w:p w14:paraId="54FB7584" w14:textId="21919E2F" w:rsidR="00C47C89" w:rsidRPr="008C751C" w:rsidRDefault="00947439" w:rsidP="00C47C89">
            <w:pPr>
              <w:pStyle w:val="Tabletext"/>
            </w:pPr>
            <w:r>
              <w:t>Not collected</w:t>
            </w:r>
          </w:p>
        </w:tc>
      </w:tr>
      <w:tr w:rsidR="00C47C89" w:rsidRPr="008C751C" w14:paraId="32804690" w14:textId="77777777" w:rsidTr="147A7527">
        <w:tc>
          <w:tcPr>
            <w:tcW w:w="3030" w:type="pct"/>
          </w:tcPr>
          <w:p w14:paraId="771D7E87" w14:textId="77777777" w:rsidR="00C47C89" w:rsidRPr="008C751C" w:rsidRDefault="00C47C89" w:rsidP="00C47C89">
            <w:pPr>
              <w:pStyle w:val="Tabletext"/>
            </w:pPr>
            <w:r w:rsidRPr="008C751C">
              <w:t>Sexual preferences or practices</w:t>
            </w:r>
          </w:p>
        </w:tc>
        <w:tc>
          <w:tcPr>
            <w:tcW w:w="1970" w:type="pct"/>
          </w:tcPr>
          <w:p w14:paraId="418BFD46" w14:textId="43FE4EA0" w:rsidR="00C47C89" w:rsidRPr="008C751C" w:rsidRDefault="00947439" w:rsidP="00C47C89">
            <w:pPr>
              <w:pStyle w:val="Tabletext"/>
            </w:pPr>
            <w:r>
              <w:t>Not collected</w:t>
            </w:r>
          </w:p>
        </w:tc>
      </w:tr>
      <w:tr w:rsidR="00C47C89" w:rsidRPr="008C751C" w14:paraId="4ECDB60E" w14:textId="77777777" w:rsidTr="147A7527">
        <w:tc>
          <w:tcPr>
            <w:tcW w:w="3030" w:type="pct"/>
          </w:tcPr>
          <w:p w14:paraId="7E1FDDDF" w14:textId="77777777" w:rsidR="00C47C89" w:rsidRPr="008C751C" w:rsidRDefault="551B1577" w:rsidP="00C47C89">
            <w:pPr>
              <w:pStyle w:val="Tabletext"/>
            </w:pPr>
            <w:r>
              <w:t>Criminal record</w:t>
            </w:r>
          </w:p>
        </w:tc>
        <w:tc>
          <w:tcPr>
            <w:tcW w:w="1970" w:type="pct"/>
          </w:tcPr>
          <w:p w14:paraId="278FB2DE" w14:textId="65CAC3E1" w:rsidR="00C47C89" w:rsidRPr="008C751C" w:rsidRDefault="00947439" w:rsidP="00C47C89">
            <w:pPr>
              <w:pStyle w:val="Tabletext"/>
            </w:pPr>
            <w:r>
              <w:t>Not collected</w:t>
            </w:r>
          </w:p>
        </w:tc>
      </w:tr>
    </w:tbl>
    <w:p w14:paraId="50BA884D" w14:textId="301117A7" w:rsidR="00EB6A51" w:rsidRDefault="00F0292E" w:rsidP="009C75BC">
      <w:pPr>
        <w:pStyle w:val="Bodyaftertablefigure"/>
        <w:rPr>
          <w:i/>
          <w:iCs/>
        </w:rPr>
      </w:pPr>
      <w:r>
        <w:t xml:space="preserve">Note: Photographs taken by the renter or resident </w:t>
      </w:r>
      <w:r w:rsidR="00390DC0">
        <w:t xml:space="preserve">of their maintenance issues </w:t>
      </w:r>
      <w:r>
        <w:t>may inadvertently include any of the above types of sensitive information. </w:t>
      </w:r>
      <w:r w:rsidR="00254542">
        <w:t>DFFH staff will have the ability to delete content from a job including photos/media from a request if deemed irrelevant or inappropriate however as staff are not required to ‘vet’ the requests there may be times when information entered on a request is sent to the Head Contractor.</w:t>
      </w:r>
      <w:r w:rsidR="00EB6A51">
        <w:t xml:space="preserve"> </w:t>
      </w:r>
      <w:r w:rsidR="00EB6A51" w:rsidRPr="002108B2">
        <w:t xml:space="preserve">Renters are made aware of this information sharing via a layered collection notice approach set out under </w:t>
      </w:r>
      <w:r w:rsidR="00EB6A51">
        <w:t xml:space="preserve">the </w:t>
      </w:r>
      <w:r w:rsidR="00EB6A51" w:rsidRPr="002108B2">
        <w:t>“</w:t>
      </w:r>
      <w:r w:rsidR="00EB6A51">
        <w:t>N</w:t>
      </w:r>
      <w:r w:rsidR="00EB6A51" w:rsidRPr="002108B2">
        <w:t xml:space="preserve">otice” </w:t>
      </w:r>
      <w:r w:rsidR="00EB6A51">
        <w:t>section below</w:t>
      </w:r>
      <w:r w:rsidR="00EB6A51" w:rsidRPr="002108B2">
        <w:t>.</w:t>
      </w:r>
      <w:r w:rsidR="00EB6A51" w:rsidRPr="147A7527">
        <w:rPr>
          <w:i/>
          <w:iCs/>
        </w:rPr>
        <w:t xml:space="preserve"> </w:t>
      </w:r>
    </w:p>
    <w:p w14:paraId="3E7B853E" w14:textId="3B287478" w:rsidR="00F0292E" w:rsidRPr="00F0292E" w:rsidRDefault="00F0292E" w:rsidP="00F0292E">
      <w:pPr>
        <w:sectPr w:rsidR="00F0292E" w:rsidRPr="00F0292E" w:rsidSect="009006C2">
          <w:headerReference w:type="even" r:id="rId26"/>
          <w:headerReference w:type="default" r:id="rId27"/>
          <w:footerReference w:type="even" r:id="rId28"/>
          <w:footerReference w:type="default" r:id="rId29"/>
          <w:pgSz w:w="11906" w:h="16838" w:code="9"/>
          <w:pgMar w:top="1701" w:right="1304" w:bottom="1418" w:left="1304" w:header="680" w:footer="671" w:gutter="0"/>
          <w:cols w:space="340"/>
          <w:titlePg/>
          <w:docGrid w:linePitch="360"/>
        </w:sectPr>
      </w:pPr>
    </w:p>
    <w:p w14:paraId="2FF7C907" w14:textId="77A3D4F3" w:rsidR="00C47C89" w:rsidRDefault="00C47C89" w:rsidP="00AE08F4">
      <w:pPr>
        <w:pStyle w:val="Heading1"/>
        <w:spacing w:after="440" w:line="440" w:lineRule="atLeast"/>
      </w:pPr>
      <w:bookmarkStart w:id="19" w:name="_Toc218004898"/>
      <w:r>
        <w:t>Privacy analysis</w:t>
      </w:r>
      <w:bookmarkEnd w:id="19"/>
    </w:p>
    <w:p w14:paraId="6F05ACDB" w14:textId="6CC97AE3" w:rsidR="00AE08F4" w:rsidRDefault="00F0292E" w:rsidP="009C75BC">
      <w:pPr>
        <w:pStyle w:val="Figurecaption"/>
      </w:pPr>
      <w:r w:rsidRPr="00F0292E">
        <w:t>Figure 1 Maintenance Request Form Information Flow  </w:t>
      </w:r>
    </w:p>
    <w:p w14:paraId="64F9491D" w14:textId="0BC279E0" w:rsidR="003565E3" w:rsidRDefault="00615EA9" w:rsidP="00AE08F4">
      <w:pPr>
        <w:pStyle w:val="Body"/>
      </w:pPr>
      <w:r w:rsidRPr="00615EA9">
        <w:rPr>
          <w:color w:val="FF0000"/>
        </w:rPr>
        <w:t> </w:t>
      </w:r>
      <w:r w:rsidRPr="00615EA9">
        <w:rPr>
          <w:noProof/>
          <w:color w:val="FF0000"/>
        </w:rPr>
        <w:drawing>
          <wp:inline distT="0" distB="0" distL="0" distR="0" wp14:anchorId="30CF6ECA" wp14:editId="61B4876F">
            <wp:extent cx="8239125" cy="4104248"/>
            <wp:effectExtent l="0" t="0" r="0" b="0"/>
            <wp:docPr id="129966424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664243" name="Picture 2">
                      <a:extLst>
                        <a:ext uri="{C183D7F6-B498-43B3-948B-1728B52AA6E4}">
                          <adec:decorative xmlns:adec="http://schemas.microsoft.com/office/drawing/2017/decorative" val="1"/>
                        </a:ext>
                      </a:extLst>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239735" cy="4104552"/>
                    </a:xfrm>
                    <a:prstGeom prst="rect">
                      <a:avLst/>
                    </a:prstGeom>
                    <a:noFill/>
                    <a:ln>
                      <a:noFill/>
                    </a:ln>
                  </pic:spPr>
                </pic:pic>
              </a:graphicData>
            </a:graphic>
          </wp:inline>
        </w:drawing>
      </w:r>
      <w:r w:rsidRPr="00615EA9" w:rsidDel="00615EA9">
        <w:rPr>
          <w:color w:val="FF0000"/>
        </w:rPr>
        <w:t xml:space="preserve"> </w:t>
      </w:r>
    </w:p>
    <w:p w14:paraId="4BBC5A22" w14:textId="494F96CC" w:rsidR="003565E3" w:rsidRPr="009C75BC" w:rsidRDefault="003565E3" w:rsidP="009C75BC">
      <w:pPr>
        <w:pStyle w:val="Figurecaption"/>
      </w:pPr>
      <w:r w:rsidRPr="009C75BC">
        <w:t xml:space="preserve">Figure 2 Information flow </w:t>
      </w:r>
      <w:r w:rsidR="00BE1758" w:rsidRPr="009C75BC">
        <w:t>–</w:t>
      </w:r>
      <w:r w:rsidRPr="009C75BC">
        <w:t xml:space="preserve"> identi</w:t>
      </w:r>
      <w:r w:rsidR="00BE1758" w:rsidRPr="009C75BC">
        <w:t>ty verification, digital mail, access to my housing services information and making an online payment (assessed through previous PIA)</w:t>
      </w:r>
      <w:r w:rsidRPr="009C75BC">
        <w:t xml:space="preserve"> </w:t>
      </w:r>
    </w:p>
    <w:p w14:paraId="7B2F8D06" w14:textId="77777777" w:rsidR="00E211F6" w:rsidRDefault="003565E3" w:rsidP="00AE08F4">
      <w:pPr>
        <w:pStyle w:val="Body"/>
      </w:pPr>
      <w:r w:rsidRPr="0031206B">
        <w:rPr>
          <w:noProof/>
        </w:rPr>
        <w:drawing>
          <wp:inline distT="0" distB="0" distL="0" distR="0" wp14:anchorId="5C10743B" wp14:editId="65BC94CC">
            <wp:extent cx="5619750" cy="5447950"/>
            <wp:effectExtent l="0" t="0" r="0" b="635"/>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31"/>
                    <a:stretch>
                      <a:fillRect/>
                    </a:stretch>
                  </pic:blipFill>
                  <pic:spPr>
                    <a:xfrm>
                      <a:off x="0" y="0"/>
                      <a:ext cx="5623953" cy="5452024"/>
                    </a:xfrm>
                    <a:prstGeom prst="rect">
                      <a:avLst/>
                    </a:prstGeom>
                  </pic:spPr>
                </pic:pic>
              </a:graphicData>
            </a:graphic>
          </wp:inline>
        </w:drawing>
      </w:r>
    </w:p>
    <w:p w14:paraId="6CD4DEEA" w14:textId="0D58EDEC" w:rsidR="00E211F6" w:rsidRDefault="00E211F6" w:rsidP="009C75BC">
      <w:pPr>
        <w:pStyle w:val="Figurecaption"/>
      </w:pPr>
      <w:r>
        <w:t xml:space="preserve">Figure 3 Information flow –updating personal, contact and Centrelink Confirmation eServices information (assessed through previous PIA) </w:t>
      </w:r>
    </w:p>
    <w:p w14:paraId="04E60DEC" w14:textId="77777777" w:rsidR="00E211F6" w:rsidRDefault="00E211F6" w:rsidP="00AE08F4">
      <w:pPr>
        <w:pStyle w:val="Body"/>
      </w:pPr>
    </w:p>
    <w:p w14:paraId="570A0CE3" w14:textId="08B0CEC9" w:rsidR="00C47C89" w:rsidRPr="00BE1758" w:rsidRDefault="00E211F6" w:rsidP="00AE08F4">
      <w:pPr>
        <w:pStyle w:val="Body"/>
      </w:pPr>
      <w:r>
        <w:rPr>
          <w:noProof/>
        </w:rPr>
        <w:drawing>
          <wp:inline distT="0" distB="0" distL="0" distR="0" wp14:anchorId="01F9A367" wp14:editId="0EA55065">
            <wp:extent cx="8711565" cy="4903824"/>
            <wp:effectExtent l="0" t="0" r="0" b="0"/>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32"/>
                    <a:stretch>
                      <a:fillRect/>
                    </a:stretch>
                  </pic:blipFill>
                  <pic:spPr>
                    <a:xfrm>
                      <a:off x="0" y="0"/>
                      <a:ext cx="8711565" cy="4903824"/>
                    </a:xfrm>
                    <a:prstGeom prst="rect">
                      <a:avLst/>
                    </a:prstGeom>
                  </pic:spPr>
                </pic:pic>
              </a:graphicData>
            </a:graphic>
          </wp:inline>
        </w:drawing>
      </w:r>
      <w:r w:rsidR="00C47C89">
        <w:br w:type="page"/>
      </w:r>
    </w:p>
    <w:p w14:paraId="317D2C79" w14:textId="7628EFD9" w:rsidR="00C47C89" w:rsidRPr="009C75BC" w:rsidRDefault="00C47C89" w:rsidP="009C75BC">
      <w:pPr>
        <w:pStyle w:val="Heading2"/>
        <w:spacing w:after="240"/>
      </w:pPr>
      <w:bookmarkStart w:id="20" w:name="_Toc25227104"/>
      <w:bookmarkStart w:id="21" w:name="_Toc218004899"/>
      <w:r>
        <w:t>P</w:t>
      </w:r>
      <w:r w:rsidRPr="00A47B21">
        <w:t>rivacy principles</w:t>
      </w:r>
      <w:bookmarkEnd w:id="20"/>
      <w:bookmarkEnd w:id="21"/>
    </w:p>
    <w:tbl>
      <w:tblPr>
        <w:tblStyle w:val="TableGrid"/>
        <w:tblpPr w:leftFromText="180" w:rightFromText="180" w:vertAnchor="text" w:tblpY="1"/>
        <w:tblOverlap w:val="never"/>
        <w:tblW w:w="13709" w:type="dxa"/>
        <w:tblLayout w:type="fixed"/>
        <w:tblLook w:val="04A0" w:firstRow="1" w:lastRow="0" w:firstColumn="1" w:lastColumn="0" w:noHBand="0" w:noVBand="1"/>
      </w:tblPr>
      <w:tblGrid>
        <w:gridCol w:w="2398"/>
        <w:gridCol w:w="4401"/>
        <w:gridCol w:w="1134"/>
        <w:gridCol w:w="5776"/>
      </w:tblGrid>
      <w:tr w:rsidR="00C47C89" w:rsidRPr="00573447" w14:paraId="2E1AC4AF" w14:textId="77777777" w:rsidTr="342FD354">
        <w:trPr>
          <w:cantSplit/>
          <w:trHeight w:val="20"/>
          <w:tblHeader/>
        </w:trPr>
        <w:tc>
          <w:tcPr>
            <w:tcW w:w="2398" w:type="dxa"/>
          </w:tcPr>
          <w:p w14:paraId="2A1FFA1F" w14:textId="77777777" w:rsidR="00C47C89" w:rsidRPr="00573447" w:rsidRDefault="00C47C89" w:rsidP="00874F88">
            <w:pPr>
              <w:pStyle w:val="Tablecolhead"/>
            </w:pPr>
            <w:r>
              <w:t>Questions – what is the risk?</w:t>
            </w:r>
          </w:p>
        </w:tc>
        <w:tc>
          <w:tcPr>
            <w:tcW w:w="4401" w:type="dxa"/>
          </w:tcPr>
          <w:p w14:paraId="27CB3AC6" w14:textId="77777777" w:rsidR="00C47C89" w:rsidRPr="00573447" w:rsidRDefault="00C47C89" w:rsidP="00874F88">
            <w:pPr>
              <w:pStyle w:val="Tablecolhead"/>
            </w:pPr>
            <w:r>
              <w:t>Further information</w:t>
            </w:r>
          </w:p>
        </w:tc>
        <w:tc>
          <w:tcPr>
            <w:tcW w:w="1134" w:type="dxa"/>
          </w:tcPr>
          <w:p w14:paraId="3A9A8AA8" w14:textId="77777777" w:rsidR="00C47C89" w:rsidRPr="00573447" w:rsidRDefault="00C47C89" w:rsidP="00874F88">
            <w:pPr>
              <w:pStyle w:val="Tablecolhead"/>
            </w:pPr>
            <w:r w:rsidRPr="00573447">
              <w:t>Yes</w:t>
            </w:r>
            <w:r>
              <w:t xml:space="preserve"> / No</w:t>
            </w:r>
          </w:p>
        </w:tc>
        <w:tc>
          <w:tcPr>
            <w:tcW w:w="5776" w:type="dxa"/>
          </w:tcPr>
          <w:p w14:paraId="55C628DF" w14:textId="77777777" w:rsidR="00C47C89" w:rsidRPr="00A618C5" w:rsidRDefault="551B1577" w:rsidP="00874F88">
            <w:pPr>
              <w:pStyle w:val="Tablecolhead"/>
            </w:pPr>
            <w:r>
              <w:t xml:space="preserve">Detailed response </w:t>
            </w:r>
          </w:p>
        </w:tc>
      </w:tr>
      <w:tr w:rsidR="00C47C89" w:rsidRPr="008C751C" w14:paraId="4BF9F0F3" w14:textId="77777777" w:rsidTr="342FD354">
        <w:trPr>
          <w:cantSplit/>
        </w:trPr>
        <w:tc>
          <w:tcPr>
            <w:tcW w:w="2398" w:type="dxa"/>
          </w:tcPr>
          <w:p w14:paraId="53F846F6" w14:textId="77777777" w:rsidR="00C47C89" w:rsidRPr="008C751C" w:rsidRDefault="551B1577">
            <w:pPr>
              <w:pStyle w:val="Tabletext"/>
            </w:pPr>
            <w:r w:rsidRPr="147A7527">
              <w:rPr>
                <w:b/>
                <w:bCs/>
              </w:rPr>
              <w:t xml:space="preserve">Collection: </w:t>
            </w:r>
            <w:r>
              <w:t xml:space="preserve">Is all the information collected </w:t>
            </w:r>
            <w:r w:rsidRPr="147A7527">
              <w:rPr>
                <w:u w:val="single"/>
              </w:rPr>
              <w:t>necessary</w:t>
            </w:r>
            <w:r>
              <w:t xml:space="preserve"> for the project? </w:t>
            </w:r>
          </w:p>
        </w:tc>
        <w:tc>
          <w:tcPr>
            <w:tcW w:w="4401" w:type="dxa"/>
          </w:tcPr>
          <w:p w14:paraId="76C73FF4" w14:textId="76CFC3E7" w:rsidR="00C47C89" w:rsidRDefault="00C47C89">
            <w:pPr>
              <w:pStyle w:val="Tabletext"/>
            </w:pPr>
            <w:hyperlink r:id="rId33" w:anchor="principle-1collection" w:history="1">
              <w:r w:rsidRPr="00966E60">
                <w:rPr>
                  <w:rStyle w:val="Hyperlink"/>
                </w:rPr>
                <w:t>IPP 1</w:t>
              </w:r>
            </w:hyperlink>
            <w:r>
              <w:t xml:space="preserve"> and </w:t>
            </w:r>
            <w:hyperlink r:id="rId34" w:history="1">
              <w:r w:rsidRPr="00842A34">
                <w:rPr>
                  <w:rStyle w:val="Hyperlink"/>
                </w:rPr>
                <w:t>HPP 1</w:t>
              </w:r>
            </w:hyperlink>
          </w:p>
          <w:p w14:paraId="54ED65C1" w14:textId="77777777" w:rsidR="00C47C89" w:rsidRPr="008C751C" w:rsidRDefault="00C47C89">
            <w:pPr>
              <w:pStyle w:val="Tabletext"/>
            </w:pPr>
            <w:r>
              <w:t>Privacy team</w:t>
            </w:r>
          </w:p>
        </w:tc>
        <w:sdt>
          <w:sdtPr>
            <w:rPr>
              <w:shd w:val="clear" w:color="auto" w:fill="E6E6E6"/>
            </w:rPr>
            <w:alias w:val="Y / N"/>
            <w:tag w:val="Y / N"/>
            <w:id w:val="-1543285273"/>
            <w:placeholder>
              <w:docPart w:val="DFDBC650AD094EA082EA913FDEEC8554"/>
            </w:placeholder>
            <w:dropDownList>
              <w:listItem w:value="Choose an item."/>
              <w:listItem w:displayText="Yes" w:value="Yes"/>
              <w:listItem w:displayText="No" w:value="No"/>
            </w:dropDownList>
          </w:sdtPr>
          <w:sdtEndPr>
            <w:rPr>
              <w:shd w:val="clear" w:color="auto" w:fill="auto"/>
            </w:rPr>
          </w:sdtEndPr>
          <w:sdtContent>
            <w:tc>
              <w:tcPr>
                <w:tcW w:w="1134" w:type="dxa"/>
              </w:tcPr>
              <w:p w14:paraId="32658F88" w14:textId="7E687075" w:rsidR="00C47C89" w:rsidRPr="00C47C89" w:rsidRDefault="00930A95">
                <w:pPr>
                  <w:pStyle w:val="Tabletext"/>
                </w:pPr>
                <w:r>
                  <w:t>Yes</w:t>
                </w:r>
              </w:p>
            </w:tc>
          </w:sdtContent>
        </w:sdt>
        <w:tc>
          <w:tcPr>
            <w:tcW w:w="5776" w:type="dxa"/>
          </w:tcPr>
          <w:p w14:paraId="40D55E9F" w14:textId="794851E5" w:rsidR="00DC3BC2" w:rsidRDefault="00DC3BC2" w:rsidP="009C75BC">
            <w:pPr>
              <w:pStyle w:val="Tabletext6pt"/>
              <w:rPr>
                <w:bCs/>
              </w:rPr>
            </w:pPr>
            <w:r w:rsidRPr="001463BE">
              <w:rPr>
                <w:bCs/>
                <w:szCs w:val="21"/>
              </w:rPr>
              <w:t>The details captured here are in addition to the details captured in the previous Privacy Impact Assessment:</w:t>
            </w:r>
            <w:r>
              <w:rPr>
                <w:bCs/>
              </w:rPr>
              <w:t xml:space="preserve"> </w:t>
            </w:r>
            <w:hyperlink r:id="rId35" w:history="1">
              <w:r w:rsidR="00FB16C2" w:rsidRPr="00FB16C2">
                <w:rPr>
                  <w:rStyle w:val="Hyperlink"/>
                </w:rPr>
                <w:t>https://www.housing.vic.gov.au/client-self-service-identity-verification-digital-mail-privacy-impact-assessment</w:t>
              </w:r>
            </w:hyperlink>
          </w:p>
          <w:p w14:paraId="7946715C" w14:textId="1C99516C" w:rsidR="00635F8D" w:rsidRPr="003B4F4B" w:rsidRDefault="00635F8D" w:rsidP="009C75BC">
            <w:pPr>
              <w:pStyle w:val="Tabletext6pt"/>
            </w:pPr>
            <w:r w:rsidRPr="003B4F4B">
              <w:t xml:space="preserve">Information collected through HousingVic online services is required to match a client against their HiiP record </w:t>
            </w:r>
            <w:r w:rsidR="00085A5C" w:rsidRPr="003B4F4B">
              <w:t>to</w:t>
            </w:r>
            <w:r w:rsidRPr="003B4F4B">
              <w:t xml:space="preserve"> establish their identity and thereby access online services (including digital mail and housing services information).  </w:t>
            </w:r>
          </w:p>
          <w:p w14:paraId="753BEA08" w14:textId="15B0884B" w:rsidR="00635F8D" w:rsidRDefault="00635F8D" w:rsidP="009C75BC">
            <w:pPr>
              <w:pStyle w:val="Tabletext6pt"/>
            </w:pPr>
            <w:r w:rsidRPr="003B4F4B">
              <w:t xml:space="preserve">This </w:t>
            </w:r>
            <w:r>
              <w:t xml:space="preserve">registration </w:t>
            </w:r>
            <w:r w:rsidRPr="003B4F4B">
              <w:t xml:space="preserve">request and enabling access is also recorded in fields in HiiP which is necessary for the department to deliver the online services.  </w:t>
            </w:r>
          </w:p>
          <w:p w14:paraId="4975DC6A" w14:textId="480D803D" w:rsidR="0063078C" w:rsidRPr="00A618C5" w:rsidRDefault="22BCC00F" w:rsidP="009C75BC">
            <w:pPr>
              <w:pStyle w:val="Tabletext6pt"/>
            </w:pPr>
            <w:r>
              <w:t xml:space="preserve">The </w:t>
            </w:r>
            <w:r w:rsidR="0A9EAC0D">
              <w:t>Maintenance portal is being implemented as an additional service to HVOS users</w:t>
            </w:r>
            <w:r>
              <w:t xml:space="preserve"> to </w:t>
            </w:r>
            <w:r w:rsidR="656F998D">
              <w:t>improve</w:t>
            </w:r>
            <w:r>
              <w:t xml:space="preserve"> the maintenance experience and provide </w:t>
            </w:r>
            <w:r w:rsidR="00FA3009">
              <w:t xml:space="preserve">more </w:t>
            </w:r>
            <w:r w:rsidR="004C5D4A">
              <w:t>efficiency</w:t>
            </w:r>
            <w:r>
              <w:t xml:space="preserve"> for </w:t>
            </w:r>
            <w:r w:rsidR="00983B94">
              <w:t>departmental staff through automation</w:t>
            </w:r>
            <w:r w:rsidR="001548B6">
              <w:t xml:space="preserve"> </w:t>
            </w:r>
            <w:r w:rsidR="00362904">
              <w:t>of job order</w:t>
            </w:r>
            <w:r w:rsidR="007F306B">
              <w:t>s</w:t>
            </w:r>
            <w:r w:rsidR="00362904">
              <w:t xml:space="preserve"> </w:t>
            </w:r>
            <w:r w:rsidR="00CE411A">
              <w:t xml:space="preserve">and associated </w:t>
            </w:r>
            <w:r w:rsidR="00502CE2">
              <w:t xml:space="preserve">files </w:t>
            </w:r>
            <w:r w:rsidR="00CE411A">
              <w:t xml:space="preserve">directly </w:t>
            </w:r>
            <w:r w:rsidR="00362904">
              <w:t>into</w:t>
            </w:r>
            <w:r w:rsidR="00302CB8">
              <w:t xml:space="preserve"> the Repairs syste</w:t>
            </w:r>
            <w:r w:rsidR="00D63659">
              <w:t>m</w:t>
            </w:r>
            <w:r>
              <w:t xml:space="preserve">. </w:t>
            </w:r>
          </w:p>
          <w:p w14:paraId="4995B77B" w14:textId="63CAC4FD" w:rsidR="0063078C" w:rsidRPr="00A618C5" w:rsidDel="00D30E86" w:rsidRDefault="00E403AA" w:rsidP="009C75BC">
            <w:pPr>
              <w:pStyle w:val="Tabletext6pt"/>
            </w:pPr>
            <w:r>
              <w:t>When accessing the Maintenance portal, the household member’s name</w:t>
            </w:r>
            <w:r w:rsidR="004978B7">
              <w:t>, property UPRN</w:t>
            </w:r>
            <w:r>
              <w:t xml:space="preserve"> and contact details are </w:t>
            </w:r>
            <w:r w:rsidR="004A72A8">
              <w:t xml:space="preserve">passed from HVOS </w:t>
            </w:r>
            <w:r w:rsidR="004978B7">
              <w:t>which</w:t>
            </w:r>
            <w:r w:rsidR="0063078C" w:rsidRPr="00A618C5">
              <w:t xml:space="preserve"> is necessary for the department to identify who is raising the request and which property requires maintenance. </w:t>
            </w:r>
          </w:p>
          <w:p w14:paraId="7422C1ED" w14:textId="77777777" w:rsidR="008B1889" w:rsidRDefault="0063078C" w:rsidP="009C75BC">
            <w:pPr>
              <w:pStyle w:val="Tabletext6pt"/>
            </w:pPr>
            <w:r w:rsidRPr="00A618C5">
              <w:t xml:space="preserve">Details about the maintenance issue are also captured, including photo evidence, to assist in the accurate identification of the problem requiring repair. </w:t>
            </w:r>
            <w:r w:rsidR="00F82D25">
              <w:t>Upon</w:t>
            </w:r>
            <w:r w:rsidR="008B1889">
              <w:t xml:space="preserve"> submission, t</w:t>
            </w:r>
            <w:r w:rsidRPr="00A618C5">
              <w:t xml:space="preserve">his information is </w:t>
            </w:r>
            <w:r w:rsidR="008B1889">
              <w:t>either:</w:t>
            </w:r>
          </w:p>
          <w:p w14:paraId="536EEE3D" w14:textId="77777777" w:rsidR="008B1889" w:rsidRDefault="008B1889" w:rsidP="009C75BC">
            <w:pPr>
              <w:pStyle w:val="Tablebullet1"/>
            </w:pPr>
            <w:r>
              <w:t xml:space="preserve">integrated into the HiiPRepairs system into Defined state, with a notification of the job created sent via email (from Microsoft Outlook to the Genesys telephony system) to the Housing Call Centre for review and allocation to the contractor, or </w:t>
            </w:r>
          </w:p>
          <w:p w14:paraId="61B68F45" w14:textId="77777777" w:rsidR="008B1889" w:rsidRDefault="008B1889" w:rsidP="009C75BC">
            <w:pPr>
              <w:pStyle w:val="Tablebullet1"/>
            </w:pPr>
            <w:r>
              <w:t>not integrated into the HiiPRepairs system, and the request details will be captured into an email (from Microsoft Outlook to the Genesys telephony system) for the Housing Call Centre to assess whether to raise a job in HiiPRepairs or to contact the user for further clarification, or</w:t>
            </w:r>
          </w:p>
          <w:p w14:paraId="33A34699" w14:textId="77777777" w:rsidR="008B1889" w:rsidRDefault="008B1889" w:rsidP="009C75BC">
            <w:pPr>
              <w:pStyle w:val="Tablebullet1"/>
            </w:pPr>
            <w:r>
              <w:t>not integrated into the HiiPRepairs system due to a system error whereby a prompt will be displayed to the user for them to contact the Housing Call Centre for further assistance.</w:t>
            </w:r>
          </w:p>
          <w:p w14:paraId="59F78EC8" w14:textId="12D929D1" w:rsidR="00C47C89" w:rsidRPr="00A618C5" w:rsidRDefault="5EDE8D8E" w:rsidP="009C75BC">
            <w:pPr>
              <w:pStyle w:val="Tabletext6pt"/>
            </w:pPr>
            <w:r>
              <w:t>In addition</w:t>
            </w:r>
            <w:r w:rsidR="102EBB51">
              <w:t xml:space="preserve">, a confirmation is displayed on screen with a reference number (ie JobID if integrated into HiiPRepairs, request ID if not created) and a notification is generated to the </w:t>
            </w:r>
            <w:r w:rsidR="5748CD22">
              <w:t>renter/s</w:t>
            </w:r>
            <w:r w:rsidR="102EBB51">
              <w:t xml:space="preserve"> via email to</w:t>
            </w:r>
            <w:r w:rsidR="44690264">
              <w:t xml:space="preserve"> also</w:t>
            </w:r>
            <w:r w:rsidR="102EBB51">
              <w:t xml:space="preserve"> confirm successful submission of their request.  </w:t>
            </w:r>
          </w:p>
          <w:p w14:paraId="1E94C298" w14:textId="7E311A72" w:rsidR="00C47C89" w:rsidRPr="00A618C5" w:rsidRDefault="7755762E" w:rsidP="009C75BC">
            <w:pPr>
              <w:pStyle w:val="Tabletext6pt"/>
            </w:pPr>
            <w:r>
              <w:t>T</w:t>
            </w:r>
            <w:r w:rsidR="2BA44F60">
              <w:t xml:space="preserve">here may be occasions when other information, not required is disclosed. This is only when renter includes this </w:t>
            </w:r>
            <w:r w:rsidR="18A2F124">
              <w:t>information and</w:t>
            </w:r>
            <w:r w:rsidR="236A058E">
              <w:t xml:space="preserve"> is not asked by HousingVic. There is also a disclaimer not</w:t>
            </w:r>
            <w:r w:rsidR="2F59FA1E">
              <w:t>ed below</w:t>
            </w:r>
            <w:r>
              <w:t xml:space="preserve"> in the ‘Notice’ section.</w:t>
            </w:r>
          </w:p>
        </w:tc>
      </w:tr>
      <w:tr w:rsidR="00C47C89" w:rsidRPr="008C751C" w14:paraId="4803FA41" w14:textId="77777777" w:rsidTr="342FD354">
        <w:trPr>
          <w:cantSplit/>
        </w:trPr>
        <w:tc>
          <w:tcPr>
            <w:tcW w:w="2398" w:type="dxa"/>
          </w:tcPr>
          <w:p w14:paraId="582AD1BE" w14:textId="77777777" w:rsidR="00C47C89" w:rsidRPr="008C751C" w:rsidRDefault="551B1577">
            <w:pPr>
              <w:pStyle w:val="Tabletext"/>
            </w:pPr>
            <w:r w:rsidRPr="147A7527">
              <w:rPr>
                <w:b/>
                <w:bCs/>
              </w:rPr>
              <w:t xml:space="preserve">Notice: </w:t>
            </w:r>
            <w:r>
              <w:t>Have all reasonable steps been taken to inform the individual that their information is being collected and why, by whom, how they can access, to whom it will be disclosed?</w:t>
            </w:r>
          </w:p>
        </w:tc>
        <w:tc>
          <w:tcPr>
            <w:tcW w:w="4401" w:type="dxa"/>
          </w:tcPr>
          <w:p w14:paraId="7DBD46AD" w14:textId="70AEDCD2" w:rsidR="00C47C89" w:rsidRDefault="00C47C89">
            <w:pPr>
              <w:pStyle w:val="Tabletext"/>
            </w:pPr>
            <w:hyperlink r:id="rId36" w:anchor="principle-1collection" w:history="1">
              <w:r w:rsidRPr="009D6F66">
                <w:rPr>
                  <w:rStyle w:val="Hyperlink"/>
                </w:rPr>
                <w:t>IPP 1</w:t>
              </w:r>
            </w:hyperlink>
            <w:r>
              <w:t xml:space="preserve"> and </w:t>
            </w:r>
            <w:hyperlink r:id="rId37" w:history="1">
              <w:r w:rsidRPr="00842A34">
                <w:rPr>
                  <w:rStyle w:val="Hyperlink"/>
                </w:rPr>
                <w:t>HPP 1</w:t>
              </w:r>
            </w:hyperlink>
          </w:p>
          <w:p w14:paraId="614D6730" w14:textId="713F8D2D" w:rsidR="00C47C89" w:rsidRDefault="00C47C89">
            <w:pPr>
              <w:pStyle w:val="Tabletext"/>
            </w:pPr>
            <w:hyperlink r:id="rId38" w:anchor="dhhs-privacy-policy" w:history="1">
              <w:r w:rsidRPr="00AC26CD">
                <w:rPr>
                  <w:rStyle w:val="Hyperlink"/>
                </w:rPr>
                <w:t>Fact sheet on developing a collection notice</w:t>
              </w:r>
            </w:hyperlink>
            <w:r>
              <w:rPr>
                <w:rStyle w:val="Hyperlink"/>
              </w:rPr>
              <w:t xml:space="preserve"> </w:t>
            </w:r>
            <w:r w:rsidRPr="006D5EBF">
              <w:rPr>
                <w:color w:val="0070C0"/>
              </w:rPr>
              <w:t>&lt;</w:t>
            </w:r>
            <w:r w:rsidR="006B4398" w:rsidRPr="006B4398">
              <w:rPr>
                <w:color w:val="0070C0"/>
              </w:rPr>
              <w:t>https://dhhsvicgovau.sharepoint.com/sites/health/SitePages/Privacy.aspx#privacy-related-resources-on-the-intranet</w:t>
            </w:r>
            <w:r w:rsidRPr="006D5EBF">
              <w:rPr>
                <w:color w:val="0070C0"/>
              </w:rPr>
              <w:t>&gt;</w:t>
            </w:r>
          </w:p>
          <w:p w14:paraId="717C7E84" w14:textId="77777777" w:rsidR="00C47C89" w:rsidRPr="008C751C" w:rsidRDefault="00C47C89">
            <w:pPr>
              <w:pStyle w:val="Tabletext"/>
            </w:pPr>
            <w:r>
              <w:t>Privacy team</w:t>
            </w:r>
          </w:p>
        </w:tc>
        <w:sdt>
          <w:sdtPr>
            <w:rPr>
              <w:shd w:val="clear" w:color="auto" w:fill="E6E6E6"/>
            </w:rPr>
            <w:alias w:val="Y / N"/>
            <w:tag w:val="Y / N"/>
            <w:id w:val="-1193837042"/>
            <w:placeholder>
              <w:docPart w:val="C3ED5250BE114DF2B3EAB39933BD867A"/>
            </w:placeholder>
            <w:dropDownList>
              <w:listItem w:value="Choose an item."/>
              <w:listItem w:displayText="Yes" w:value="Yes"/>
              <w:listItem w:displayText="No" w:value="No"/>
            </w:dropDownList>
          </w:sdtPr>
          <w:sdtEndPr>
            <w:rPr>
              <w:shd w:val="clear" w:color="auto" w:fill="auto"/>
            </w:rPr>
          </w:sdtEndPr>
          <w:sdtContent>
            <w:tc>
              <w:tcPr>
                <w:tcW w:w="1134" w:type="dxa"/>
              </w:tcPr>
              <w:p w14:paraId="500E853D" w14:textId="0524CD1E" w:rsidR="00C47C89" w:rsidRPr="00C47C89" w:rsidRDefault="00E37F7F">
                <w:pPr>
                  <w:pStyle w:val="Tabletext"/>
                </w:pPr>
                <w:r>
                  <w:t>Yes</w:t>
                </w:r>
              </w:p>
            </w:tc>
          </w:sdtContent>
        </w:sdt>
        <w:tc>
          <w:tcPr>
            <w:tcW w:w="5776" w:type="dxa"/>
          </w:tcPr>
          <w:p w14:paraId="30A44F20" w14:textId="3C5BD5AC" w:rsidR="00A926C4" w:rsidRPr="00A618C5" w:rsidRDefault="00A926C4" w:rsidP="009C75BC">
            <w:pPr>
              <w:pStyle w:val="Tabletext6pt"/>
            </w:pPr>
            <w:r w:rsidRPr="00A618C5">
              <w:t>When an applicant from the Victorian Housing Register is made an offer of public housing, they are sent an offer letter which contains a Privacy Collection Notice section regarding data privacy and the purposes for which data collected</w:t>
            </w:r>
            <w:r w:rsidR="009B43DC">
              <w:t xml:space="preserve"> o</w:t>
            </w:r>
            <w:r w:rsidRPr="00A618C5">
              <w:t xml:space="preserve">nce housed may reasonably be used for: </w:t>
            </w:r>
            <w:r w:rsidR="001C3560" w:rsidRPr="001C3560">
              <w:t xml:space="preserve">Refer to the template in </w:t>
            </w:r>
            <w:r w:rsidR="001C3560" w:rsidRPr="001C3560">
              <w:rPr>
                <w:b/>
                <w:bCs/>
              </w:rPr>
              <w:t xml:space="preserve">Appendix </w:t>
            </w:r>
            <w:r w:rsidR="00215F43">
              <w:rPr>
                <w:b/>
                <w:bCs/>
              </w:rPr>
              <w:t>B</w:t>
            </w:r>
            <w:r w:rsidR="001C3560" w:rsidRPr="001C3560">
              <w:t>.</w:t>
            </w:r>
          </w:p>
          <w:p w14:paraId="7D4CA4F4" w14:textId="45642162" w:rsidR="00A926C4" w:rsidRPr="00A618C5" w:rsidRDefault="00A926C4" w:rsidP="009C75BC">
            <w:pPr>
              <w:pStyle w:val="Tabletext6pt"/>
            </w:pPr>
            <w:r w:rsidRPr="00A618C5">
              <w:t xml:space="preserve">In the </w:t>
            </w:r>
            <w:r w:rsidR="00E65AA1">
              <w:t>Maintenance portal</w:t>
            </w:r>
            <w:r w:rsidRPr="00A618C5">
              <w:t>, there will be two layers of collection notice</w:t>
            </w:r>
            <w:r w:rsidR="00200CB2">
              <w:t xml:space="preserve"> (see </w:t>
            </w:r>
            <w:r w:rsidR="00200CB2" w:rsidRPr="00200CB2">
              <w:rPr>
                <w:b/>
                <w:bCs/>
              </w:rPr>
              <w:t>Appendix E</w:t>
            </w:r>
            <w:r w:rsidR="00200CB2">
              <w:t xml:space="preserve"> for screenshots)</w:t>
            </w:r>
            <w:r w:rsidRPr="00A618C5">
              <w:t xml:space="preserve">: </w:t>
            </w:r>
          </w:p>
          <w:p w14:paraId="0061127D" w14:textId="0291AD12" w:rsidR="00A926C4" w:rsidRPr="00A618C5" w:rsidRDefault="00A926C4" w:rsidP="009C75BC">
            <w:pPr>
              <w:pStyle w:val="Tabletext6pt"/>
              <w:spacing w:before="360"/>
            </w:pPr>
            <w:r w:rsidRPr="00A618C5">
              <w:t xml:space="preserve">1) </w:t>
            </w:r>
            <w:r w:rsidR="002D3D32">
              <w:t>T</w:t>
            </w:r>
            <w:r w:rsidRPr="00A618C5">
              <w:t xml:space="preserve">he following statement will be displayed on screen before </w:t>
            </w:r>
            <w:r w:rsidR="00466070">
              <w:t>a</w:t>
            </w:r>
            <w:r w:rsidRPr="00A618C5">
              <w:t xml:space="preserve"> renter begins raising the request:</w:t>
            </w:r>
          </w:p>
          <w:p w14:paraId="53B1A278" w14:textId="77777777" w:rsidR="00466070" w:rsidRPr="009C75BC" w:rsidRDefault="00466070" w:rsidP="00466070">
            <w:pPr>
              <w:pStyle w:val="Body"/>
              <w:rPr>
                <w:rFonts w:eastAsia="Arial"/>
                <w:b/>
                <w:bCs/>
                <w:sz w:val="20"/>
              </w:rPr>
            </w:pPr>
            <w:r w:rsidRPr="009C75BC">
              <w:rPr>
                <w:rFonts w:eastAsia="Arial"/>
                <w:b/>
                <w:bCs/>
                <w:sz w:val="20"/>
              </w:rPr>
              <w:t>Your privacy is important</w:t>
            </w:r>
          </w:p>
          <w:p w14:paraId="60B2CA68" w14:textId="77777777" w:rsidR="00466070" w:rsidRPr="009C75BC" w:rsidRDefault="00466070" w:rsidP="00466070">
            <w:pPr>
              <w:pStyle w:val="Body"/>
              <w:rPr>
                <w:rFonts w:eastAsia="Arial"/>
                <w:sz w:val="20"/>
              </w:rPr>
            </w:pPr>
            <w:r w:rsidRPr="009C75BC">
              <w:rPr>
                <w:rFonts w:eastAsia="Arial"/>
                <w:sz w:val="20"/>
              </w:rPr>
              <w:t>The information collected in this maintenance request will be stored securely and only used by the department and the third-party contractor to identify the maintenance issue, contact you to arrange access to repair the issue, and follow up on any feedback provided and assist us to further improve our services.</w:t>
            </w:r>
          </w:p>
          <w:p w14:paraId="460BD870" w14:textId="77777777" w:rsidR="00466070" w:rsidRPr="009C75BC" w:rsidRDefault="00466070" w:rsidP="00466070">
            <w:pPr>
              <w:pStyle w:val="Body"/>
              <w:rPr>
                <w:rFonts w:eastAsia="Arial"/>
                <w:sz w:val="20"/>
              </w:rPr>
            </w:pPr>
            <w:hyperlink r:id="rId39" w:tgtFrame="_blank" w:history="1">
              <w:r w:rsidRPr="009C75BC">
                <w:rPr>
                  <w:rStyle w:val="Hyperlink"/>
                  <w:rFonts w:eastAsia="Arial"/>
                  <w:b/>
                  <w:bCs/>
                  <w:sz w:val="20"/>
                </w:rPr>
                <w:t>For more information about information collection details </w:t>
              </w:r>
            </w:hyperlink>
          </w:p>
          <w:p w14:paraId="4F7B26AA" w14:textId="77777777" w:rsidR="00466070" w:rsidRPr="009C75BC" w:rsidRDefault="00466070" w:rsidP="00466070">
            <w:pPr>
              <w:pStyle w:val="Body"/>
              <w:rPr>
                <w:rFonts w:eastAsia="Arial"/>
                <w:sz w:val="20"/>
              </w:rPr>
            </w:pPr>
            <w:r w:rsidRPr="009C75BC">
              <w:rPr>
                <w:rFonts w:eastAsia="Arial"/>
                <w:sz w:val="20"/>
              </w:rPr>
              <w:t>Please ensure you do not include personal or health information in any free text fields unless you feel it is necessary for your request, as it will be provided to the department and may be shared with the third-party contractor. Please also be respectful in the language you use or in the information you provide.</w:t>
            </w:r>
          </w:p>
          <w:p w14:paraId="4529E2C8" w14:textId="77777777" w:rsidR="00466070" w:rsidRDefault="00466070" w:rsidP="00020FFA">
            <w:pPr>
              <w:pStyle w:val="Body"/>
            </w:pPr>
          </w:p>
          <w:p w14:paraId="1364A5E7" w14:textId="2B6E8321" w:rsidR="004B056F" w:rsidRDefault="00492BD5" w:rsidP="00020FFA">
            <w:pPr>
              <w:pStyle w:val="Body"/>
            </w:pPr>
            <w:r>
              <w:t>T</w:t>
            </w:r>
            <w:r w:rsidRPr="00A618C5">
              <w:t xml:space="preserve">he following statement will be displayed on screen before </w:t>
            </w:r>
            <w:r w:rsidR="00466070">
              <w:t>a</w:t>
            </w:r>
            <w:r w:rsidRPr="00A618C5">
              <w:t xml:space="preserve"> re</w:t>
            </w:r>
            <w:r>
              <w:t>sident</w:t>
            </w:r>
            <w:r w:rsidRPr="00A618C5">
              <w:t xml:space="preserve"> begins raising the request:</w:t>
            </w:r>
          </w:p>
          <w:p w14:paraId="399319EA" w14:textId="77777777" w:rsidR="00E17F50" w:rsidRPr="009C75BC" w:rsidRDefault="00E17F50" w:rsidP="00E17F50">
            <w:pPr>
              <w:pStyle w:val="Body"/>
              <w:rPr>
                <w:rFonts w:eastAsia="Arial"/>
                <w:sz w:val="20"/>
              </w:rPr>
            </w:pPr>
            <w:r w:rsidRPr="009C75BC">
              <w:rPr>
                <w:rFonts w:eastAsia="Arial"/>
                <w:b/>
                <w:bCs/>
                <w:sz w:val="20"/>
              </w:rPr>
              <w:t>Your privacy is important</w:t>
            </w:r>
          </w:p>
          <w:p w14:paraId="5B55E5D8" w14:textId="77777777" w:rsidR="00E17F50" w:rsidRPr="009C75BC" w:rsidRDefault="00E17F50" w:rsidP="00E17F50">
            <w:pPr>
              <w:pStyle w:val="Body"/>
              <w:rPr>
                <w:rFonts w:eastAsia="Arial"/>
                <w:sz w:val="20"/>
              </w:rPr>
            </w:pPr>
            <w:r w:rsidRPr="009C75BC">
              <w:rPr>
                <w:rFonts w:eastAsia="Arial"/>
                <w:sz w:val="20"/>
              </w:rPr>
              <w:t>The information collected in this maintenance request will be stored securely and used by the department and the third-party contractor to identify maintenance issues.  The details of the maintenance request you raise will be sent to the renter/s in a confirmation email and available for the renter/s to view through their HousingVic Online Services account. </w:t>
            </w:r>
          </w:p>
          <w:p w14:paraId="095F8662" w14:textId="362548B8" w:rsidR="00E17F50" w:rsidRPr="009C75BC" w:rsidRDefault="00E17F50" w:rsidP="00E17F50">
            <w:pPr>
              <w:pStyle w:val="Body"/>
              <w:rPr>
                <w:rFonts w:eastAsia="Arial"/>
                <w:sz w:val="20"/>
              </w:rPr>
            </w:pPr>
            <w:r w:rsidRPr="009C75BC">
              <w:rPr>
                <w:rFonts w:eastAsia="Arial"/>
                <w:b/>
                <w:bCs/>
                <w:sz w:val="20"/>
              </w:rPr>
              <w:t>For more information about collection details </w:t>
            </w:r>
            <w:hyperlink r:id="rId40" w:history="1">
              <w:r w:rsidRPr="009C75BC">
                <w:rPr>
                  <w:rStyle w:val="Hyperlink"/>
                  <w:rFonts w:eastAsia="Arial"/>
                  <w:b/>
                  <w:bCs/>
                  <w:sz w:val="20"/>
                </w:rPr>
                <w:t>https://www.housing.vic.gov.au/repairs</w:t>
              </w:r>
            </w:hyperlink>
          </w:p>
          <w:p w14:paraId="30B31B32" w14:textId="77777777" w:rsidR="00E17F50" w:rsidRPr="009C75BC" w:rsidRDefault="00E17F50" w:rsidP="00E17F50">
            <w:pPr>
              <w:pStyle w:val="Body"/>
              <w:rPr>
                <w:rFonts w:eastAsia="Arial"/>
                <w:sz w:val="20"/>
              </w:rPr>
            </w:pPr>
            <w:r w:rsidRPr="009C75BC">
              <w:rPr>
                <w:rFonts w:eastAsia="Arial"/>
                <w:sz w:val="20"/>
              </w:rPr>
              <w:t>Please ensure you do not include personal or health information in any free text fields unless you feel it is necessary for this request, as it will be provided to the department and may be shared with the third-party contractor. Please also be respectful in the language you use or in the information you provide.</w:t>
            </w:r>
          </w:p>
          <w:p w14:paraId="5CC68F6B" w14:textId="77777777" w:rsidR="00466070" w:rsidRDefault="00466070" w:rsidP="00E17F50">
            <w:pPr>
              <w:pStyle w:val="Body"/>
              <w:rPr>
                <w:rFonts w:eastAsia="Arial"/>
                <w:i/>
                <w:iCs/>
                <w:sz w:val="18"/>
                <w:szCs w:val="18"/>
              </w:rPr>
            </w:pPr>
          </w:p>
          <w:p w14:paraId="1B2E3FFB" w14:textId="22B1B275" w:rsidR="00773A0B" w:rsidRDefault="00773A0B" w:rsidP="009C75BC">
            <w:pPr>
              <w:pStyle w:val="Tabletext6pt"/>
              <w:rPr>
                <w:rFonts w:eastAsia="Arial"/>
                <w:sz w:val="18"/>
                <w:szCs w:val="18"/>
              </w:rPr>
            </w:pPr>
            <w:r w:rsidRPr="00773A0B">
              <w:t>2) When the optional question is asked about adding an alternative contact number, the following message is displayed to the renter:</w:t>
            </w:r>
          </w:p>
          <w:p w14:paraId="4B60F853" w14:textId="58593874" w:rsidR="00773A0B" w:rsidRPr="009C75BC" w:rsidRDefault="00773A0B" w:rsidP="00E17F50">
            <w:pPr>
              <w:pStyle w:val="Body"/>
              <w:rPr>
                <w:rFonts w:eastAsia="Arial"/>
                <w:sz w:val="20"/>
              </w:rPr>
            </w:pPr>
            <w:r w:rsidRPr="009C75BC">
              <w:rPr>
                <w:rFonts w:eastAsia="Arial"/>
                <w:b/>
                <w:bCs/>
                <w:sz w:val="20"/>
              </w:rPr>
              <w:t>Do you want to add an alternative contact number?</w:t>
            </w:r>
            <w:r w:rsidRPr="009C75BC">
              <w:rPr>
                <w:rFonts w:eastAsia="Arial"/>
                <w:sz w:val="20"/>
              </w:rPr>
              <w:br/>
              <w:t>This will not update your account details. These are alternative contact details only for this maintenance request.</w:t>
            </w:r>
            <w:r w:rsidRPr="009C75BC">
              <w:rPr>
                <w:rFonts w:eastAsia="Arial"/>
                <w:sz w:val="20"/>
              </w:rPr>
              <w:br/>
              <w:t>If you have nominated someone to act for you, or provided personal information of another individual, please also direct them to </w:t>
            </w:r>
            <w:hyperlink r:id="rId41" w:anchor="information-collection" w:tgtFrame="_blank" w:history="1">
              <w:r w:rsidRPr="009C75BC">
                <w:rPr>
                  <w:rStyle w:val="Hyperlink"/>
                  <w:rFonts w:eastAsia="Arial"/>
                  <w:sz w:val="20"/>
                </w:rPr>
                <w:t>Information collection details</w:t>
              </w:r>
            </w:hyperlink>
          </w:p>
          <w:p w14:paraId="2C3E1348" w14:textId="0AA735D4" w:rsidR="00200CB2" w:rsidRDefault="00200CB2" w:rsidP="00E17F50">
            <w:pPr>
              <w:pStyle w:val="Body"/>
            </w:pPr>
            <w:r w:rsidRPr="00773A0B">
              <w:t>When the optional question is asked about adding an alternative contact number, the following message is displayed to the re</w:t>
            </w:r>
            <w:r>
              <w:t>sident</w:t>
            </w:r>
            <w:r w:rsidRPr="00773A0B">
              <w:t>:</w:t>
            </w:r>
          </w:p>
          <w:p w14:paraId="7375EB8A" w14:textId="37832173" w:rsidR="00200CB2" w:rsidRPr="009C75BC" w:rsidRDefault="00DA3E1C" w:rsidP="00E17F50">
            <w:pPr>
              <w:pStyle w:val="Body"/>
              <w:rPr>
                <w:sz w:val="20"/>
              </w:rPr>
            </w:pPr>
            <w:r w:rsidRPr="009C75BC">
              <w:rPr>
                <w:b/>
                <w:bCs/>
                <w:sz w:val="20"/>
              </w:rPr>
              <w:t>Alternative contact details for this maintenance request</w:t>
            </w:r>
            <w:r w:rsidRPr="009C75BC">
              <w:rPr>
                <w:sz w:val="20"/>
              </w:rPr>
              <w:br/>
              <w:t>If you are a household member (but not the renter of the property) and are raising this maintenance request for the property you live in, please provide your phone number (mobile or landline) in the below field. You might be contacted for further information about this request. The number you provide will only be used for this issue and not saved on the renter's account details.</w:t>
            </w:r>
          </w:p>
          <w:p w14:paraId="06185B00" w14:textId="51FE8AF9" w:rsidR="00A926C4" w:rsidRPr="00A618C5" w:rsidRDefault="00200CB2" w:rsidP="009C75BC">
            <w:pPr>
              <w:pStyle w:val="Tabletext6pt"/>
              <w:spacing w:before="240"/>
            </w:pPr>
            <w:r>
              <w:t>3</w:t>
            </w:r>
            <w:r w:rsidR="00A926C4" w:rsidRPr="00A618C5">
              <w:t xml:space="preserve">) </w:t>
            </w:r>
            <w:r w:rsidR="002D3D32">
              <w:t>A</w:t>
            </w:r>
            <w:r w:rsidR="00A926C4" w:rsidRPr="00A618C5">
              <w:t xml:space="preserve"> link will be provided to </w:t>
            </w:r>
            <w:r w:rsidR="004B36AE">
              <w:t xml:space="preserve">the </w:t>
            </w:r>
            <w:r w:rsidR="009E069D">
              <w:t>H</w:t>
            </w:r>
            <w:r w:rsidR="004B36AE">
              <w:t>ousing website</w:t>
            </w:r>
            <w:r w:rsidR="007C15B7">
              <w:t xml:space="preserve"> </w:t>
            </w:r>
            <w:r w:rsidR="004B36AE">
              <w:t>(</w:t>
            </w:r>
            <w:hyperlink r:id="rId42" w:history="1">
              <w:r w:rsidR="007C15B7">
                <w:rPr>
                  <w:rStyle w:val="Hyperlink"/>
                </w:rPr>
                <w:t>Arranging maintenance and repairs | Housing.vic.gov.au</w:t>
              </w:r>
            </w:hyperlink>
            <w:r w:rsidR="007C15B7">
              <w:t xml:space="preserve">) </w:t>
            </w:r>
            <w:r w:rsidR="004B36AE">
              <w:t xml:space="preserve">where </w:t>
            </w:r>
            <w:r w:rsidR="00A926C4" w:rsidRPr="00A618C5">
              <w:t xml:space="preserve">a more detailed </w:t>
            </w:r>
            <w:r w:rsidR="00234DC2">
              <w:t>information</w:t>
            </w:r>
            <w:r w:rsidR="00901F09">
              <w:t xml:space="preserve"> </w:t>
            </w:r>
            <w:r w:rsidR="00A926C4" w:rsidRPr="00A618C5">
              <w:t>collection notice</w:t>
            </w:r>
            <w:r w:rsidR="004B36AE">
              <w:t xml:space="preserve"> is</w:t>
            </w:r>
            <w:r w:rsidR="00A926C4" w:rsidRPr="00A618C5">
              <w:t xml:space="preserve"> </w:t>
            </w:r>
            <w:r w:rsidR="004B36AE">
              <w:t xml:space="preserve">described </w:t>
            </w:r>
            <w:r w:rsidR="00A225A8">
              <w:t xml:space="preserve">at </w:t>
            </w:r>
            <w:r w:rsidR="00A225A8" w:rsidRPr="00A225A8">
              <w:rPr>
                <w:b/>
                <w:bCs/>
              </w:rPr>
              <w:t xml:space="preserve">Appendix </w:t>
            </w:r>
            <w:r w:rsidR="00234DC2">
              <w:rPr>
                <w:b/>
                <w:bCs/>
              </w:rPr>
              <w:t>C</w:t>
            </w:r>
            <w:r w:rsidR="00A225A8">
              <w:t>.</w:t>
            </w:r>
          </w:p>
          <w:p w14:paraId="0552794C" w14:textId="753BDC5C" w:rsidR="001C3560" w:rsidRPr="00DA3E1C" w:rsidRDefault="009C75BC" w:rsidP="009C75BC">
            <w:pPr>
              <w:pStyle w:val="Body"/>
              <w:spacing w:before="240"/>
              <w:rPr>
                <w:rFonts w:cs="Arial"/>
                <w:color w:val="004C97"/>
                <w:u w:val="dotted"/>
              </w:rPr>
            </w:pPr>
            <w:r>
              <w:t>4</w:t>
            </w:r>
            <w:r w:rsidR="00A926C4" w:rsidRPr="00A618C5">
              <w:t xml:space="preserve">) Additionally, the standard departmental footer will have a link to the privacy statement on the </w:t>
            </w:r>
            <w:r w:rsidR="009E069D">
              <w:t>Housing</w:t>
            </w:r>
            <w:r w:rsidR="00A926C4" w:rsidRPr="00A618C5">
              <w:t xml:space="preserve"> website: </w:t>
            </w:r>
            <w:hyperlink r:id="rId43" w:history="1">
              <w:r w:rsidR="00A926C4" w:rsidRPr="00A618C5">
                <w:rPr>
                  <w:rStyle w:val="Hyperlink"/>
                  <w:rFonts w:cs="Arial"/>
                </w:rPr>
                <w:t>Privacy | Housing.vic.gov.au</w:t>
              </w:r>
            </w:hyperlink>
          </w:p>
        </w:tc>
      </w:tr>
      <w:tr w:rsidR="00C47C89" w:rsidRPr="008C751C" w14:paraId="7943EE59" w14:textId="77777777" w:rsidTr="342FD354">
        <w:trPr>
          <w:cantSplit/>
        </w:trPr>
        <w:tc>
          <w:tcPr>
            <w:tcW w:w="2398" w:type="dxa"/>
          </w:tcPr>
          <w:p w14:paraId="4A6D3D20" w14:textId="77777777" w:rsidR="00C47C89" w:rsidRPr="00B6344B" w:rsidRDefault="551B1577">
            <w:pPr>
              <w:pStyle w:val="Tabletext"/>
            </w:pPr>
            <w:r w:rsidRPr="147A7527">
              <w:rPr>
                <w:b/>
                <w:bCs/>
              </w:rPr>
              <w:t xml:space="preserve">Direct collection: </w:t>
            </w:r>
            <w:r>
              <w:t xml:space="preserve">Is all information being collected directly from the individual? </w:t>
            </w:r>
          </w:p>
        </w:tc>
        <w:tc>
          <w:tcPr>
            <w:tcW w:w="4401" w:type="dxa"/>
          </w:tcPr>
          <w:p w14:paraId="5BCED655" w14:textId="54EA1293" w:rsidR="00C47C89" w:rsidRDefault="00C47C89">
            <w:pPr>
              <w:pStyle w:val="Tabletext"/>
            </w:pPr>
            <w:hyperlink r:id="rId44" w:anchor="principle-1collection" w:history="1">
              <w:r w:rsidRPr="000C225E">
                <w:rPr>
                  <w:rStyle w:val="Hyperlink"/>
                </w:rPr>
                <w:t>IPP 1</w:t>
              </w:r>
            </w:hyperlink>
            <w:r>
              <w:t xml:space="preserve"> and </w:t>
            </w:r>
            <w:hyperlink r:id="rId45" w:history="1">
              <w:r w:rsidRPr="00842A34">
                <w:rPr>
                  <w:rStyle w:val="Hyperlink"/>
                </w:rPr>
                <w:t>HPP 1</w:t>
              </w:r>
            </w:hyperlink>
          </w:p>
          <w:p w14:paraId="29014F53" w14:textId="77777777" w:rsidR="00C47C89" w:rsidRPr="008C751C" w:rsidRDefault="00C47C89">
            <w:pPr>
              <w:pStyle w:val="Tabletext"/>
            </w:pPr>
            <w:r>
              <w:t>Privacy team</w:t>
            </w:r>
          </w:p>
        </w:tc>
        <w:sdt>
          <w:sdtPr>
            <w:rPr>
              <w:shd w:val="clear" w:color="auto" w:fill="E6E6E6"/>
            </w:rPr>
            <w:alias w:val="Y / N"/>
            <w:tag w:val="Y / N"/>
            <w:id w:val="-543520269"/>
            <w:placeholder>
              <w:docPart w:val="267F214FA50A4612831AEE94B87E6BFE"/>
            </w:placeholder>
            <w:dropDownList>
              <w:listItem w:value="Choose an item."/>
              <w:listItem w:displayText="Yes" w:value="Yes"/>
              <w:listItem w:displayText="No" w:value="No"/>
            </w:dropDownList>
          </w:sdtPr>
          <w:sdtEndPr>
            <w:rPr>
              <w:shd w:val="clear" w:color="auto" w:fill="auto"/>
            </w:rPr>
          </w:sdtEndPr>
          <w:sdtContent>
            <w:tc>
              <w:tcPr>
                <w:tcW w:w="1134" w:type="dxa"/>
              </w:tcPr>
              <w:p w14:paraId="324CF1D4" w14:textId="33DA7EF4" w:rsidR="00C47C89" w:rsidRPr="00C47C89" w:rsidRDefault="00A926C4">
                <w:pPr>
                  <w:pStyle w:val="Tabletext"/>
                </w:pPr>
                <w:r>
                  <w:t>Yes</w:t>
                </w:r>
              </w:p>
            </w:tc>
          </w:sdtContent>
        </w:sdt>
        <w:tc>
          <w:tcPr>
            <w:tcW w:w="5776" w:type="dxa"/>
          </w:tcPr>
          <w:p w14:paraId="1E85A464" w14:textId="4035F419" w:rsidR="00586A82" w:rsidRDefault="1152A1BE" w:rsidP="009C75BC">
            <w:pPr>
              <w:pStyle w:val="Tabletext6pt"/>
            </w:pPr>
            <w:r>
              <w:t xml:space="preserve">The </w:t>
            </w:r>
            <w:r w:rsidR="37389701">
              <w:t>Maintenance portal</w:t>
            </w:r>
            <w:r>
              <w:t xml:space="preserve"> </w:t>
            </w:r>
            <w:r w:rsidR="2D58F855">
              <w:t xml:space="preserve">collects information </w:t>
            </w:r>
            <w:r w:rsidR="5252E4EA">
              <w:t>in</w:t>
            </w:r>
            <w:r w:rsidR="2D58F855">
              <w:t>directly</w:t>
            </w:r>
            <w:r w:rsidR="2D9B1869">
              <w:t xml:space="preserve"> via</w:t>
            </w:r>
            <w:r w:rsidR="5252E4EA">
              <w:t xml:space="preserve"> </w:t>
            </w:r>
            <w:r w:rsidR="661F2DD6" w:rsidRPr="00BB68FF">
              <w:t>HousingVic Online Services</w:t>
            </w:r>
            <w:r w:rsidR="5252E4EA" w:rsidRPr="00BB68FF">
              <w:t>,</w:t>
            </w:r>
            <w:r w:rsidR="661F2DD6">
              <w:t xml:space="preserve"> an existing authenticated portal for housing clients that is accessed via myGov. They can currently </w:t>
            </w:r>
            <w:r w:rsidR="74B93ACC">
              <w:t>view</w:t>
            </w:r>
            <w:r w:rsidR="661F2DD6">
              <w:t xml:space="preserve"> information about their housing application, bond loan application or tenancy</w:t>
            </w:r>
            <w:r w:rsidR="190790B8">
              <w:t>, make payments and update certain information</w:t>
            </w:r>
            <w:r w:rsidR="661F2DD6">
              <w:t xml:space="preserve">. </w:t>
            </w:r>
          </w:p>
          <w:p w14:paraId="52F55B2A" w14:textId="1581C90E" w:rsidR="00BB68FF" w:rsidRDefault="64A48C5A" w:rsidP="009C75BC">
            <w:pPr>
              <w:pStyle w:val="Tabletext6pt"/>
            </w:pPr>
            <w:r>
              <w:t>A link from HVOS to the</w:t>
            </w:r>
            <w:r w:rsidR="47BC3D46">
              <w:t xml:space="preserve"> </w:t>
            </w:r>
            <w:r w:rsidR="00C50115">
              <w:t>Maintenance portal</w:t>
            </w:r>
            <w:r w:rsidR="47BC3D46">
              <w:t xml:space="preserve"> is a new feature. When they click on the link th</w:t>
            </w:r>
            <w:r w:rsidR="0E42350C">
              <w:t xml:space="preserve">eir </w:t>
            </w:r>
            <w:r w:rsidR="48DB79A8">
              <w:t xml:space="preserve">Tenancy Service ID is passed </w:t>
            </w:r>
            <w:r w:rsidR="00D5195E">
              <w:t>to the Maintenance portal</w:t>
            </w:r>
            <w:r w:rsidR="057BEC49">
              <w:t xml:space="preserve"> and the Maintenance Portal then calls the Client</w:t>
            </w:r>
            <w:r w:rsidR="00FC3009">
              <w:t xml:space="preserve"> </w:t>
            </w:r>
            <w:r w:rsidR="057BEC49">
              <w:t>API to retrieve the client details</w:t>
            </w:r>
            <w:r w:rsidR="00BB68FF">
              <w:t>.</w:t>
            </w:r>
            <w:r w:rsidR="00D5195E">
              <w:t xml:space="preserve"> </w:t>
            </w:r>
            <w:r w:rsidR="00BB68FF">
              <w:t>The information about the maintenance issue/s which includes free text fields and ability to upload photos/videos will be collected directly from the individual.</w:t>
            </w:r>
          </w:p>
          <w:p w14:paraId="19AD5171" w14:textId="08F19E01" w:rsidR="00C47C89" w:rsidRPr="00A618C5" w:rsidRDefault="00BB68FF" w:rsidP="009C75BC">
            <w:pPr>
              <w:pStyle w:val="Tabletext6pt"/>
            </w:pPr>
            <w:r>
              <w:t>All information collected directly and indirectly will be passed via API’s to</w:t>
            </w:r>
            <w:r w:rsidR="000830D2">
              <w:t xml:space="preserve"> </w:t>
            </w:r>
            <w:r>
              <w:t xml:space="preserve">DMS (media files only) and </w:t>
            </w:r>
            <w:r w:rsidR="000830D2">
              <w:t>HiiPRepair</w:t>
            </w:r>
            <w:r w:rsidR="004F5ADB">
              <w:t>s</w:t>
            </w:r>
            <w:r>
              <w:t>,</w:t>
            </w:r>
            <w:r w:rsidR="004F5ADB">
              <w:t xml:space="preserve"> if the job is integrated</w:t>
            </w:r>
            <w:r>
              <w:t>,</w:t>
            </w:r>
            <w:r w:rsidR="004F5ADB">
              <w:t xml:space="preserve"> </w:t>
            </w:r>
            <w:r>
              <w:t>so</w:t>
            </w:r>
            <w:r w:rsidR="3BFE83A7">
              <w:t xml:space="preserve"> </w:t>
            </w:r>
            <w:r>
              <w:t>the department</w:t>
            </w:r>
            <w:r w:rsidR="3BFE83A7">
              <w:t xml:space="preserve"> can ensure a correct property match into the HiiPRepairs system</w:t>
            </w:r>
            <w:r w:rsidR="0E42350C">
              <w:t>.</w:t>
            </w:r>
            <w:r>
              <w:t xml:space="preserve"> </w:t>
            </w:r>
          </w:p>
          <w:p w14:paraId="33951499" w14:textId="3909258A" w:rsidR="00C47C89" w:rsidRPr="00A618C5" w:rsidRDefault="07D70D36" w:rsidP="009C75BC">
            <w:pPr>
              <w:pStyle w:val="Tabletext6pt"/>
            </w:pPr>
            <w:r>
              <w:t xml:space="preserve">If the job is not integrated into Repairs, the information on the request will be placed </w:t>
            </w:r>
            <w:r w:rsidR="249EDBC6">
              <w:t>i</w:t>
            </w:r>
            <w:r>
              <w:t xml:space="preserve">n </w:t>
            </w:r>
            <w:r w:rsidR="56CF4770">
              <w:t xml:space="preserve">an email to </w:t>
            </w:r>
            <w:r>
              <w:t xml:space="preserve">Microsoft </w:t>
            </w:r>
            <w:r w:rsidR="56CF4770">
              <w:t>Outlook and Genesys</w:t>
            </w:r>
            <w:r>
              <w:t xml:space="preserve"> for the HCC to </w:t>
            </w:r>
            <w:r w:rsidR="00213EDA">
              <w:t>action</w:t>
            </w:r>
            <w:r>
              <w:t>.</w:t>
            </w:r>
          </w:p>
        </w:tc>
      </w:tr>
      <w:tr w:rsidR="00C47C89" w:rsidRPr="008C751C" w14:paraId="68D7BE93" w14:textId="77777777" w:rsidTr="342FD354">
        <w:trPr>
          <w:cantSplit/>
        </w:trPr>
        <w:tc>
          <w:tcPr>
            <w:tcW w:w="2398" w:type="dxa"/>
          </w:tcPr>
          <w:p w14:paraId="31624A19" w14:textId="77777777" w:rsidR="00C47C89" w:rsidRPr="00593EB5" w:rsidRDefault="551B1577">
            <w:pPr>
              <w:pStyle w:val="Tabletext"/>
              <w:rPr>
                <w:color w:val="0070C0"/>
              </w:rPr>
            </w:pPr>
            <w:r w:rsidRPr="147A7527">
              <w:rPr>
                <w:b/>
                <w:bCs/>
              </w:rPr>
              <w:t xml:space="preserve">Identifiers: </w:t>
            </w:r>
            <w:r>
              <w:t>Will this project assign a unique identifier or use a unique identifier of another organisation?</w:t>
            </w:r>
          </w:p>
        </w:tc>
        <w:tc>
          <w:tcPr>
            <w:tcW w:w="4401" w:type="dxa"/>
          </w:tcPr>
          <w:p w14:paraId="22C179CD" w14:textId="3AF7CF13" w:rsidR="00C47C89" w:rsidRDefault="13A8836C">
            <w:pPr>
              <w:pStyle w:val="Tabletext"/>
            </w:pPr>
            <w:hyperlink r:id="rId46" w:anchor="principle-7unique-identifiers" w:history="1">
              <w:r w:rsidRPr="377EB140">
                <w:rPr>
                  <w:rStyle w:val="Hyperlink"/>
                </w:rPr>
                <w:t>IPP 7</w:t>
              </w:r>
            </w:hyperlink>
            <w:r>
              <w:t xml:space="preserve"> and </w:t>
            </w:r>
            <w:hyperlink r:id="rId47" w:history="1">
              <w:r w:rsidRPr="377EB140">
                <w:rPr>
                  <w:rStyle w:val="Hyperlink"/>
                </w:rPr>
                <w:t>HPP 7</w:t>
              </w:r>
            </w:hyperlink>
          </w:p>
          <w:p w14:paraId="736A6358" w14:textId="77777777" w:rsidR="00C47C89" w:rsidRPr="00593EB5" w:rsidRDefault="00C47C89">
            <w:pPr>
              <w:pStyle w:val="Tabletext"/>
              <w:rPr>
                <w:color w:val="0070C0"/>
              </w:rPr>
            </w:pPr>
            <w:r>
              <w:t>Privacy team</w:t>
            </w:r>
          </w:p>
        </w:tc>
        <w:sdt>
          <w:sdtPr>
            <w:rPr>
              <w:shd w:val="clear" w:color="auto" w:fill="E6E6E6"/>
            </w:rPr>
            <w:alias w:val="Y / N"/>
            <w:tag w:val="Y / N"/>
            <w:id w:val="-1081138080"/>
            <w:placeholder>
              <w:docPart w:val="D02F7F3C53DD41F68D7ADB58226266E4"/>
            </w:placeholder>
            <w:dropDownList>
              <w:listItem w:value="Choose an item."/>
              <w:listItem w:displayText="Yes" w:value="Yes"/>
              <w:listItem w:displayText="No" w:value="No"/>
            </w:dropDownList>
          </w:sdtPr>
          <w:sdtEndPr>
            <w:rPr>
              <w:shd w:val="clear" w:color="auto" w:fill="auto"/>
            </w:rPr>
          </w:sdtEndPr>
          <w:sdtContent>
            <w:tc>
              <w:tcPr>
                <w:tcW w:w="1134" w:type="dxa"/>
              </w:tcPr>
              <w:p w14:paraId="537217CF" w14:textId="540FD622" w:rsidR="00C47C89" w:rsidRPr="00C47C89" w:rsidRDefault="00E07955">
                <w:pPr>
                  <w:pStyle w:val="Tabletext"/>
                </w:pPr>
                <w:r>
                  <w:t>No</w:t>
                </w:r>
              </w:p>
            </w:tc>
          </w:sdtContent>
        </w:sdt>
        <w:tc>
          <w:tcPr>
            <w:tcW w:w="5776" w:type="dxa"/>
          </w:tcPr>
          <w:p w14:paraId="6C64DB66" w14:textId="7483C30E" w:rsidR="0094579F" w:rsidRDefault="00E07955" w:rsidP="009C75BC">
            <w:pPr>
              <w:pStyle w:val="Tabletext6pt"/>
            </w:pPr>
            <w:r w:rsidRPr="00DE00C4">
              <w:t>As part of the current maintenance process, when a job is created</w:t>
            </w:r>
            <w:r w:rsidR="000E5A87" w:rsidRPr="00DE00C4">
              <w:t xml:space="preserve"> </w:t>
            </w:r>
            <w:r w:rsidR="001B489A">
              <w:t xml:space="preserve">directly </w:t>
            </w:r>
            <w:r w:rsidR="000E5A87" w:rsidRPr="00DE00C4">
              <w:t>in HiiPRepairs a unique identifie</w:t>
            </w:r>
            <w:r w:rsidR="00F20664">
              <w:t>r</w:t>
            </w:r>
            <w:r w:rsidR="000E5A87" w:rsidRPr="00DE00C4">
              <w:t xml:space="preserve"> is </w:t>
            </w:r>
            <w:r w:rsidR="00DE00C4" w:rsidRPr="00DE00C4">
              <w:t>auto generated</w:t>
            </w:r>
            <w:r w:rsidR="003B59D1" w:rsidRPr="00DE00C4">
              <w:t xml:space="preserve"> by the system</w:t>
            </w:r>
            <w:r w:rsidR="000E5A87" w:rsidRPr="00DE00C4">
              <w:t xml:space="preserve"> </w:t>
            </w:r>
            <w:r w:rsidR="003B59D1" w:rsidRPr="00DE00C4">
              <w:t>against</w:t>
            </w:r>
            <w:r w:rsidR="000E5A87" w:rsidRPr="00DE00C4">
              <w:t xml:space="preserve"> the work order so it can be tracked </w:t>
            </w:r>
            <w:r w:rsidR="001B1B30" w:rsidRPr="00DE00C4">
              <w:t xml:space="preserve">throughout </w:t>
            </w:r>
            <w:r w:rsidR="0094579F" w:rsidRPr="00DE00C4">
              <w:t>the different stages</w:t>
            </w:r>
            <w:r w:rsidR="001B489A">
              <w:t xml:space="preserve"> as it progresses</w:t>
            </w:r>
            <w:r w:rsidR="0094579F" w:rsidRPr="00DE00C4">
              <w:t>.</w:t>
            </w:r>
          </w:p>
          <w:p w14:paraId="753177A2" w14:textId="3A7A1123" w:rsidR="00A02FD6" w:rsidRPr="00DE00C4" w:rsidRDefault="14AE9365" w:rsidP="009C75BC">
            <w:pPr>
              <w:pStyle w:val="Tabletext6pt"/>
            </w:pPr>
            <w:r>
              <w:t>The unique identifier is attached to the job</w:t>
            </w:r>
            <w:r w:rsidR="6701B91D">
              <w:t xml:space="preserve"> (unique job ID)</w:t>
            </w:r>
            <w:r>
              <w:t>, rather than the individual, so although the project</w:t>
            </w:r>
            <w:r w:rsidR="6701B91D">
              <w:t xml:space="preserve"> will utilise ide</w:t>
            </w:r>
            <w:r w:rsidR="6701B91D" w:rsidRPr="377EB140">
              <w:t xml:space="preserve">ntifiers, they are not “unique identifiers” </w:t>
            </w:r>
            <w:r w:rsidR="001B489A">
              <w:t xml:space="preserve">as defined in the </w:t>
            </w:r>
            <w:r w:rsidR="6701B91D" w:rsidRPr="009A3440">
              <w:rPr>
                <w:i/>
                <w:iCs/>
              </w:rPr>
              <w:t>Privacy and Data Protection Ac</w:t>
            </w:r>
            <w:r w:rsidR="4E638E48" w:rsidRPr="009A3440">
              <w:rPr>
                <w:i/>
                <w:iCs/>
              </w:rPr>
              <w:t>t</w:t>
            </w:r>
            <w:r w:rsidR="6701B91D" w:rsidRPr="009A3440">
              <w:rPr>
                <w:i/>
                <w:iCs/>
              </w:rPr>
              <w:t xml:space="preserve"> 2014</w:t>
            </w:r>
            <w:r w:rsidR="6701B91D" w:rsidRPr="00FE5055">
              <w:t>.</w:t>
            </w:r>
            <w:r w:rsidRPr="377EB140">
              <w:t xml:space="preserve"> </w:t>
            </w:r>
          </w:p>
          <w:p w14:paraId="72A8CEEB" w14:textId="77A8A6A1" w:rsidR="003B59D1" w:rsidRDefault="001B489A" w:rsidP="009C75BC">
            <w:pPr>
              <w:pStyle w:val="Tabletext6pt"/>
            </w:pPr>
            <w:r>
              <w:t>T</w:t>
            </w:r>
            <w:r w:rsidR="001F00E3">
              <w:t>he details from the Maintenance portal will integrate</w:t>
            </w:r>
            <w:r>
              <w:t>, in most cases,</w:t>
            </w:r>
            <w:r w:rsidR="003B59D1" w:rsidRPr="00DE00C4">
              <w:t xml:space="preserve"> </w:t>
            </w:r>
            <w:r>
              <w:t>into</w:t>
            </w:r>
            <w:r w:rsidR="003B59D1" w:rsidRPr="00DE00C4">
              <w:t xml:space="preserve"> HiiPRepairs</w:t>
            </w:r>
            <w:r w:rsidR="004A69E2" w:rsidRPr="00DE00C4">
              <w:t>,</w:t>
            </w:r>
            <w:r>
              <w:t xml:space="preserve"> </w:t>
            </w:r>
            <w:r w:rsidR="004A69E2" w:rsidRPr="00DE00C4">
              <w:t>a u</w:t>
            </w:r>
            <w:r w:rsidR="00865513" w:rsidRPr="00DE00C4">
              <w:t xml:space="preserve">nique Job ID will be generated and provided to the </w:t>
            </w:r>
            <w:r>
              <w:t>renter/s</w:t>
            </w:r>
            <w:r w:rsidR="00C21D96" w:rsidRPr="00DE00C4">
              <w:t>.</w:t>
            </w:r>
            <w:r w:rsidR="00D51F4F">
              <w:t xml:space="preserve"> It will also be sent via email to the HCC’s outlook and Genesys </w:t>
            </w:r>
            <w:r w:rsidR="009C75BC">
              <w:t>system,</w:t>
            </w:r>
            <w:r w:rsidR="00D51F4F">
              <w:t xml:space="preserve"> so </w:t>
            </w:r>
            <w:r w:rsidR="004830BA">
              <w:t xml:space="preserve">they are made aware a job has been created that </w:t>
            </w:r>
            <w:r w:rsidR="003949DD">
              <w:t>requires triaging</w:t>
            </w:r>
            <w:r>
              <w:t xml:space="preserve"> </w:t>
            </w:r>
            <w:r w:rsidR="003949DD">
              <w:t>i.e.</w:t>
            </w:r>
            <w:r>
              <w:t xml:space="preserve"> the job needs to be created in </w:t>
            </w:r>
            <w:proofErr w:type="spellStart"/>
            <w:r w:rsidR="003949DD">
              <w:t>HiiPRepairs</w:t>
            </w:r>
            <w:proofErr w:type="spellEnd"/>
            <w:r w:rsidR="003949DD">
              <w:t xml:space="preserve"> or</w:t>
            </w:r>
            <w:r>
              <w:t xml:space="preserve"> requires referral to another team within DFFH ie. lift issues, graffiti etc.</w:t>
            </w:r>
          </w:p>
          <w:p w14:paraId="5B084F51" w14:textId="4C8F1984" w:rsidR="00C47C89" w:rsidRPr="007A28A6" w:rsidRDefault="003A713B" w:rsidP="009C75BC">
            <w:pPr>
              <w:pStyle w:val="Tabletext6pt"/>
            </w:pPr>
            <w:r>
              <w:t>If the system does not create the job in Repairs, a Reference number is a</w:t>
            </w:r>
            <w:r w:rsidR="006930AE">
              <w:t>uto generated (as per current behaviour on the Online maintenance form)</w:t>
            </w:r>
            <w:r w:rsidR="00220017">
              <w:t xml:space="preserve"> and provided to the renter in a confirmation message on the screen and via email to the renter/s (see </w:t>
            </w:r>
            <w:r w:rsidR="00220017" w:rsidRPr="00220017">
              <w:rPr>
                <w:b/>
                <w:bCs/>
              </w:rPr>
              <w:t>Appendix D</w:t>
            </w:r>
            <w:r w:rsidR="00220017">
              <w:t>).</w:t>
            </w:r>
          </w:p>
        </w:tc>
      </w:tr>
      <w:tr w:rsidR="00C47C89" w:rsidRPr="008C751C" w14:paraId="77DB16F6" w14:textId="77777777" w:rsidTr="342FD354">
        <w:trPr>
          <w:cantSplit/>
        </w:trPr>
        <w:tc>
          <w:tcPr>
            <w:tcW w:w="2398" w:type="dxa"/>
          </w:tcPr>
          <w:p w14:paraId="60863561" w14:textId="77777777" w:rsidR="00C47C89" w:rsidRPr="00593EB5" w:rsidRDefault="551B1577">
            <w:pPr>
              <w:pStyle w:val="Tabletext"/>
              <w:rPr>
                <w:color w:val="0070C0"/>
              </w:rPr>
            </w:pPr>
            <w:r w:rsidRPr="147A7527">
              <w:rPr>
                <w:b/>
                <w:bCs/>
              </w:rPr>
              <w:t xml:space="preserve">Anonymity: </w:t>
            </w:r>
            <w:r>
              <w:t xml:space="preserve">Can individuals remain anonymous for the purpose of the project? </w:t>
            </w:r>
          </w:p>
        </w:tc>
        <w:tc>
          <w:tcPr>
            <w:tcW w:w="4401" w:type="dxa"/>
          </w:tcPr>
          <w:p w14:paraId="17BAAC9F" w14:textId="575F187D" w:rsidR="00C47C89" w:rsidRDefault="13A8836C">
            <w:pPr>
              <w:pStyle w:val="Tabletext"/>
            </w:pPr>
            <w:hyperlink r:id="rId48" w:anchor="principle-8anonymity">
              <w:r w:rsidRPr="377EB140">
                <w:rPr>
                  <w:rStyle w:val="Hyperlink"/>
                </w:rPr>
                <w:t>IPP 8</w:t>
              </w:r>
            </w:hyperlink>
            <w:r>
              <w:t xml:space="preserve"> and </w:t>
            </w:r>
            <w:hyperlink r:id="rId49">
              <w:r w:rsidRPr="377EB140">
                <w:rPr>
                  <w:rStyle w:val="Hyperlink"/>
                </w:rPr>
                <w:t>HPP 8</w:t>
              </w:r>
            </w:hyperlink>
          </w:p>
          <w:p w14:paraId="6F7D1631" w14:textId="77777777" w:rsidR="00C47C89" w:rsidRPr="00593EB5" w:rsidRDefault="13A8836C">
            <w:pPr>
              <w:pStyle w:val="Tabletext"/>
              <w:rPr>
                <w:color w:val="0070C0"/>
              </w:rPr>
            </w:pPr>
            <w:r>
              <w:t>Privacy team</w:t>
            </w:r>
          </w:p>
        </w:tc>
        <w:sdt>
          <w:sdtPr>
            <w:rPr>
              <w:shd w:val="clear" w:color="auto" w:fill="E6E6E6"/>
            </w:rPr>
            <w:alias w:val="Y / N"/>
            <w:tag w:val="Y / N"/>
            <w:id w:val="-979608043"/>
            <w:placeholder>
              <w:docPart w:val="6D9434F8590648EFAF7BE61E44F1F387"/>
            </w:placeholder>
            <w:dropDownList>
              <w:listItem w:value="Choose an item."/>
              <w:listItem w:displayText="Yes" w:value="Yes"/>
              <w:listItem w:displayText="No" w:value="No"/>
            </w:dropDownList>
          </w:sdtPr>
          <w:sdtEndPr>
            <w:rPr>
              <w:shd w:val="clear" w:color="auto" w:fill="auto"/>
            </w:rPr>
          </w:sdtEndPr>
          <w:sdtContent>
            <w:tc>
              <w:tcPr>
                <w:tcW w:w="1134" w:type="dxa"/>
              </w:tcPr>
              <w:p w14:paraId="2CC94C1D" w14:textId="08B47426" w:rsidR="00C47C89" w:rsidRPr="00C47C89" w:rsidRDefault="642D1218">
                <w:pPr>
                  <w:pStyle w:val="Tabletext"/>
                </w:pPr>
                <w:r>
                  <w:t>No</w:t>
                </w:r>
              </w:p>
            </w:tc>
          </w:sdtContent>
        </w:sdt>
        <w:tc>
          <w:tcPr>
            <w:tcW w:w="5776" w:type="dxa"/>
          </w:tcPr>
          <w:p w14:paraId="0D2E5773" w14:textId="52ACE60E" w:rsidR="00E720DF" w:rsidRPr="00A618C5" w:rsidRDefault="16B0DFC4" w:rsidP="003949DD">
            <w:pPr>
              <w:pStyle w:val="Tabletext6pt"/>
            </w:pPr>
            <w:r>
              <w:t xml:space="preserve">The </w:t>
            </w:r>
            <w:r w:rsidR="00100D18">
              <w:t>renter</w:t>
            </w:r>
            <w:r w:rsidR="005230AD">
              <w:t>’s</w:t>
            </w:r>
            <w:r>
              <w:t xml:space="preserve"> personal details, including their first name and surname, </w:t>
            </w:r>
            <w:r w:rsidR="004E5778">
              <w:t xml:space="preserve">property </w:t>
            </w:r>
            <w:r w:rsidR="001B489A">
              <w:t>PIN</w:t>
            </w:r>
            <w:r w:rsidR="00623732">
              <w:t xml:space="preserve">, </w:t>
            </w:r>
            <w:r w:rsidR="00EC2A1A">
              <w:t>alternative phone number (if provided)</w:t>
            </w:r>
            <w:r>
              <w:t xml:space="preserve"> and contact details </w:t>
            </w:r>
            <w:r w:rsidR="585D87C0">
              <w:t xml:space="preserve">are </w:t>
            </w:r>
            <w:r>
              <w:t xml:space="preserve">collected in the </w:t>
            </w:r>
            <w:r w:rsidR="00B35533">
              <w:t>Maintenance portal</w:t>
            </w:r>
            <w:r w:rsidR="5A6753C2">
              <w:t>.</w:t>
            </w:r>
          </w:p>
          <w:p w14:paraId="4179C72E" w14:textId="2BC57CBC" w:rsidR="00C47C89" w:rsidRPr="00A618C5" w:rsidRDefault="001B489A" w:rsidP="003949DD">
            <w:pPr>
              <w:pStyle w:val="Tabletext6pt"/>
              <w:rPr>
                <w:color w:val="0070C0"/>
              </w:rPr>
            </w:pPr>
            <w:r w:rsidRPr="004C0137">
              <w:t>Without this information, there would be a limitation for the HCC and LAO staff to follow up on requests and for the contractor to execute the requests. As a result, anonymity would render the raise maintenance request functionality in H</w:t>
            </w:r>
            <w:r>
              <w:t>VOS</w:t>
            </w:r>
            <w:r w:rsidRPr="004C0137">
              <w:t xml:space="preserve"> ineffective.</w:t>
            </w:r>
          </w:p>
        </w:tc>
      </w:tr>
      <w:tr w:rsidR="00C47C89" w:rsidRPr="008C751C" w14:paraId="7FC766DF" w14:textId="77777777" w:rsidTr="342FD354">
        <w:trPr>
          <w:cantSplit/>
          <w:trHeight w:val="300"/>
        </w:trPr>
        <w:tc>
          <w:tcPr>
            <w:tcW w:w="2398" w:type="dxa"/>
          </w:tcPr>
          <w:p w14:paraId="66B6A51D" w14:textId="77777777" w:rsidR="00C47C89" w:rsidRPr="00593EB5" w:rsidRDefault="00C47C89">
            <w:pPr>
              <w:pStyle w:val="Tabletext"/>
              <w:rPr>
                <w:color w:val="0070C0"/>
              </w:rPr>
            </w:pPr>
            <w:r>
              <w:rPr>
                <w:b/>
              </w:rPr>
              <w:t>S</w:t>
            </w:r>
            <w:r w:rsidRPr="00FD7E34">
              <w:rPr>
                <w:b/>
              </w:rPr>
              <w:t xml:space="preserve">ensitive information: </w:t>
            </w:r>
            <w:r w:rsidRPr="008C751C">
              <w:t xml:space="preserve">Will this </w:t>
            </w:r>
            <w:r>
              <w:t>project</w:t>
            </w:r>
            <w:r w:rsidRPr="008C751C">
              <w:t xml:space="preserve"> </w:t>
            </w:r>
            <w:r>
              <w:t>collect</w:t>
            </w:r>
            <w:r w:rsidRPr="008C751C">
              <w:t xml:space="preserve"> sensitive information</w:t>
            </w:r>
            <w:r>
              <w:t>?</w:t>
            </w:r>
          </w:p>
        </w:tc>
        <w:tc>
          <w:tcPr>
            <w:tcW w:w="4401" w:type="dxa"/>
          </w:tcPr>
          <w:p w14:paraId="07E92C12" w14:textId="0A1A30C4" w:rsidR="00C47C89" w:rsidRDefault="13A8836C">
            <w:pPr>
              <w:pStyle w:val="Tabletext"/>
            </w:pPr>
            <w:hyperlink r:id="rId50" w:anchor="principle-10sensitive-information" w:history="1">
              <w:r w:rsidRPr="00512A2A">
                <w:rPr>
                  <w:rStyle w:val="Hyperlink"/>
                </w:rPr>
                <w:t>IPP 10</w:t>
              </w:r>
            </w:hyperlink>
            <w:r w:rsidR="00C47C89">
              <w:rPr>
                <w:rStyle w:val="FootnoteReference"/>
              </w:rPr>
              <w:footnoteReference w:id="3"/>
            </w:r>
          </w:p>
          <w:p w14:paraId="174C5C8C" w14:textId="77777777" w:rsidR="00C47C89" w:rsidRPr="00593EB5" w:rsidRDefault="13A8836C">
            <w:pPr>
              <w:pStyle w:val="Tabletext"/>
              <w:rPr>
                <w:color w:val="0070C0"/>
              </w:rPr>
            </w:pPr>
            <w:r>
              <w:t>Privacy team</w:t>
            </w:r>
          </w:p>
        </w:tc>
        <w:sdt>
          <w:sdtPr>
            <w:rPr>
              <w:shd w:val="clear" w:color="auto" w:fill="E6E6E6"/>
            </w:rPr>
            <w:alias w:val="Y / N"/>
            <w:tag w:val="Y / N"/>
            <w:id w:val="-1068956142"/>
            <w:placeholder>
              <w:docPart w:val="961B63DD20124D3BB3A27DF40983CEA2"/>
            </w:placeholder>
            <w:dropDownList>
              <w:listItem w:value="Choose an item."/>
              <w:listItem w:displayText="Yes" w:value="Yes"/>
              <w:listItem w:displayText="No" w:value="No"/>
            </w:dropDownList>
          </w:sdtPr>
          <w:sdtEndPr>
            <w:rPr>
              <w:shd w:val="clear" w:color="auto" w:fill="auto"/>
            </w:rPr>
          </w:sdtEndPr>
          <w:sdtContent>
            <w:tc>
              <w:tcPr>
                <w:tcW w:w="1134" w:type="dxa"/>
              </w:tcPr>
              <w:p w14:paraId="67872E90" w14:textId="5958C3A1" w:rsidR="00C47C89" w:rsidRPr="00C47C89" w:rsidRDefault="4E5EBA52">
                <w:pPr>
                  <w:pStyle w:val="Tabletext"/>
                </w:pPr>
                <w:r>
                  <w:t>No</w:t>
                </w:r>
              </w:p>
            </w:tc>
          </w:sdtContent>
        </w:sdt>
        <w:tc>
          <w:tcPr>
            <w:tcW w:w="5776" w:type="dxa"/>
          </w:tcPr>
          <w:p w14:paraId="481243FF" w14:textId="36CEF61F" w:rsidR="00C47C89" w:rsidRPr="008F5A35" w:rsidRDefault="07BDFB45" w:rsidP="003949DD">
            <w:pPr>
              <w:pStyle w:val="Tabletext6pt"/>
            </w:pPr>
            <w:r>
              <w:t xml:space="preserve">The </w:t>
            </w:r>
            <w:r w:rsidR="5CFC6AF0">
              <w:t>Maintenance portal</w:t>
            </w:r>
            <w:r>
              <w:t xml:space="preserve"> does not </w:t>
            </w:r>
            <w:r w:rsidR="49A0DCC2">
              <w:t>seek sensitive information. If sensitive information is inadvertently di</w:t>
            </w:r>
            <w:r w:rsidR="49A0DCC2" w:rsidRPr="377EB140">
              <w:t>sclosed</w:t>
            </w:r>
            <w:r w:rsidR="4BF7112E">
              <w:t xml:space="preserve"> by the renter or resident</w:t>
            </w:r>
            <w:r w:rsidR="49A0DCC2" w:rsidRPr="377EB140">
              <w:t xml:space="preserve">, </w:t>
            </w:r>
            <w:r w:rsidR="0E0B9173">
              <w:t xml:space="preserve"> for example, in a photograph or video, </w:t>
            </w:r>
            <w:r w:rsidR="49A0DCC2" w:rsidRPr="377EB140">
              <w:t xml:space="preserve">it </w:t>
            </w:r>
            <w:r w:rsidR="791A1C5A" w:rsidRPr="377EB140">
              <w:t>will</w:t>
            </w:r>
            <w:r w:rsidR="49A0DCC2" w:rsidRPr="377EB140">
              <w:t xml:space="preserve"> be dealt with in accordance with the IPPs and </w:t>
            </w:r>
            <w:r w:rsidR="49A0DCC2" w:rsidRPr="003949DD">
              <w:rPr>
                <w:i/>
                <w:iCs/>
              </w:rPr>
              <w:t>Privacy and Data Protection Act 2014</w:t>
            </w:r>
            <w:r w:rsidR="49A0DCC2" w:rsidRPr="377EB140">
              <w:t xml:space="preserve">. </w:t>
            </w:r>
            <w:r w:rsidR="5CFC6AF0">
              <w:t xml:space="preserve">The information collection notice provides information about </w:t>
            </w:r>
            <w:r w:rsidR="1B98A58A">
              <w:t>the purpose of the information provided.</w:t>
            </w:r>
            <w:r w:rsidR="2C9D4D97">
              <w:t xml:space="preserve"> There is also a disclaimer to discourage extra information</w:t>
            </w:r>
            <w:r w:rsidR="00761BD9">
              <w:t xml:space="preserve"> which is noted in the ‘Notice’ section above</w:t>
            </w:r>
            <w:r w:rsidR="2C9D4D97">
              <w:t>.</w:t>
            </w:r>
          </w:p>
        </w:tc>
      </w:tr>
      <w:tr w:rsidR="00C47C89" w:rsidRPr="008C751C" w14:paraId="333BF9A6" w14:textId="77777777" w:rsidTr="342FD354">
        <w:trPr>
          <w:cantSplit/>
          <w:trHeight w:val="300"/>
        </w:trPr>
        <w:tc>
          <w:tcPr>
            <w:tcW w:w="2398" w:type="dxa"/>
          </w:tcPr>
          <w:p w14:paraId="2A348D6C" w14:textId="77777777" w:rsidR="00C47C89" w:rsidRDefault="551B1577" w:rsidP="5CE9323E">
            <w:pPr>
              <w:pStyle w:val="Tabletext"/>
              <w:rPr>
                <w:b/>
                <w:bCs/>
              </w:rPr>
            </w:pPr>
            <w:r w:rsidRPr="147A7527">
              <w:rPr>
                <w:b/>
                <w:bCs/>
              </w:rPr>
              <w:t xml:space="preserve">Data security: </w:t>
            </w:r>
            <w:r>
              <w:t>Are reasonable steps being taken to protect the information collected from misuse, loss, and unauthorised access, modification or disclosure?</w:t>
            </w:r>
          </w:p>
        </w:tc>
        <w:tc>
          <w:tcPr>
            <w:tcW w:w="4401" w:type="dxa"/>
          </w:tcPr>
          <w:p w14:paraId="3D224466" w14:textId="6B16B7AD" w:rsidR="00C47C89" w:rsidRDefault="13A8836C">
            <w:pPr>
              <w:pStyle w:val="Tabletext"/>
            </w:pPr>
            <w:hyperlink r:id="rId51" w:anchor="principle-4data-security" w:history="1">
              <w:r w:rsidRPr="00842A34">
                <w:rPr>
                  <w:rStyle w:val="Hyperlink"/>
                </w:rPr>
                <w:t>IPP 4</w:t>
              </w:r>
            </w:hyperlink>
            <w:r>
              <w:t xml:space="preserve"> and </w:t>
            </w:r>
            <w:hyperlink r:id="rId52" w:history="1">
              <w:r w:rsidRPr="00842A34">
                <w:rPr>
                  <w:rStyle w:val="Hyperlink"/>
                </w:rPr>
                <w:t>HPP 4</w:t>
              </w:r>
            </w:hyperlink>
          </w:p>
          <w:p w14:paraId="66A6C090" w14:textId="77777777" w:rsidR="00C47C89" w:rsidRDefault="13A8836C">
            <w:pPr>
              <w:pStyle w:val="Tabletext"/>
            </w:pPr>
            <w:r>
              <w:t>Projects MUST engage the BTIM Information Security team to arrange assessment/s</w:t>
            </w:r>
          </w:p>
        </w:tc>
        <w:tc>
          <w:tcPr>
            <w:tcW w:w="1134" w:type="dxa"/>
          </w:tcPr>
          <w:p w14:paraId="26364767" w14:textId="718D17E0" w:rsidR="00C47C89" w:rsidRPr="00C47C89" w:rsidRDefault="00FD1249">
            <w:pPr>
              <w:pStyle w:val="Tabletext"/>
            </w:pPr>
            <w:sdt>
              <w:sdtPr>
                <w:rPr>
                  <w:color w:val="2B579A"/>
                  <w:shd w:val="clear" w:color="auto" w:fill="E6E6E6"/>
                </w:rPr>
                <w:alias w:val="Y / N"/>
                <w:tag w:val="Y / N"/>
                <w:id w:val="1232896358"/>
                <w:placeholder>
                  <w:docPart w:val="8DB50ED5286F422194139C1D3C17462B"/>
                </w:placeholder>
                <w:dropDownList>
                  <w:listItem w:value="Choose an item."/>
                  <w:listItem w:displayText="Yes" w:value="Yes"/>
                  <w:listItem w:displayText="No" w:value="No"/>
                </w:dropDownList>
              </w:sdtPr>
              <w:sdtEndPr>
                <w:rPr>
                  <w:color w:val="auto"/>
                  <w:shd w:val="clear" w:color="auto" w:fill="auto"/>
                </w:rPr>
              </w:sdtEndPr>
              <w:sdtContent>
                <w:r w:rsidR="009120EF">
                  <w:t>Yes</w:t>
                </w:r>
              </w:sdtContent>
            </w:sdt>
            <w:r w:rsidR="00C47C89" w:rsidRPr="00C47C89" w:rsidDel="0058147A">
              <w:t xml:space="preserve"> </w:t>
            </w:r>
          </w:p>
        </w:tc>
        <w:tc>
          <w:tcPr>
            <w:tcW w:w="5776" w:type="dxa"/>
          </w:tcPr>
          <w:p w14:paraId="00EB2DBC" w14:textId="42DD44AA" w:rsidR="00FF6E5F" w:rsidRPr="00A618C5" w:rsidRDefault="70B11F01" w:rsidP="003949DD">
            <w:pPr>
              <w:pStyle w:val="Tabletext6pt"/>
            </w:pPr>
            <w:r>
              <w:t xml:space="preserve">The </w:t>
            </w:r>
            <w:r w:rsidR="00E710D8">
              <w:t>Maintenance portal</w:t>
            </w:r>
            <w:r>
              <w:t xml:space="preserve"> is built in the current departmental DSP</w:t>
            </w:r>
            <w:r w:rsidR="21506751">
              <w:t>X</w:t>
            </w:r>
            <w:r>
              <w:t xml:space="preserve"> framework for external-facing web applications.</w:t>
            </w:r>
          </w:p>
          <w:p w14:paraId="21509358" w14:textId="17D6D02C" w:rsidR="001A0520" w:rsidRDefault="001A0520" w:rsidP="003949DD">
            <w:pPr>
              <w:pStyle w:val="Tabletext6pt"/>
            </w:pPr>
            <w:r>
              <w:t xml:space="preserve">The </w:t>
            </w:r>
            <w:r w:rsidR="00FE78E9">
              <w:t>Maintenance portal is accessed through HVOS</w:t>
            </w:r>
            <w:r>
              <w:t xml:space="preserve">. </w:t>
            </w:r>
            <w:r w:rsidR="00927115">
              <w:t xml:space="preserve">If the renter clicks the Report maintenance button in HVOS they </w:t>
            </w:r>
            <w:r w:rsidR="00D4061C">
              <w:t>enter the Maintenance portal (</w:t>
            </w:r>
            <w:r w:rsidR="004B5A51">
              <w:t>this appears seamless to the client)</w:t>
            </w:r>
            <w:r w:rsidR="00EA53CC">
              <w:t xml:space="preserve">. </w:t>
            </w:r>
          </w:p>
          <w:p w14:paraId="2D7C9FFF" w14:textId="1DD3501A" w:rsidR="00D04796" w:rsidRDefault="00D04796" w:rsidP="003949DD">
            <w:pPr>
              <w:pStyle w:val="Tabletext6pt"/>
            </w:pPr>
            <w:r w:rsidRPr="00D04796">
              <w:t>The submitted request data is stored in the department’s Azure Cloud Service platform. The department's Azure platform is monitored through Microsoft Defender for Cloud Security, while security events are tracked via the department's instance of Microsoft Sentinel, operated by the Fujitsu SOC service team. The security regulatory compliance of the Azure configuration is assessed against CIS and ISM controls.</w:t>
            </w:r>
            <w:r>
              <w:t xml:space="preserve"> </w:t>
            </w:r>
            <w:r w:rsidR="00B06014" w:rsidRPr="00B06014">
              <w:t xml:space="preserve"> Security certifications applied to Azure Cloud Service include ISO/IEC 27001, SOC 1, SOC 2, </w:t>
            </w:r>
            <w:r w:rsidR="00B06014">
              <w:t>A</w:t>
            </w:r>
            <w:r w:rsidR="00A174FE">
              <w:t>ustralian Government</w:t>
            </w:r>
            <w:r w:rsidR="00B06014">
              <w:t xml:space="preserve"> IRAP assessment at PROTECTED control </w:t>
            </w:r>
            <w:r w:rsidR="00B06014" w:rsidRPr="00B06014">
              <w:t>and CIS benchmarks. These certifications ensure compliance with industry standards and enhance the security posture of the service.</w:t>
            </w:r>
          </w:p>
          <w:p w14:paraId="392A2E99" w14:textId="03A6B50F" w:rsidR="00FF6E5F" w:rsidRPr="00A618C5" w:rsidRDefault="00FF6E5F" w:rsidP="003949DD">
            <w:pPr>
              <w:pStyle w:val="Tabletext6pt"/>
            </w:pPr>
            <w:r w:rsidRPr="00A618C5">
              <w:t>All submitted requests are sent to departmental staff via</w:t>
            </w:r>
            <w:r w:rsidR="001069E0">
              <w:t xml:space="preserve"> Microsoft Outlook</w:t>
            </w:r>
            <w:r w:rsidRPr="00A618C5">
              <w:t xml:space="preserve"> email to Genesys PureCloud which has been identified as the suitable telephony platform for a range of areas within the Department, including Housing, Child Protection and Emergency Response functions. It has undergone appropriate risk assessment processes with IT during the procurement phase.</w:t>
            </w:r>
          </w:p>
          <w:p w14:paraId="7E9A1B72" w14:textId="2F74706D" w:rsidR="00371FAF" w:rsidRDefault="00FF6E5F" w:rsidP="003949DD">
            <w:pPr>
              <w:pStyle w:val="Tabletext6pt"/>
            </w:pPr>
            <w:r w:rsidRPr="00A618C5">
              <w:t xml:space="preserve">Requests will also pass through </w:t>
            </w:r>
            <w:r w:rsidR="005C6BDB">
              <w:t>HiiPRepairs</w:t>
            </w:r>
            <w:r w:rsidRPr="00A618C5">
              <w:t xml:space="preserve"> API</w:t>
            </w:r>
            <w:r w:rsidR="005C6BDB">
              <w:t>’s</w:t>
            </w:r>
            <w:r w:rsidRPr="00A618C5">
              <w:t xml:space="preserve"> </w:t>
            </w:r>
            <w:r w:rsidR="004B5A51">
              <w:t xml:space="preserve">enabling a work order to be created </w:t>
            </w:r>
            <w:r w:rsidRPr="00A618C5">
              <w:t>in HiiPRepairs.</w:t>
            </w:r>
          </w:p>
          <w:p w14:paraId="285345A2" w14:textId="666BBFD7" w:rsidR="00250E70" w:rsidRPr="00250E70" w:rsidRDefault="00250E70" w:rsidP="003949DD">
            <w:pPr>
              <w:pStyle w:val="Tabletext6pt"/>
            </w:pPr>
            <w:r w:rsidRPr="00250E70">
              <w:t xml:space="preserve">The Cyber Security Unit has reviewed the Information Security Classification for the online maintenance request form, and the classification is </w:t>
            </w:r>
            <w:r w:rsidRPr="00891ACF">
              <w:rPr>
                <w:color w:val="000000" w:themeColor="text1"/>
              </w:rPr>
              <w:t xml:space="preserve">OFFICIAL: </w:t>
            </w:r>
            <w:r w:rsidR="006B75B7">
              <w:rPr>
                <w:color w:val="000000" w:themeColor="text1"/>
              </w:rPr>
              <w:t>Protected</w:t>
            </w:r>
            <w:r w:rsidRPr="00891ACF">
              <w:rPr>
                <w:color w:val="000000" w:themeColor="text1"/>
              </w:rPr>
              <w:t xml:space="preserve"> (</w:t>
            </w:r>
            <w:r w:rsidRPr="00891ACF">
              <w:rPr>
                <w:b/>
                <w:bCs/>
                <w:color w:val="000000" w:themeColor="text1"/>
              </w:rPr>
              <w:t>Appendix A</w:t>
            </w:r>
            <w:r w:rsidRPr="00891ACF">
              <w:rPr>
                <w:color w:val="000000" w:themeColor="text1"/>
              </w:rPr>
              <w:t>).</w:t>
            </w:r>
          </w:p>
          <w:p w14:paraId="754A14F2" w14:textId="77777777" w:rsidR="003949DD" w:rsidRDefault="00367647" w:rsidP="003949DD">
            <w:pPr>
              <w:pStyle w:val="Tabletext6pt"/>
              <w:rPr>
                <w:b/>
                <w:bCs/>
                <w:color w:val="000000" w:themeColor="text1"/>
              </w:rPr>
            </w:pPr>
            <w:r>
              <w:t xml:space="preserve">A penetration test was performed on the </w:t>
            </w:r>
            <w:r w:rsidR="00E95FE7">
              <w:t xml:space="preserve">new </w:t>
            </w:r>
            <w:r w:rsidR="00A345E1">
              <w:t xml:space="preserve">maintenance portal, administration portal </w:t>
            </w:r>
            <w:r w:rsidR="00E95FE7">
              <w:t xml:space="preserve">(to manage settings) </w:t>
            </w:r>
            <w:r w:rsidR="00A345E1">
              <w:t xml:space="preserve">and </w:t>
            </w:r>
            <w:r w:rsidR="00E95FE7">
              <w:t xml:space="preserve">related </w:t>
            </w:r>
            <w:r>
              <w:t xml:space="preserve">Repairs API </w:t>
            </w:r>
            <w:r w:rsidRPr="00957B4E">
              <w:rPr>
                <w:color w:val="000000" w:themeColor="text1"/>
              </w:rPr>
              <w:t xml:space="preserve">on </w:t>
            </w:r>
            <w:r w:rsidR="00722430" w:rsidRPr="00957B4E">
              <w:rPr>
                <w:color w:val="000000" w:themeColor="text1"/>
              </w:rPr>
              <w:t xml:space="preserve">23 September 2025 </w:t>
            </w:r>
            <w:r w:rsidRPr="00957B4E">
              <w:rPr>
                <w:color w:val="000000" w:themeColor="text1"/>
              </w:rPr>
              <w:t xml:space="preserve">by Cyber Security. </w:t>
            </w:r>
            <w:r w:rsidR="008A31A6" w:rsidRPr="00957B4E">
              <w:rPr>
                <w:color w:val="000000" w:themeColor="text1"/>
              </w:rPr>
              <w:t xml:space="preserve">See attached report in </w:t>
            </w:r>
            <w:r w:rsidR="008A31A6" w:rsidRPr="00957B4E">
              <w:rPr>
                <w:b/>
                <w:bCs/>
                <w:color w:val="000000" w:themeColor="text1"/>
              </w:rPr>
              <w:t xml:space="preserve">Appendix </w:t>
            </w:r>
            <w:r w:rsidR="00957B4E" w:rsidRPr="00957B4E">
              <w:rPr>
                <w:b/>
                <w:bCs/>
                <w:color w:val="000000" w:themeColor="text1"/>
              </w:rPr>
              <w:t>G</w:t>
            </w:r>
            <w:r w:rsidR="008A31A6" w:rsidRPr="00957B4E">
              <w:rPr>
                <w:b/>
                <w:bCs/>
                <w:color w:val="000000" w:themeColor="text1"/>
              </w:rPr>
              <w:t>.</w:t>
            </w:r>
          </w:p>
          <w:p w14:paraId="0B5E1443" w14:textId="6366AEBB" w:rsidR="00574298" w:rsidRPr="00DD750F" w:rsidRDefault="00574298" w:rsidP="003949DD">
            <w:pPr>
              <w:pStyle w:val="Tabletext6pt"/>
              <w:rPr>
                <w:rFonts w:cs="Arial"/>
                <w:color w:val="000000" w:themeColor="text1"/>
              </w:rPr>
            </w:pPr>
            <w:proofErr w:type="spellStart"/>
            <w:r w:rsidRPr="0053723B">
              <w:rPr>
                <w:rFonts w:cs="Arial"/>
                <w:color w:val="000000" w:themeColor="text1"/>
              </w:rPr>
              <w:t>HiiP</w:t>
            </w:r>
            <w:proofErr w:type="spellEnd"/>
            <w:r w:rsidRPr="0053723B">
              <w:rPr>
                <w:rFonts w:cs="Arial"/>
                <w:color w:val="000000" w:themeColor="text1"/>
              </w:rPr>
              <w:t xml:space="preserve"> and </w:t>
            </w:r>
            <w:proofErr w:type="spellStart"/>
            <w:r w:rsidRPr="00B9773A">
              <w:rPr>
                <w:rFonts w:cs="Arial"/>
                <w:color w:val="000000" w:themeColor="text1"/>
              </w:rPr>
              <w:t>HiiP</w:t>
            </w:r>
            <w:proofErr w:type="spellEnd"/>
            <w:r w:rsidRPr="00B9773A">
              <w:rPr>
                <w:rFonts w:cs="Arial"/>
                <w:color w:val="000000" w:themeColor="text1"/>
              </w:rPr>
              <w:t xml:space="preserve"> Repairs are</w:t>
            </w:r>
            <w:r w:rsidRPr="0053723B">
              <w:rPr>
                <w:rFonts w:cs="Arial"/>
                <w:color w:val="000000" w:themeColor="text1"/>
              </w:rPr>
              <w:t xml:space="preserve"> hosted </w:t>
            </w:r>
            <w:r w:rsidRPr="00B9773A">
              <w:rPr>
                <w:rFonts w:cs="Arial"/>
                <w:color w:val="000000" w:themeColor="text1"/>
              </w:rPr>
              <w:t xml:space="preserve">in a </w:t>
            </w:r>
            <w:r w:rsidRPr="0053723B">
              <w:rPr>
                <w:rFonts w:cs="Arial"/>
                <w:color w:val="000000" w:themeColor="text1"/>
              </w:rPr>
              <w:t>Fujitsu</w:t>
            </w:r>
            <w:r w:rsidRPr="00B9773A">
              <w:rPr>
                <w:rFonts w:cs="Arial"/>
                <w:color w:val="000000" w:themeColor="text1"/>
              </w:rPr>
              <w:t>-operated</w:t>
            </w:r>
            <w:r w:rsidRPr="0053723B">
              <w:rPr>
                <w:rFonts w:cs="Arial"/>
                <w:color w:val="000000" w:themeColor="text1"/>
              </w:rPr>
              <w:t xml:space="preserve"> data centre in </w:t>
            </w:r>
            <w:r w:rsidRPr="00B9773A">
              <w:rPr>
                <w:rFonts w:cs="Arial"/>
                <w:color w:val="000000" w:themeColor="text1"/>
              </w:rPr>
              <w:t xml:space="preserve">Noble Park (primary site) and a Next DC-operated data centre in Port </w:t>
            </w:r>
            <w:r w:rsidRPr="0053723B">
              <w:rPr>
                <w:rFonts w:cs="Arial"/>
                <w:color w:val="000000" w:themeColor="text1"/>
              </w:rPr>
              <w:t>Melbourne</w:t>
            </w:r>
            <w:r w:rsidRPr="00B9773A">
              <w:rPr>
                <w:rFonts w:cs="Arial"/>
                <w:color w:val="000000" w:themeColor="text1"/>
              </w:rPr>
              <w:t xml:space="preserve"> (secondary site), secured by firewalls</w:t>
            </w:r>
            <w:r w:rsidRPr="0053723B">
              <w:rPr>
                <w:rFonts w:cs="Arial"/>
                <w:color w:val="000000" w:themeColor="text1"/>
              </w:rPr>
              <w:t xml:space="preserve"> and network security zoning</w:t>
            </w:r>
            <w:r>
              <w:rPr>
                <w:rFonts w:cs="Arial"/>
                <w:color w:val="000000" w:themeColor="text1"/>
              </w:rPr>
              <w:t>.</w:t>
            </w:r>
            <w:r w:rsidRPr="0053723B">
              <w:rPr>
                <w:rFonts w:cs="Arial"/>
                <w:color w:val="000000" w:themeColor="text1"/>
              </w:rPr>
              <w:t xml:space="preserve"> The systems are managed through Fujitsu Security Operations Centre. The security assessment completed for Azure and HiiP environment by BTIM Cyber Security team with low risks.</w:t>
            </w:r>
          </w:p>
        </w:tc>
      </w:tr>
      <w:tr w:rsidR="00C47C89" w:rsidRPr="008C751C" w14:paraId="4D299BC0" w14:textId="77777777" w:rsidTr="342FD354">
        <w:trPr>
          <w:cantSplit/>
          <w:trHeight w:val="300"/>
        </w:trPr>
        <w:tc>
          <w:tcPr>
            <w:tcW w:w="2398" w:type="dxa"/>
          </w:tcPr>
          <w:p w14:paraId="5B23351D" w14:textId="77777777" w:rsidR="00C47C89" w:rsidRPr="008E0732" w:rsidRDefault="551B1577">
            <w:pPr>
              <w:pStyle w:val="Tabletext"/>
            </w:pPr>
            <w:r w:rsidRPr="147A7527">
              <w:rPr>
                <w:b/>
                <w:bCs/>
              </w:rPr>
              <w:t xml:space="preserve">Use and disclosure: </w:t>
            </w:r>
            <w:r>
              <w:t>Will the information only be used or disclosed for the primary purpose identified?</w:t>
            </w:r>
          </w:p>
        </w:tc>
        <w:tc>
          <w:tcPr>
            <w:tcW w:w="4401" w:type="dxa"/>
          </w:tcPr>
          <w:p w14:paraId="70B98940" w14:textId="3B6ED877" w:rsidR="00C47C89" w:rsidRDefault="13A8836C">
            <w:pPr>
              <w:pStyle w:val="Tabletext"/>
            </w:pPr>
            <w:hyperlink r:id="rId53" w:anchor="principle-2use-and-disclosure" w:history="1">
              <w:r w:rsidRPr="00966E60">
                <w:rPr>
                  <w:rStyle w:val="Hyperlink"/>
                </w:rPr>
                <w:t>IPP 2</w:t>
              </w:r>
            </w:hyperlink>
            <w:r>
              <w:t xml:space="preserve"> and </w:t>
            </w:r>
            <w:hyperlink r:id="rId54" w:history="1">
              <w:r w:rsidRPr="00842A34">
                <w:rPr>
                  <w:rStyle w:val="Hyperlink"/>
                </w:rPr>
                <w:t>HPP 2</w:t>
              </w:r>
            </w:hyperlink>
          </w:p>
          <w:p w14:paraId="18D355C9" w14:textId="77777777" w:rsidR="00C47C89" w:rsidRPr="008C751C" w:rsidRDefault="00C47C89">
            <w:pPr>
              <w:pStyle w:val="Tabletext"/>
            </w:pPr>
            <w:r>
              <w:t>Privacy team</w:t>
            </w:r>
          </w:p>
        </w:tc>
        <w:tc>
          <w:tcPr>
            <w:tcW w:w="1134" w:type="dxa"/>
          </w:tcPr>
          <w:p w14:paraId="7E8ECB78" w14:textId="6A01C2C4" w:rsidR="00C47C89" w:rsidRPr="00C47C89" w:rsidRDefault="00FD1249">
            <w:pPr>
              <w:pStyle w:val="Tabletext"/>
            </w:pPr>
            <w:sdt>
              <w:sdtPr>
                <w:rPr>
                  <w:color w:val="2B579A"/>
                  <w:shd w:val="clear" w:color="auto" w:fill="E6E6E6"/>
                </w:rPr>
                <w:alias w:val="Y / N"/>
                <w:tag w:val="Y / N"/>
                <w:id w:val="-250583281"/>
                <w:placeholder>
                  <w:docPart w:val="80E1F1C9BE644399ACE0D992DAEF4B63"/>
                </w:placeholder>
                <w:dropDownList>
                  <w:listItem w:value="Choose an item."/>
                  <w:listItem w:displayText="Yes" w:value="Yes"/>
                  <w:listItem w:displayText="No" w:value="No"/>
                </w:dropDownList>
              </w:sdtPr>
              <w:sdtEndPr>
                <w:rPr>
                  <w:color w:val="auto"/>
                  <w:shd w:val="clear" w:color="auto" w:fill="auto"/>
                </w:rPr>
              </w:sdtEndPr>
              <w:sdtContent>
                <w:r w:rsidR="000E2A84">
                  <w:t>Yes</w:t>
                </w:r>
              </w:sdtContent>
            </w:sdt>
          </w:p>
        </w:tc>
        <w:tc>
          <w:tcPr>
            <w:tcW w:w="5776" w:type="dxa"/>
          </w:tcPr>
          <w:p w14:paraId="68E8FC13" w14:textId="26B92CA0" w:rsidR="000E2A84" w:rsidRPr="00A618C5" w:rsidRDefault="000E2A84" w:rsidP="003949DD">
            <w:pPr>
              <w:pStyle w:val="Tabletext6pt"/>
            </w:pPr>
            <w:r w:rsidRPr="00A618C5">
              <w:t xml:space="preserve">The information collected through the </w:t>
            </w:r>
            <w:r w:rsidR="004B5A51">
              <w:t>Maintenance portal</w:t>
            </w:r>
            <w:r w:rsidRPr="00371FAF">
              <w:t xml:space="preserve"> </w:t>
            </w:r>
            <w:r w:rsidRPr="00A618C5">
              <w:t>will only be used for the primary purpose of the collection, as detailed above.</w:t>
            </w:r>
          </w:p>
          <w:p w14:paraId="4D1B4842" w14:textId="77777777" w:rsidR="000E2A84" w:rsidRPr="00A618C5" w:rsidRDefault="000E2A84" w:rsidP="003949DD">
            <w:pPr>
              <w:pStyle w:val="Tabletext6pt"/>
            </w:pPr>
            <w:r w:rsidRPr="00A618C5">
              <w:t xml:space="preserve">Personal information will be disclosed to the Housing Call Centre: </w:t>
            </w:r>
          </w:p>
          <w:p w14:paraId="2AAFF747" w14:textId="35A2EA87" w:rsidR="000E2A84" w:rsidRPr="00A618C5" w:rsidRDefault="000E2A84" w:rsidP="003949DD">
            <w:pPr>
              <w:pStyle w:val="Tablebullet1"/>
            </w:pPr>
            <w:r w:rsidRPr="00A618C5">
              <w:t xml:space="preserve">via HiiPRepairs to review and allocate the job to the Head Contractor, </w:t>
            </w:r>
            <w:r w:rsidR="00C7082B">
              <w:t>or</w:t>
            </w:r>
          </w:p>
          <w:p w14:paraId="3BAE1677" w14:textId="0D1458F1" w:rsidR="000E2A84" w:rsidRDefault="000E2A84" w:rsidP="003949DD">
            <w:pPr>
              <w:pStyle w:val="Tablebullet1"/>
            </w:pPr>
            <w:r w:rsidRPr="00A618C5">
              <w:t xml:space="preserve">or via the email sent </w:t>
            </w:r>
            <w:r w:rsidR="00C7082B">
              <w:t xml:space="preserve">from Microsoft Outlook </w:t>
            </w:r>
            <w:r w:rsidRPr="00A618C5">
              <w:t xml:space="preserve">to Genesys that would contain all the details of the job including photos which would require triage by the Housing Call Centre resulting </w:t>
            </w:r>
            <w:r w:rsidR="005C204E">
              <w:t xml:space="preserve">in </w:t>
            </w:r>
            <w:r w:rsidRPr="00A618C5">
              <w:t>the details being captured in HiiPRepairs and allocated to a contractor</w:t>
            </w:r>
            <w:r w:rsidR="005C204E">
              <w:t>, referring the request to another team within DFFH who manages the maintenance</w:t>
            </w:r>
            <w:r w:rsidR="000E1708">
              <w:t xml:space="preserve"> </w:t>
            </w:r>
            <w:r w:rsidR="005C204E">
              <w:t xml:space="preserve">or </w:t>
            </w:r>
            <w:r w:rsidRPr="00A618C5">
              <w:t>advising the user that it is not responsive maintenance</w:t>
            </w:r>
            <w:r w:rsidR="00070F08">
              <w:t>,</w:t>
            </w:r>
            <w:r w:rsidR="00DC5AAB">
              <w:t xml:space="preserve"> or</w:t>
            </w:r>
          </w:p>
          <w:p w14:paraId="7B9BEB92" w14:textId="0E007804" w:rsidR="00070F08" w:rsidRPr="00A618C5" w:rsidRDefault="00070F08" w:rsidP="003949DD">
            <w:pPr>
              <w:pStyle w:val="Tablebullet1"/>
            </w:pPr>
            <w:r>
              <w:t xml:space="preserve">via </w:t>
            </w:r>
            <w:r w:rsidR="00967795">
              <w:t>the departments reporting tool (ie Power BI, Housing Toolbox)</w:t>
            </w:r>
            <w:r w:rsidR="00121494">
              <w:t>.</w:t>
            </w:r>
          </w:p>
          <w:p w14:paraId="20A0AB80" w14:textId="0C050B58" w:rsidR="000E2A84" w:rsidRPr="00A618C5" w:rsidRDefault="32A431EE" w:rsidP="003949DD">
            <w:pPr>
              <w:pStyle w:val="Tabletext6pt"/>
            </w:pPr>
            <w:bookmarkStart w:id="22" w:name="_Hlk170222622"/>
            <w:r>
              <w:t xml:space="preserve">The Responsive Maintenance Team within Asset Management will receive </w:t>
            </w:r>
            <w:r w:rsidR="7BC51A8E">
              <w:t xml:space="preserve">de-identified </w:t>
            </w:r>
            <w:r w:rsidR="30618759">
              <w:t>aggre</w:t>
            </w:r>
            <w:r w:rsidR="7C987449">
              <w:t>gate</w:t>
            </w:r>
            <w:r>
              <w:t xml:space="preserve"> data from HiiPRepairs for a secondary purpose of managing the contract requirements and performance including the review and reporting of each contractor’s job completion rates under KPI 2, 3 and 4 under the Property Maintenance Services Contracts. This information is provided through to Homes Victoria Executive Leadership each quarter to advise of contractor performance. </w:t>
            </w:r>
          </w:p>
          <w:bookmarkEnd w:id="22"/>
          <w:p w14:paraId="4720B76D" w14:textId="4EDFFFED" w:rsidR="00C47C89" w:rsidRPr="00A618C5" w:rsidRDefault="000E2A84" w:rsidP="003949DD">
            <w:pPr>
              <w:pStyle w:val="Tabletext6pt"/>
            </w:pPr>
            <w:r w:rsidRPr="00A618C5">
              <w:t>This aggregated information is also located within the Housing Reporting Toolbox and the Maintenance Jobs Performance Dashboard used by the Responsive Maintenance Team and Performance Improvement Team within Homes Victoria as well as Housing Services Managers to review contractor performance.</w:t>
            </w:r>
          </w:p>
        </w:tc>
      </w:tr>
      <w:tr w:rsidR="00C47C89" w:rsidRPr="008C751C" w14:paraId="1F4065BA" w14:textId="77777777" w:rsidTr="342FD354">
        <w:trPr>
          <w:cantSplit/>
          <w:trHeight w:val="300"/>
        </w:trPr>
        <w:tc>
          <w:tcPr>
            <w:tcW w:w="2398" w:type="dxa"/>
          </w:tcPr>
          <w:p w14:paraId="46DD847D" w14:textId="77777777" w:rsidR="00C47C89" w:rsidRPr="00024FBB" w:rsidRDefault="551B1577">
            <w:pPr>
              <w:pStyle w:val="Tabletext"/>
            </w:pPr>
            <w:r w:rsidRPr="147A7527">
              <w:rPr>
                <w:b/>
                <w:bCs/>
              </w:rPr>
              <w:t xml:space="preserve">Information sharing: </w:t>
            </w:r>
            <w:r>
              <w:t>Will the information be shared with other agencies for service delivery, data matching or analytics?</w:t>
            </w:r>
          </w:p>
        </w:tc>
        <w:tc>
          <w:tcPr>
            <w:tcW w:w="4401" w:type="dxa"/>
          </w:tcPr>
          <w:p w14:paraId="3B30802F" w14:textId="674C5087" w:rsidR="00C47C89" w:rsidRDefault="13A8836C">
            <w:pPr>
              <w:pStyle w:val="Tabletext"/>
            </w:pPr>
            <w:hyperlink r:id="rId55" w:anchor="principle-2use-and-disclosure" w:history="1">
              <w:r w:rsidRPr="00966E60">
                <w:rPr>
                  <w:rStyle w:val="Hyperlink"/>
                </w:rPr>
                <w:t>IPP 2</w:t>
              </w:r>
            </w:hyperlink>
            <w:r>
              <w:t xml:space="preserve"> and </w:t>
            </w:r>
            <w:hyperlink r:id="rId56" w:history="1">
              <w:r w:rsidRPr="00842A34">
                <w:rPr>
                  <w:rStyle w:val="Hyperlink"/>
                </w:rPr>
                <w:t>HPP 2</w:t>
              </w:r>
            </w:hyperlink>
          </w:p>
          <w:p w14:paraId="4EB25D92" w14:textId="77777777" w:rsidR="00C47C89" w:rsidRDefault="00C47C89">
            <w:pPr>
              <w:pStyle w:val="Tabletext"/>
            </w:pPr>
          </w:p>
          <w:p w14:paraId="2BBC835B" w14:textId="77777777" w:rsidR="00C47C89" w:rsidRDefault="00C47C89">
            <w:pPr>
              <w:pStyle w:val="Tabletext"/>
            </w:pPr>
            <w:r>
              <w:t>Privacy team</w:t>
            </w:r>
          </w:p>
        </w:tc>
        <w:tc>
          <w:tcPr>
            <w:tcW w:w="1134" w:type="dxa"/>
          </w:tcPr>
          <w:p w14:paraId="7A080150" w14:textId="2662EADB" w:rsidR="00C47C89" w:rsidRPr="00C47C89" w:rsidRDefault="00FD1249" w:rsidP="22F09364">
            <w:pPr>
              <w:pStyle w:val="Tabletext"/>
              <w:rPr>
                <w:i/>
                <w:iCs/>
              </w:rPr>
            </w:pPr>
            <w:sdt>
              <w:sdtPr>
                <w:rPr>
                  <w:color w:val="2B579A"/>
                  <w:shd w:val="clear" w:color="auto" w:fill="E6E6E6"/>
                </w:rPr>
                <w:alias w:val="Y / N"/>
                <w:tag w:val="Y / N"/>
                <w:id w:val="442973922"/>
                <w:placeholder>
                  <w:docPart w:val="9E9FA160570A4400AB8CB039F0A8546C"/>
                </w:placeholder>
                <w:dropDownList>
                  <w:listItem w:value="Choose an item."/>
                  <w:listItem w:displayText="Yes" w:value="Yes"/>
                  <w:listItem w:displayText="No" w:value="No"/>
                </w:dropDownList>
              </w:sdtPr>
              <w:sdtEndPr>
                <w:rPr>
                  <w:color w:val="auto"/>
                  <w:shd w:val="clear" w:color="auto" w:fill="auto"/>
                </w:rPr>
              </w:sdtEndPr>
              <w:sdtContent>
                <w:r w:rsidR="24C4080D" w:rsidRPr="22F09364">
                  <w:rPr>
                    <w:rFonts w:eastAsia="Times"/>
                    <w:i/>
                    <w:iCs/>
                    <w:szCs w:val="21"/>
                  </w:rPr>
                  <w:t>Yes</w:t>
                </w:r>
              </w:sdtContent>
            </w:sdt>
            <w:r w:rsidR="00C47C89" w:rsidRPr="22F09364" w:rsidDel="00C82898">
              <w:rPr>
                <w:rFonts w:eastAsia="Times"/>
                <w:i/>
                <w:iCs/>
                <w:szCs w:val="21"/>
              </w:rPr>
              <w:t xml:space="preserve"> </w:t>
            </w:r>
          </w:p>
        </w:tc>
        <w:tc>
          <w:tcPr>
            <w:tcW w:w="5776" w:type="dxa"/>
          </w:tcPr>
          <w:p w14:paraId="0F50D21F" w14:textId="77777777" w:rsidR="002108B2" w:rsidRDefault="441CE32B" w:rsidP="003949DD">
            <w:pPr>
              <w:pStyle w:val="Tabletext6pt"/>
            </w:pPr>
            <w:r w:rsidRPr="00967795">
              <w:t xml:space="preserve">The Department will only share the personal information with a third-party Head Contractor </w:t>
            </w:r>
            <w:r w:rsidR="6270298B" w:rsidRPr="00967795">
              <w:t xml:space="preserve">or </w:t>
            </w:r>
            <w:r w:rsidR="1181802B" w:rsidRPr="00967795">
              <w:t xml:space="preserve">other </w:t>
            </w:r>
            <w:r w:rsidR="7C724EEE" w:rsidRPr="00967795">
              <w:t>area of the department</w:t>
            </w:r>
            <w:r w:rsidR="1181802B" w:rsidRPr="00967795">
              <w:t xml:space="preserve"> </w:t>
            </w:r>
            <w:r w:rsidRPr="00967795">
              <w:t>to enable the maintenance requests to be actioned.</w:t>
            </w:r>
            <w:r w:rsidR="75F8C59A" w:rsidRPr="00967795">
              <w:t xml:space="preserve"> </w:t>
            </w:r>
          </w:p>
          <w:p w14:paraId="53DD5BC3" w14:textId="3F3DA0B4" w:rsidR="00F93142" w:rsidRPr="00967795" w:rsidRDefault="00F93142" w:rsidP="003949DD">
            <w:pPr>
              <w:pStyle w:val="Tabletext6pt"/>
            </w:pPr>
            <w:r>
              <w:t>DFFH staff will have the ability to delete content from a job including photos/media from a request if deemed irrelevant or inappropriate however</w:t>
            </w:r>
            <w:r w:rsidR="00F822B4">
              <w:t xml:space="preserve"> as staff are not required to ‘vet’ the requests</w:t>
            </w:r>
            <w:r w:rsidR="00132EA7">
              <w:t xml:space="preserve"> there may be times when information entered on a request is sent directly to the </w:t>
            </w:r>
            <w:r w:rsidR="0061338D">
              <w:t>Head Contractor.</w:t>
            </w:r>
          </w:p>
          <w:p w14:paraId="553B91FF" w14:textId="45541809" w:rsidR="003F4CFD" w:rsidRDefault="75F8C59A" w:rsidP="003949DD">
            <w:pPr>
              <w:pStyle w:val="Tabletext6pt"/>
              <w:rPr>
                <w:i/>
                <w:iCs/>
              </w:rPr>
            </w:pPr>
            <w:r w:rsidRPr="002108B2">
              <w:t xml:space="preserve">Renters are made aware of this information sharing via a layered collection notice approach set out under </w:t>
            </w:r>
            <w:r w:rsidR="006E52FE">
              <w:t xml:space="preserve">the </w:t>
            </w:r>
            <w:r w:rsidRPr="002108B2">
              <w:t>“</w:t>
            </w:r>
            <w:r w:rsidR="006E52FE">
              <w:t>N</w:t>
            </w:r>
            <w:r w:rsidRPr="002108B2">
              <w:t xml:space="preserve">otice” </w:t>
            </w:r>
            <w:r w:rsidR="006E52FE">
              <w:t xml:space="preserve">section </w:t>
            </w:r>
            <w:r w:rsidRPr="002108B2">
              <w:t>above.</w:t>
            </w:r>
            <w:r w:rsidRPr="147A7527">
              <w:rPr>
                <w:i/>
                <w:iCs/>
              </w:rPr>
              <w:t xml:space="preserve"> </w:t>
            </w:r>
          </w:p>
          <w:p w14:paraId="5472436D" w14:textId="45817FC5" w:rsidR="003F4CFD" w:rsidRPr="00C23C4A" w:rsidRDefault="6724F9CD" w:rsidP="003949DD">
            <w:pPr>
              <w:pStyle w:val="Tabletext6pt"/>
            </w:pPr>
            <w:r w:rsidRPr="00C23C4A">
              <w:rPr>
                <w:szCs w:val="21"/>
              </w:rPr>
              <w:t xml:space="preserve">When </w:t>
            </w:r>
            <w:r w:rsidR="1656DD9E" w:rsidRPr="00C23C4A">
              <w:rPr>
                <w:szCs w:val="21"/>
              </w:rPr>
              <w:t xml:space="preserve">a renter </w:t>
            </w:r>
            <w:r w:rsidR="00967795">
              <w:rPr>
                <w:szCs w:val="21"/>
              </w:rPr>
              <w:t>or resident raises</w:t>
            </w:r>
            <w:r w:rsidR="1656DD9E" w:rsidRPr="00C23C4A">
              <w:rPr>
                <w:szCs w:val="21"/>
              </w:rPr>
              <w:t xml:space="preserve"> a maintenance request </w:t>
            </w:r>
            <w:r w:rsidR="00967795">
              <w:rPr>
                <w:szCs w:val="21"/>
              </w:rPr>
              <w:t>via HVOS</w:t>
            </w:r>
            <w:r w:rsidR="1656DD9E" w:rsidRPr="00C23C4A">
              <w:rPr>
                <w:szCs w:val="21"/>
              </w:rPr>
              <w:t>, the following statement shows up, which then links to a longer form collection notice.</w:t>
            </w:r>
          </w:p>
          <w:p w14:paraId="681CABEE" w14:textId="77777777" w:rsidR="003F4CFD" w:rsidRPr="003949DD" w:rsidRDefault="044180E3" w:rsidP="22F09364">
            <w:pPr>
              <w:pStyle w:val="Body"/>
              <w:rPr>
                <w:sz w:val="20"/>
                <w:szCs w:val="18"/>
              </w:rPr>
            </w:pPr>
            <w:r w:rsidRPr="003949DD">
              <w:rPr>
                <w:sz w:val="20"/>
              </w:rPr>
              <w:t>Information collection: Your privacy is important. The information collected in this request will be stored securely and only be used by the department and third-party contractor to identify the maintenance issue, contact you to arrange access to repair the issue and follow up any feedback provided and assist us to further improve our services. See link for further detail on data collection.</w:t>
            </w:r>
          </w:p>
          <w:p w14:paraId="2027504D" w14:textId="33B6AA4D" w:rsidR="003F4CFD" w:rsidRPr="001964EA" w:rsidRDefault="5394661A" w:rsidP="22F09364">
            <w:pPr>
              <w:pStyle w:val="Body"/>
            </w:pPr>
            <w:r w:rsidRPr="003949DD">
              <w:rPr>
                <w:sz w:val="20"/>
              </w:rPr>
              <w:t>Please ensure you do not include personal or health information in any free text fields unless you feel it is necessary for your request, as it will be provided to the Department and may be shared with the third-party contractor. Please also be respectful in the language you use or information you provide.</w:t>
            </w:r>
          </w:p>
        </w:tc>
      </w:tr>
      <w:tr w:rsidR="00C47C89" w:rsidRPr="008C751C" w14:paraId="63287AD6" w14:textId="77777777" w:rsidTr="342FD354">
        <w:trPr>
          <w:cantSplit/>
          <w:trHeight w:val="300"/>
        </w:trPr>
        <w:tc>
          <w:tcPr>
            <w:tcW w:w="2398" w:type="dxa"/>
          </w:tcPr>
          <w:p w14:paraId="1F0A3A86" w14:textId="77777777" w:rsidR="00C47C89" w:rsidRPr="00F97369" w:rsidRDefault="00C47C89">
            <w:pPr>
              <w:pStyle w:val="Tabletext"/>
              <w:rPr>
                <w:color w:val="0070C0"/>
              </w:rPr>
            </w:pPr>
            <w:r w:rsidRPr="000051C5">
              <w:rPr>
                <w:b/>
              </w:rPr>
              <w:t xml:space="preserve">Transborder data flows: </w:t>
            </w:r>
            <w:r w:rsidRPr="00820B47">
              <w:t>Will t</w:t>
            </w:r>
            <w:r w:rsidRPr="008C751C">
              <w:t xml:space="preserve">he </w:t>
            </w:r>
            <w:r>
              <w:t>project</w:t>
            </w:r>
            <w:r w:rsidRPr="008C751C">
              <w:t xml:space="preserve"> transfer </w:t>
            </w:r>
            <w:r>
              <w:t xml:space="preserve">the </w:t>
            </w:r>
            <w:r w:rsidRPr="008C751C">
              <w:t>information to an organisation or person outside of Victoria</w:t>
            </w:r>
            <w:r>
              <w:t>?</w:t>
            </w:r>
          </w:p>
          <w:p w14:paraId="6673DFFF" w14:textId="77777777" w:rsidR="00C47C89" w:rsidRPr="00593EB5" w:rsidRDefault="00C47C89">
            <w:pPr>
              <w:pStyle w:val="Tabletext"/>
              <w:rPr>
                <w:color w:val="0070C0"/>
              </w:rPr>
            </w:pPr>
          </w:p>
        </w:tc>
        <w:tc>
          <w:tcPr>
            <w:tcW w:w="4401" w:type="dxa"/>
          </w:tcPr>
          <w:p w14:paraId="0665381F" w14:textId="5432C223" w:rsidR="00C47C89" w:rsidRDefault="13A8836C">
            <w:pPr>
              <w:pStyle w:val="Tabletext"/>
            </w:pPr>
            <w:r>
              <w:t xml:space="preserve">IPP 9 and </w:t>
            </w:r>
            <w:hyperlink r:id="rId57" w:history="1">
              <w:r w:rsidRPr="00842A34">
                <w:rPr>
                  <w:rStyle w:val="Hyperlink"/>
                </w:rPr>
                <w:t>HPP 9</w:t>
              </w:r>
            </w:hyperlink>
          </w:p>
          <w:p w14:paraId="7426A1C0" w14:textId="77777777" w:rsidR="00C47C89" w:rsidRPr="00593EB5" w:rsidRDefault="00C47C89">
            <w:pPr>
              <w:pStyle w:val="Tabletext"/>
              <w:rPr>
                <w:color w:val="0070C0"/>
              </w:rPr>
            </w:pPr>
            <w:r w:rsidRPr="002519EF">
              <w:t xml:space="preserve">Projects MUST engage the BTIM </w:t>
            </w:r>
            <w:r>
              <w:t>I</w:t>
            </w:r>
            <w:r w:rsidRPr="002519EF">
              <w:t xml:space="preserve">nformation </w:t>
            </w:r>
            <w:r>
              <w:t>S</w:t>
            </w:r>
            <w:r w:rsidRPr="002519EF">
              <w:t>ecurity team to arrange an assessment</w:t>
            </w:r>
          </w:p>
        </w:tc>
        <w:tc>
          <w:tcPr>
            <w:tcW w:w="1134" w:type="dxa"/>
          </w:tcPr>
          <w:p w14:paraId="09182E33" w14:textId="27DD9A7C" w:rsidR="00C47C89" w:rsidRPr="00C47C89" w:rsidRDefault="00FD1249">
            <w:pPr>
              <w:pStyle w:val="Tabletext"/>
            </w:pPr>
            <w:sdt>
              <w:sdtPr>
                <w:rPr>
                  <w:color w:val="2B579A"/>
                  <w:shd w:val="clear" w:color="auto" w:fill="E6E6E6"/>
                </w:rPr>
                <w:alias w:val="Y / N"/>
                <w:tag w:val="Y / N"/>
                <w:id w:val="-1142730608"/>
                <w:placeholder>
                  <w:docPart w:val="180662C0533F4E55A09FC226E5849F9D"/>
                </w:placeholder>
                <w:dropDownList>
                  <w:listItem w:value="Choose an item."/>
                  <w:listItem w:displayText="Yes" w:value="Yes"/>
                  <w:listItem w:displayText="No" w:value="No"/>
                </w:dropDownList>
              </w:sdtPr>
              <w:sdtEndPr>
                <w:rPr>
                  <w:color w:val="auto"/>
                  <w:shd w:val="clear" w:color="auto" w:fill="auto"/>
                </w:rPr>
              </w:sdtEndPr>
              <w:sdtContent>
                <w:r w:rsidR="000D76A2">
                  <w:t>Yes</w:t>
                </w:r>
              </w:sdtContent>
            </w:sdt>
          </w:p>
        </w:tc>
        <w:tc>
          <w:tcPr>
            <w:tcW w:w="5776" w:type="dxa"/>
          </w:tcPr>
          <w:p w14:paraId="1441D743" w14:textId="7692ACC5" w:rsidR="002813EC" w:rsidRDefault="00A13729" w:rsidP="003949DD">
            <w:pPr>
              <w:pStyle w:val="Tabletext6pt"/>
            </w:pPr>
            <w:r>
              <w:t xml:space="preserve">The </w:t>
            </w:r>
            <w:r w:rsidR="00741E16">
              <w:t xml:space="preserve">Maintenance portal </w:t>
            </w:r>
            <w:r>
              <w:t xml:space="preserve">is hosted on the department’s platform across the </w:t>
            </w:r>
            <w:r w:rsidR="00E74417">
              <w:t xml:space="preserve">Microsoft Azure Data Centres for the Australia South-East and East regions. The submitted repair request as an output transfers the captured data to Genesys PureCloud </w:t>
            </w:r>
            <w:r w:rsidR="002813EC">
              <w:t xml:space="preserve">which is hosted on AWS Data Centre in Sydney and into HiiPRepairs as a job at Defined status ready for Housing Call Centre review. </w:t>
            </w:r>
          </w:p>
          <w:p w14:paraId="3CEBF237" w14:textId="77777777" w:rsidR="002813EC" w:rsidRPr="0033168F" w:rsidRDefault="002813EC" w:rsidP="003949DD">
            <w:pPr>
              <w:pStyle w:val="Tabletext6pt"/>
            </w:pPr>
            <w:r w:rsidRPr="0033168F">
              <w:t>Genesys PureCloud has been identified as the suitable telephony platform for a range of areas within the Department, including Housing, Child Protection and Emergency Response functions. It has undergone appropriate risk assessment processes with IT during the procurement phase.</w:t>
            </w:r>
          </w:p>
          <w:p w14:paraId="42B80FC2" w14:textId="77777777" w:rsidR="002813EC" w:rsidRPr="0033168F" w:rsidRDefault="002813EC" w:rsidP="003949DD">
            <w:pPr>
              <w:pStyle w:val="Tabletext6pt"/>
            </w:pPr>
            <w:r w:rsidRPr="0033168F">
              <w:t>HiiPRepairs is the department’s core system for managing maintenance for Homes Victoria properties. It is hosted in Melbourne.</w:t>
            </w:r>
          </w:p>
          <w:p w14:paraId="4F8C1B48" w14:textId="2AA5C2ED" w:rsidR="00A13729" w:rsidRDefault="00A13729" w:rsidP="003949DD">
            <w:pPr>
              <w:pStyle w:val="Tabletext6pt"/>
            </w:pPr>
            <w:r w:rsidRPr="007C37AC">
              <w:t>Housing Call Centre staff (based in Melbourne) are</w:t>
            </w:r>
            <w:r w:rsidR="00974369" w:rsidRPr="007C37AC">
              <w:t xml:space="preserve"> retrieving the submitted request information either from HiiPRepairs directly</w:t>
            </w:r>
            <w:r w:rsidR="00974369">
              <w:t>, Microsoft Outlook</w:t>
            </w:r>
            <w:r w:rsidR="00974369" w:rsidRPr="007C37AC">
              <w:t xml:space="preserve"> or from Genesys PureCloud, where the details are entered into HiiPRepairs if the request is eligible for repair. The job created in HiiPRepairs is then passed on to a Head Contractor who actions the request. A confirmation email is sent to the </w:t>
            </w:r>
            <w:r w:rsidR="00974369">
              <w:t>renter/s of the property.</w:t>
            </w:r>
          </w:p>
          <w:p w14:paraId="194D85EE" w14:textId="519FA40E" w:rsidR="006A3BB2" w:rsidRPr="008B251C" w:rsidRDefault="3009AF29" w:rsidP="003949DD">
            <w:pPr>
              <w:pStyle w:val="Tabletext6pt"/>
            </w:pPr>
            <w:r>
              <w:t>HVOS</w:t>
            </w:r>
            <w:r w:rsidR="35FA88CD">
              <w:t xml:space="preserve"> </w:t>
            </w:r>
            <w:r w:rsidR="6BB8498F" w:rsidRPr="036B9D71">
              <w:t xml:space="preserve">transmits data to the </w:t>
            </w:r>
            <w:r w:rsidR="00DA76B7">
              <w:t xml:space="preserve">maintenance portal </w:t>
            </w:r>
            <w:r w:rsidR="6BB8498F" w:rsidRPr="036B9D71">
              <w:t>using SSL Encryption.</w:t>
            </w:r>
            <w:r w:rsidR="635CDFA8">
              <w:t xml:space="preserve">  No data is transmitted outside of victoria as </w:t>
            </w:r>
            <w:proofErr w:type="gramStart"/>
            <w:r w:rsidR="635CDFA8">
              <w:t>HVOS</w:t>
            </w:r>
            <w:proofErr w:type="gramEnd"/>
            <w:r w:rsidR="635CDFA8">
              <w:t xml:space="preserve"> and the </w:t>
            </w:r>
            <w:r w:rsidR="00DA76B7">
              <w:t>maintenance portal</w:t>
            </w:r>
            <w:r w:rsidR="635CDFA8">
              <w:t xml:space="preserve"> are both hosted in Melbourne.</w:t>
            </w:r>
          </w:p>
          <w:p w14:paraId="02388C4A" w14:textId="25337BDE" w:rsidR="00A13729" w:rsidRPr="00BB6438" w:rsidRDefault="00A13729" w:rsidP="003949DD">
            <w:pPr>
              <w:pStyle w:val="Tabletext6pt"/>
              <w:rPr>
                <w:shd w:val="clear" w:color="auto" w:fill="FFFFFF"/>
              </w:rPr>
            </w:pPr>
            <w:r w:rsidRPr="00BB6438">
              <w:t>The Cyber Security Unit have reviewed the Information Security Classification</w:t>
            </w:r>
            <w:r w:rsidRPr="00BB6438">
              <w:rPr>
                <w:shd w:val="clear" w:color="auto" w:fill="FFFFFF"/>
              </w:rPr>
              <w:t xml:space="preserve">, and as the classification result is </w:t>
            </w:r>
            <w:r w:rsidR="00BB6438" w:rsidRPr="006F5414">
              <w:rPr>
                <w:b/>
                <w:bCs/>
                <w:color w:val="000000" w:themeColor="text1"/>
                <w:shd w:val="clear" w:color="auto" w:fill="FFFFFF"/>
              </w:rPr>
              <w:t xml:space="preserve">OFFICIAL: </w:t>
            </w:r>
            <w:r w:rsidR="006F5414" w:rsidRPr="006F5414">
              <w:rPr>
                <w:b/>
                <w:bCs/>
                <w:color w:val="000000" w:themeColor="text1"/>
                <w:shd w:val="clear" w:color="auto" w:fill="FFFFFF"/>
              </w:rPr>
              <w:t>Protected</w:t>
            </w:r>
            <w:r w:rsidR="00BB6438" w:rsidRPr="006F5414">
              <w:rPr>
                <w:color w:val="000000" w:themeColor="text1"/>
                <w:shd w:val="clear" w:color="auto" w:fill="FFFFFF"/>
              </w:rPr>
              <w:t xml:space="preserve"> </w:t>
            </w:r>
            <w:r w:rsidR="00BB6438" w:rsidRPr="00BB6438">
              <w:rPr>
                <w:shd w:val="clear" w:color="auto" w:fill="FFFFFF"/>
              </w:rPr>
              <w:t>and f</w:t>
            </w:r>
            <w:r w:rsidRPr="00BB6438">
              <w:rPr>
                <w:shd w:val="clear" w:color="auto" w:fill="FFFFFF"/>
              </w:rPr>
              <w:t xml:space="preserve">urther noting that this is a cross-functional form. </w:t>
            </w:r>
          </w:p>
          <w:p w14:paraId="620B3621" w14:textId="440B4B7C" w:rsidR="00C47C89" w:rsidRPr="00593EB5" w:rsidRDefault="00C47C89" w:rsidP="003949DD">
            <w:pPr>
              <w:pStyle w:val="Tabletext6pt"/>
              <w:rPr>
                <w:color w:val="0070C0"/>
              </w:rPr>
            </w:pPr>
            <w:r w:rsidRPr="009E2DB1">
              <w:rPr>
                <w:color w:val="0070C0"/>
              </w:rPr>
              <w:t xml:space="preserve"> </w:t>
            </w:r>
          </w:p>
        </w:tc>
      </w:tr>
      <w:tr w:rsidR="00C47C89" w:rsidRPr="008C751C" w14:paraId="3B80B635" w14:textId="77777777" w:rsidTr="342FD354">
        <w:trPr>
          <w:cantSplit/>
          <w:trHeight w:val="300"/>
        </w:trPr>
        <w:tc>
          <w:tcPr>
            <w:tcW w:w="2398" w:type="dxa"/>
          </w:tcPr>
          <w:p w14:paraId="523A0256" w14:textId="77777777" w:rsidR="00C47C89" w:rsidRPr="00B905F7" w:rsidRDefault="060BC3D4" w:rsidP="00DA509D">
            <w:pPr>
              <w:pStyle w:val="Tabletext"/>
              <w:rPr>
                <w:i/>
                <w:iCs/>
              </w:rPr>
            </w:pPr>
            <w:r w:rsidRPr="147A7527">
              <w:rPr>
                <w:b/>
                <w:bCs/>
              </w:rPr>
              <w:t xml:space="preserve">Data quality: </w:t>
            </w:r>
            <w:r>
              <w:t>Are reasonable steps being taken to ensure that the information collected, used or disclosed will be accurate, complete and up to date?</w:t>
            </w:r>
          </w:p>
        </w:tc>
        <w:tc>
          <w:tcPr>
            <w:tcW w:w="4401" w:type="dxa"/>
          </w:tcPr>
          <w:p w14:paraId="1678852C" w14:textId="01A3B4B4" w:rsidR="00C47C89" w:rsidRDefault="13A8836C">
            <w:pPr>
              <w:pStyle w:val="DHHStabletext"/>
            </w:pPr>
            <w:hyperlink r:id="rId58" w:anchor="principle-3data-quality" w:history="1">
              <w:r w:rsidRPr="00E77F55">
                <w:rPr>
                  <w:rStyle w:val="Hyperlink"/>
                </w:rPr>
                <w:t>IPP 3</w:t>
              </w:r>
            </w:hyperlink>
            <w:r>
              <w:t xml:space="preserve"> and </w:t>
            </w:r>
            <w:hyperlink r:id="rId59" w:history="1">
              <w:r w:rsidRPr="00842A34">
                <w:rPr>
                  <w:rStyle w:val="Hyperlink"/>
                </w:rPr>
                <w:t>HPP 3</w:t>
              </w:r>
            </w:hyperlink>
          </w:p>
          <w:p w14:paraId="289999FD" w14:textId="77777777" w:rsidR="00C47C89" w:rsidRDefault="00C47C89">
            <w:pPr>
              <w:pStyle w:val="DHHStabletext"/>
            </w:pPr>
            <w:r>
              <w:t>Privacy team</w:t>
            </w:r>
          </w:p>
          <w:p w14:paraId="27B550CF" w14:textId="77777777" w:rsidR="00C47C89" w:rsidRDefault="00C47C89">
            <w:pPr>
              <w:pStyle w:val="DHHStabletext"/>
            </w:pPr>
            <w:r>
              <w:t xml:space="preserve">Information and Data Management </w:t>
            </w:r>
          </w:p>
        </w:tc>
        <w:tc>
          <w:tcPr>
            <w:tcW w:w="1134" w:type="dxa"/>
          </w:tcPr>
          <w:p w14:paraId="71E9DD21" w14:textId="7B89A525" w:rsidR="00C47C89" w:rsidRPr="0034227E" w:rsidRDefault="00FD1249">
            <w:pPr>
              <w:pStyle w:val="DHHStabletext"/>
            </w:pPr>
            <w:sdt>
              <w:sdtPr>
                <w:rPr>
                  <w:color w:val="2B579A"/>
                  <w:shd w:val="clear" w:color="auto" w:fill="E6E6E6"/>
                </w:rPr>
                <w:alias w:val="Y / N"/>
                <w:tag w:val="Y / N"/>
                <w:id w:val="-896820765"/>
                <w:placeholder>
                  <w:docPart w:val="6B7CAEC2292A4522A6B640F531421FF6"/>
                </w:placeholder>
                <w:dropDownList>
                  <w:listItem w:value="Choose an item."/>
                  <w:listItem w:displayText="Yes" w:value="Yes"/>
                  <w:listItem w:displayText="No" w:value="No"/>
                </w:dropDownList>
              </w:sdtPr>
              <w:sdtEndPr>
                <w:rPr>
                  <w:color w:val="auto"/>
                  <w:shd w:val="clear" w:color="auto" w:fill="auto"/>
                </w:rPr>
              </w:sdtEndPr>
              <w:sdtContent>
                <w:r w:rsidR="00A13729">
                  <w:t>Yes</w:t>
                </w:r>
              </w:sdtContent>
            </w:sdt>
          </w:p>
        </w:tc>
        <w:tc>
          <w:tcPr>
            <w:tcW w:w="5776" w:type="dxa"/>
          </w:tcPr>
          <w:p w14:paraId="27612BED" w14:textId="1B6053A9" w:rsidR="00967795" w:rsidRPr="00967795" w:rsidRDefault="00967795" w:rsidP="003949DD">
            <w:pPr>
              <w:pStyle w:val="Tabletext6pt"/>
            </w:pPr>
            <w:r w:rsidRPr="00967795">
              <w:t>Property and renter related information is proactively managed by the department in fulfilling its obligations to comply with Residential Tenancies Act.</w:t>
            </w:r>
          </w:p>
          <w:p w14:paraId="55DEE436" w14:textId="77777777" w:rsidR="00967795" w:rsidRPr="00967795" w:rsidRDefault="00967795" w:rsidP="003949DD">
            <w:pPr>
              <w:pStyle w:val="Tabletext6pt"/>
            </w:pPr>
            <w:r w:rsidRPr="00967795">
              <w:t>However, there is a reliance on renters maintaining their contact details when communicating with the department. On occasion, telephone numbers, email addresses and postal addresses may therefore be out of date. </w:t>
            </w:r>
          </w:p>
          <w:p w14:paraId="690EC139" w14:textId="495A3563" w:rsidR="00D22B69" w:rsidRDefault="00967795" w:rsidP="003949DD">
            <w:pPr>
              <w:pStyle w:val="Tabletext6pt"/>
            </w:pPr>
            <w:r>
              <w:t>T</w:t>
            </w:r>
            <w:r w:rsidR="00D22B69" w:rsidRPr="00D22B69">
              <w:t xml:space="preserve">here are reasonable steps that are taken </w:t>
            </w:r>
            <w:r>
              <w:t xml:space="preserve">as part of this project </w:t>
            </w:r>
            <w:r w:rsidR="00D22B69" w:rsidRPr="00D22B69">
              <w:t>to ensure that the information the form has collected, stored, modified, and transmitted for the renter to submit accurate, complete, and up-to-date data.</w:t>
            </w:r>
          </w:p>
          <w:p w14:paraId="2BE7CE3C" w14:textId="1ECD7C3A" w:rsidR="00A11B09" w:rsidRPr="00D22B69" w:rsidRDefault="00A11B09" w:rsidP="003949DD">
            <w:pPr>
              <w:pStyle w:val="Tabletext6pt"/>
            </w:pPr>
            <w:r>
              <w:t xml:space="preserve">The HVOS Homepage has been updated to bring the opportunity for </w:t>
            </w:r>
            <w:proofErr w:type="gramStart"/>
            <w:r>
              <w:t>renter’s</w:t>
            </w:r>
            <w:proofErr w:type="gramEnd"/>
            <w:r>
              <w:t xml:space="preserve"> to update their contact details for their account to the forefront and an additional opportunity is provided when the renter wants to raise a maintenance request. Refer to </w:t>
            </w:r>
            <w:r w:rsidRPr="00EE2A1F">
              <w:rPr>
                <w:b/>
                <w:bCs/>
                <w:color w:val="000000" w:themeColor="text1"/>
              </w:rPr>
              <w:t xml:space="preserve">Appendix </w:t>
            </w:r>
            <w:r w:rsidR="00EE2A1F" w:rsidRPr="00EE2A1F">
              <w:rPr>
                <w:b/>
                <w:bCs/>
                <w:color w:val="000000" w:themeColor="text1"/>
              </w:rPr>
              <w:t>E</w:t>
            </w:r>
            <w:r w:rsidRPr="00EE2A1F">
              <w:rPr>
                <w:color w:val="000000" w:themeColor="text1"/>
              </w:rPr>
              <w:t xml:space="preserve"> </w:t>
            </w:r>
            <w:r>
              <w:t>for screenshots.</w:t>
            </w:r>
          </w:p>
          <w:p w14:paraId="7617A01D" w14:textId="4274DE35" w:rsidR="00D22B69" w:rsidRPr="00D22B69" w:rsidRDefault="00D22B69" w:rsidP="003949DD">
            <w:pPr>
              <w:pStyle w:val="Tabletext6pt"/>
            </w:pPr>
            <w:r w:rsidRPr="00D22B69">
              <w:t xml:space="preserve">There is the possibility of human error due to manual data entry when submitting the form. To mitigate this, as per current process with the </w:t>
            </w:r>
            <w:r w:rsidR="002C7E68">
              <w:t>Online maintenance form</w:t>
            </w:r>
            <w:r w:rsidRPr="00D22B69">
              <w:t xml:space="preserve">, renters </w:t>
            </w:r>
            <w:proofErr w:type="gramStart"/>
            <w:r w:rsidRPr="00D22B69">
              <w:t>are able to</w:t>
            </w:r>
            <w:proofErr w:type="gramEnd"/>
            <w:r w:rsidRPr="00D22B69">
              <w:t xml:space="preserve"> contact </w:t>
            </w:r>
            <w:r w:rsidR="00A11B09">
              <w:t xml:space="preserve">the LAO or </w:t>
            </w:r>
            <w:r w:rsidRPr="00D22B69">
              <w:t xml:space="preserve">HCC to discuss and </w:t>
            </w:r>
            <w:proofErr w:type="gramStart"/>
            <w:r w:rsidRPr="00D22B69">
              <w:t>have the opportunity to</w:t>
            </w:r>
            <w:proofErr w:type="gramEnd"/>
            <w:r w:rsidRPr="00D22B69">
              <w:t xml:space="preserve"> amend their data/information if they believe they have submitted wrong/inaccurate data.</w:t>
            </w:r>
          </w:p>
          <w:p w14:paraId="036674C5" w14:textId="68C59761" w:rsidR="00D22B69" w:rsidRPr="00D22B69" w:rsidRDefault="00D22B69" w:rsidP="003949DD">
            <w:pPr>
              <w:pStyle w:val="Tabletext6pt"/>
            </w:pPr>
            <w:r w:rsidRPr="00D22B69">
              <w:t xml:space="preserve">1) As a further human error mitigation strategy, the </w:t>
            </w:r>
            <w:r w:rsidR="00B63C99">
              <w:t xml:space="preserve">Maintenance portal </w:t>
            </w:r>
            <w:r w:rsidRPr="00D22B69">
              <w:t>includes an automated message before a renter submits the request with the prompt:</w:t>
            </w:r>
          </w:p>
          <w:p w14:paraId="2F937AA1" w14:textId="77777777" w:rsidR="00A11B09" w:rsidRPr="003949DD" w:rsidRDefault="00A11B09" w:rsidP="00020FFA">
            <w:pPr>
              <w:pStyle w:val="Body"/>
              <w:rPr>
                <w:color w:val="000000" w:themeColor="text1"/>
                <w:sz w:val="20"/>
                <w:shd w:val="clear" w:color="auto" w:fill="FFFFFF"/>
              </w:rPr>
            </w:pPr>
            <w:r w:rsidRPr="003949DD">
              <w:rPr>
                <w:color w:val="000000" w:themeColor="text1"/>
                <w:sz w:val="20"/>
                <w:shd w:val="clear" w:color="auto" w:fill="FFFFFF"/>
              </w:rPr>
              <w:t>By selecting the Submit request button, the issues you have raised will be submitted. To go back and review any issue, please select Cancel</w:t>
            </w:r>
          </w:p>
          <w:p w14:paraId="03087855" w14:textId="04140DA5" w:rsidR="00D22B69" w:rsidRPr="00D22B69" w:rsidRDefault="00D22B69" w:rsidP="003949DD">
            <w:pPr>
              <w:pStyle w:val="Tabletext6pt"/>
            </w:pPr>
            <w:r w:rsidRPr="00D22B69">
              <w:t xml:space="preserve">2) Upon submission of the </w:t>
            </w:r>
            <w:r w:rsidR="00B63C99">
              <w:t>maintenance</w:t>
            </w:r>
            <w:r w:rsidRPr="00D22B69">
              <w:t xml:space="preserve"> request, the renter or </w:t>
            </w:r>
            <w:r w:rsidR="00A11B09">
              <w:t>resident</w:t>
            </w:r>
            <w:r w:rsidRPr="00D22B69">
              <w:t xml:space="preserve"> receives a confirmation on screen with a </w:t>
            </w:r>
            <w:r w:rsidR="005C5FDC">
              <w:t xml:space="preserve">Job ID or </w:t>
            </w:r>
            <w:r w:rsidRPr="00D22B69">
              <w:t>reference number:</w:t>
            </w:r>
          </w:p>
          <w:p w14:paraId="76FCF5D8" w14:textId="299FC134" w:rsidR="00D22B69" w:rsidRPr="003949DD" w:rsidRDefault="00D22B69" w:rsidP="00020FFA">
            <w:pPr>
              <w:pStyle w:val="Body"/>
              <w:rPr>
                <w:rFonts w:eastAsia="Calibri"/>
                <w:color w:val="000000" w:themeColor="text1"/>
                <w:sz w:val="20"/>
                <w:lang w:eastAsia="en-AU"/>
              </w:rPr>
            </w:pPr>
            <w:r w:rsidRPr="003949DD">
              <w:rPr>
                <w:rFonts w:eastAsia="Calibri"/>
                <w:color w:val="000000" w:themeColor="text1"/>
                <w:sz w:val="20"/>
                <w:lang w:eastAsia="en-AU"/>
              </w:rPr>
              <w:t xml:space="preserve">Thank you. We have received your maintenance request and are working to get it fixed for you. </w:t>
            </w:r>
            <w:r w:rsidR="00A11B09" w:rsidRPr="003949DD">
              <w:rPr>
                <w:rFonts w:eastAsia="Calibri"/>
                <w:color w:val="000000" w:themeColor="text1"/>
                <w:sz w:val="20"/>
                <w:lang w:eastAsia="en-AU"/>
              </w:rPr>
              <w:t xml:space="preserve">Maintenance request summary, &lt;Reference no: XXX, type of repairs and locations&gt;. </w:t>
            </w:r>
            <w:r w:rsidR="00EC3EE6" w:rsidRPr="003949DD">
              <w:rPr>
                <w:rFonts w:eastAsia="Calibri"/>
                <w:color w:val="000000" w:themeColor="text1"/>
                <w:sz w:val="20"/>
                <w:lang w:eastAsia="en-AU"/>
              </w:rPr>
              <w:t xml:space="preserve">One of our </w:t>
            </w:r>
            <w:r w:rsidR="00A11B09" w:rsidRPr="003949DD">
              <w:rPr>
                <w:rFonts w:eastAsia="Calibri"/>
                <w:color w:val="000000" w:themeColor="text1"/>
                <w:sz w:val="20"/>
                <w:lang w:eastAsia="en-AU"/>
              </w:rPr>
              <w:t>s</w:t>
            </w:r>
            <w:r w:rsidR="00EC3EE6" w:rsidRPr="003949DD">
              <w:rPr>
                <w:rFonts w:eastAsia="Calibri"/>
                <w:color w:val="000000" w:themeColor="text1"/>
                <w:sz w:val="20"/>
                <w:lang w:eastAsia="en-AU"/>
              </w:rPr>
              <w:t>ervices officers will be in contact with you if further information is required</w:t>
            </w:r>
            <w:r w:rsidR="004E0661" w:rsidRPr="003949DD">
              <w:rPr>
                <w:rFonts w:eastAsia="Calibri"/>
                <w:color w:val="000000" w:themeColor="text1"/>
                <w:sz w:val="20"/>
                <w:lang w:eastAsia="en-AU"/>
              </w:rPr>
              <w:t xml:space="preserve">. </w:t>
            </w:r>
            <w:r w:rsidR="00A11B09" w:rsidRPr="003949DD">
              <w:rPr>
                <w:rFonts w:cs="Arial"/>
                <w:color w:val="000000" w:themeColor="text1"/>
                <w:sz w:val="20"/>
                <w:shd w:val="clear" w:color="auto" w:fill="FFFFFF"/>
              </w:rPr>
              <w:t>You may also be contacted by a</w:t>
            </w:r>
            <w:r w:rsidR="004619BF" w:rsidRPr="003949DD">
              <w:rPr>
                <w:rFonts w:eastAsia="Calibri"/>
                <w:color w:val="000000" w:themeColor="text1"/>
                <w:sz w:val="20"/>
                <w:lang w:eastAsia="en-AU"/>
              </w:rPr>
              <w:t xml:space="preserve"> contractor </w:t>
            </w:r>
            <w:r w:rsidR="00A11B09" w:rsidRPr="003949DD">
              <w:rPr>
                <w:rFonts w:eastAsia="Calibri"/>
                <w:color w:val="000000" w:themeColor="text1"/>
                <w:sz w:val="20"/>
                <w:lang w:eastAsia="en-AU"/>
              </w:rPr>
              <w:t>to arrange a</w:t>
            </w:r>
            <w:r w:rsidR="004619BF" w:rsidRPr="003949DD">
              <w:rPr>
                <w:rFonts w:eastAsia="Calibri"/>
                <w:color w:val="000000" w:themeColor="text1"/>
                <w:sz w:val="20"/>
                <w:lang w:eastAsia="en-AU"/>
              </w:rPr>
              <w:t xml:space="preserve"> time to attend</w:t>
            </w:r>
            <w:r w:rsidR="00A11B09" w:rsidRPr="003949DD">
              <w:rPr>
                <w:rFonts w:eastAsia="Calibri"/>
                <w:color w:val="000000" w:themeColor="text1"/>
                <w:sz w:val="20"/>
                <w:lang w:eastAsia="en-AU"/>
              </w:rPr>
              <w:t xml:space="preserve">. </w:t>
            </w:r>
            <w:r w:rsidRPr="003949DD">
              <w:rPr>
                <w:rFonts w:eastAsia="Calibri"/>
                <w:color w:val="000000" w:themeColor="text1"/>
                <w:sz w:val="20"/>
                <w:lang w:eastAsia="en-AU"/>
              </w:rPr>
              <w:t xml:space="preserve">If your </w:t>
            </w:r>
            <w:r w:rsidR="00960EDB" w:rsidRPr="003949DD">
              <w:rPr>
                <w:rFonts w:eastAsia="Calibri"/>
                <w:color w:val="000000" w:themeColor="text1"/>
                <w:sz w:val="20"/>
                <w:lang w:eastAsia="en-AU"/>
              </w:rPr>
              <w:t>request</w:t>
            </w:r>
            <w:r w:rsidRPr="003949DD">
              <w:rPr>
                <w:rFonts w:eastAsia="Calibri"/>
                <w:color w:val="000000" w:themeColor="text1"/>
                <w:sz w:val="20"/>
                <w:lang w:eastAsia="en-AU"/>
              </w:rPr>
              <w:t xml:space="preserve"> is assessed as urgent, </w:t>
            </w:r>
            <w:r w:rsidR="00960EDB" w:rsidRPr="003949DD">
              <w:rPr>
                <w:rFonts w:eastAsia="Calibri"/>
                <w:color w:val="000000" w:themeColor="text1"/>
                <w:sz w:val="20"/>
                <w:lang w:eastAsia="en-AU"/>
              </w:rPr>
              <w:t>the contractor</w:t>
            </w:r>
            <w:r w:rsidRPr="003949DD">
              <w:rPr>
                <w:rFonts w:eastAsia="Calibri"/>
                <w:color w:val="000000" w:themeColor="text1"/>
                <w:sz w:val="20"/>
                <w:lang w:eastAsia="en-AU"/>
              </w:rPr>
              <w:t xml:space="preserve"> will </w:t>
            </w:r>
            <w:proofErr w:type="gramStart"/>
            <w:r w:rsidRPr="003949DD">
              <w:rPr>
                <w:rFonts w:eastAsia="Calibri"/>
                <w:color w:val="000000" w:themeColor="text1"/>
                <w:sz w:val="20"/>
                <w:lang w:eastAsia="en-AU"/>
              </w:rPr>
              <w:t>make arrangements</w:t>
            </w:r>
            <w:proofErr w:type="gramEnd"/>
            <w:r w:rsidRPr="003949DD">
              <w:rPr>
                <w:rFonts w:eastAsia="Calibri"/>
                <w:color w:val="000000" w:themeColor="text1"/>
                <w:sz w:val="20"/>
                <w:lang w:eastAsia="en-AU"/>
              </w:rPr>
              <w:t xml:space="preserve"> to attend </w:t>
            </w:r>
            <w:r w:rsidR="00A11B09" w:rsidRPr="003949DD">
              <w:rPr>
                <w:rFonts w:eastAsia="Calibri"/>
                <w:color w:val="000000" w:themeColor="text1"/>
                <w:sz w:val="20"/>
                <w:lang w:eastAsia="en-AU"/>
              </w:rPr>
              <w:t>as soon as possible</w:t>
            </w:r>
            <w:r w:rsidRPr="003949DD">
              <w:rPr>
                <w:rFonts w:eastAsia="Calibri"/>
                <w:color w:val="000000" w:themeColor="text1"/>
                <w:sz w:val="20"/>
                <w:lang w:eastAsia="en-AU"/>
              </w:rPr>
              <w:t>.</w:t>
            </w:r>
          </w:p>
          <w:p w14:paraId="12B4C1EF" w14:textId="4A6B34A2" w:rsidR="00C47C89" w:rsidRPr="008C751C" w:rsidRDefault="00D22B69" w:rsidP="003949DD">
            <w:pPr>
              <w:pStyle w:val="Tabletext6pt"/>
            </w:pPr>
            <w:r w:rsidRPr="00D22B69">
              <w:rPr>
                <w:lang w:eastAsia="en-AU"/>
              </w:rPr>
              <w:t xml:space="preserve">3) </w:t>
            </w:r>
            <w:r w:rsidRPr="00A618C5">
              <w:rPr>
                <w:rStyle w:val="BodyChar"/>
              </w:rPr>
              <w:t>Following submission of the maintenance request, the renter</w:t>
            </w:r>
            <w:r w:rsidR="00A11B09">
              <w:rPr>
                <w:rStyle w:val="BodyChar"/>
              </w:rPr>
              <w:t>/s</w:t>
            </w:r>
            <w:r w:rsidRPr="00A618C5">
              <w:rPr>
                <w:rStyle w:val="BodyChar"/>
              </w:rPr>
              <w:t xml:space="preserve"> </w:t>
            </w:r>
            <w:r w:rsidR="009F458B">
              <w:rPr>
                <w:rStyle w:val="BodyChar"/>
              </w:rPr>
              <w:t>receive a confirmation</w:t>
            </w:r>
            <w:r w:rsidRPr="00A618C5">
              <w:rPr>
                <w:rStyle w:val="BodyChar"/>
              </w:rPr>
              <w:t xml:space="preserve"> email with </w:t>
            </w:r>
            <w:r w:rsidR="00873ABD">
              <w:rPr>
                <w:rStyle w:val="BodyChar"/>
              </w:rPr>
              <w:t>the Job ID</w:t>
            </w:r>
            <w:r w:rsidR="000840AF">
              <w:rPr>
                <w:rStyle w:val="BodyChar"/>
              </w:rPr>
              <w:t>/</w:t>
            </w:r>
            <w:r w:rsidRPr="00A618C5">
              <w:rPr>
                <w:rStyle w:val="BodyChar"/>
              </w:rPr>
              <w:t>reference number</w:t>
            </w:r>
            <w:r w:rsidR="00A11B09">
              <w:rPr>
                <w:rStyle w:val="BodyChar"/>
              </w:rPr>
              <w:t xml:space="preserve"> and can also view and track the job in HVOS</w:t>
            </w:r>
            <w:r w:rsidRPr="00A618C5">
              <w:rPr>
                <w:rStyle w:val="BodyChar"/>
              </w:rPr>
              <w:t>.</w:t>
            </w:r>
          </w:p>
        </w:tc>
      </w:tr>
      <w:tr w:rsidR="00C47C89" w:rsidRPr="008C751C" w14:paraId="2284E088" w14:textId="77777777" w:rsidTr="342FD354">
        <w:trPr>
          <w:cantSplit/>
          <w:trHeight w:val="300"/>
        </w:trPr>
        <w:tc>
          <w:tcPr>
            <w:tcW w:w="2398" w:type="dxa"/>
          </w:tcPr>
          <w:p w14:paraId="36D9A145" w14:textId="77777777" w:rsidR="00C47C89" w:rsidRPr="000051C5" w:rsidRDefault="52334C1D" w:rsidP="00DA509D">
            <w:pPr>
              <w:pStyle w:val="Tabletext"/>
            </w:pPr>
            <w:r w:rsidRPr="377EB140">
              <w:rPr>
                <w:b/>
                <w:bCs/>
              </w:rPr>
              <w:t>Access and correction:</w:t>
            </w:r>
            <w:r>
              <w:t xml:space="preserve"> Are there any restrictions that would prevent individuals from accessing or correcting their information?</w:t>
            </w:r>
          </w:p>
        </w:tc>
        <w:tc>
          <w:tcPr>
            <w:tcW w:w="4401" w:type="dxa"/>
          </w:tcPr>
          <w:p w14:paraId="00C0E864" w14:textId="5D79576F" w:rsidR="00E77F55" w:rsidRDefault="717A6DF0">
            <w:pPr>
              <w:pStyle w:val="DHHStabletext"/>
            </w:pPr>
            <w:hyperlink r:id="rId60" w:anchor="principle-6access-and-correction" w:history="1">
              <w:r w:rsidRPr="00E77F55">
                <w:rPr>
                  <w:rStyle w:val="Hyperlink"/>
                </w:rPr>
                <w:t>IPP 6</w:t>
              </w:r>
            </w:hyperlink>
          </w:p>
          <w:p w14:paraId="560CAAE8" w14:textId="1771B888" w:rsidR="00C47C89" w:rsidRDefault="00C47C89">
            <w:pPr>
              <w:pStyle w:val="DHHStabletext"/>
            </w:pPr>
            <w:r>
              <w:t>Freedom of Information team</w:t>
            </w:r>
          </w:p>
          <w:p w14:paraId="3F057420" w14:textId="77777777" w:rsidR="00C47C89" w:rsidRPr="008C751C" w:rsidRDefault="00C47C89">
            <w:pPr>
              <w:pStyle w:val="DHHStabletext"/>
            </w:pPr>
            <w:r>
              <w:t>Privacy policy</w:t>
            </w:r>
          </w:p>
        </w:tc>
        <w:tc>
          <w:tcPr>
            <w:tcW w:w="1134" w:type="dxa"/>
          </w:tcPr>
          <w:p w14:paraId="4F44D467" w14:textId="74CE2F27" w:rsidR="00C47C89" w:rsidRPr="0034227E" w:rsidRDefault="00FD1249" w:rsidP="377EB140">
            <w:pPr>
              <w:pStyle w:val="DHHStabletext"/>
            </w:pPr>
            <w:sdt>
              <w:sdtPr>
                <w:rPr>
                  <w:shd w:val="clear" w:color="auto" w:fill="E6E6E6"/>
                </w:rPr>
                <w:alias w:val="Y / N"/>
                <w:tag w:val="Y / N"/>
                <w:id w:val="423152211"/>
                <w:placeholder>
                  <w:docPart w:val="E1D357790AFF4F949CCC57B3BB3B7270"/>
                </w:placeholder>
                <w:dropDownList>
                  <w:listItem w:value="Choose an item."/>
                  <w:listItem w:displayText="Yes" w:value="Yes"/>
                  <w:listItem w:displayText="No" w:value="No"/>
                </w:dropDownList>
              </w:sdtPr>
              <w:sdtEndPr>
                <w:rPr>
                  <w:shd w:val="clear" w:color="auto" w:fill="auto"/>
                </w:rPr>
              </w:sdtEndPr>
              <w:sdtContent>
                <w:r w:rsidR="4DD13987" w:rsidRPr="377EB140">
                  <w:t>No</w:t>
                </w:r>
              </w:sdtContent>
            </w:sdt>
            <w:r w:rsidR="13A8836C" w:rsidRPr="377EB140" w:rsidDel="0090556E">
              <w:t xml:space="preserve"> </w:t>
            </w:r>
          </w:p>
        </w:tc>
        <w:tc>
          <w:tcPr>
            <w:tcW w:w="5776" w:type="dxa"/>
          </w:tcPr>
          <w:p w14:paraId="7E4347BE" w14:textId="3B344217" w:rsidR="00C47C89" w:rsidRDefault="502BA7C1" w:rsidP="003949DD">
            <w:pPr>
              <w:pStyle w:val="Tabletext6pt"/>
            </w:pPr>
            <w:r w:rsidRPr="377EB140">
              <w:rPr>
                <w:lang w:eastAsia="en-AU"/>
              </w:rPr>
              <w:t>There are no restrictions to access and correction. Renters can request access to the information (or request to correct the information) by contacting the Housing Call Centre or requesting access through Freedom of Information.</w:t>
            </w:r>
            <w:r w:rsidR="004046D9">
              <w:rPr>
                <w:lang w:eastAsia="en-AU"/>
              </w:rPr>
              <w:t xml:space="preserve"> </w:t>
            </w:r>
            <w:r w:rsidRPr="377EB140">
              <w:t xml:space="preserve">The </w:t>
            </w:r>
            <w:r w:rsidR="004046D9">
              <w:rPr>
                <w:i/>
                <w:iCs/>
              </w:rPr>
              <w:t xml:space="preserve">Freedom </w:t>
            </w:r>
            <w:r w:rsidRPr="377EB140">
              <w:rPr>
                <w:i/>
                <w:iCs/>
              </w:rPr>
              <w:t>of Information Act 1982</w:t>
            </w:r>
            <w:r w:rsidRPr="377EB140">
              <w:t xml:space="preserve"> (Vic) is the primary mechanism for access to and correction of information in documents held by Victorian government agencies, clients are entitled to make a FOI request which is supported by DFFH’s Freedom of Information Unit.</w:t>
            </w:r>
          </w:p>
          <w:p w14:paraId="040A56B7" w14:textId="3AC05C2F" w:rsidR="00055EEF" w:rsidRDefault="209DCF9F" w:rsidP="003949DD">
            <w:pPr>
              <w:pStyle w:val="Tabletext6pt"/>
              <w:rPr>
                <w:lang w:eastAsia="en-AU"/>
              </w:rPr>
            </w:pPr>
            <w:r w:rsidRPr="377EB140">
              <w:rPr>
                <w:lang w:eastAsia="en-AU"/>
              </w:rPr>
              <w:t>Renters are made aware of their ability to access and correct their information in the long form collection notice which states:</w:t>
            </w:r>
          </w:p>
          <w:p w14:paraId="6284FA58" w14:textId="2017FAF9" w:rsidR="0081158F" w:rsidRPr="003949DD" w:rsidRDefault="209DCF9F" w:rsidP="377EB140">
            <w:pPr>
              <w:pStyle w:val="Body"/>
              <w:rPr>
                <w:lang w:eastAsia="en-AU"/>
              </w:rPr>
            </w:pPr>
            <w:r w:rsidRPr="003949DD">
              <w:rPr>
                <w:sz w:val="20"/>
                <w:szCs w:val="18"/>
                <w:lang w:eastAsia="en-AU"/>
              </w:rPr>
              <w:t>You are able to request access to this information, or request that your information be corrected through making contact with your </w:t>
            </w:r>
            <w:hyperlink r:id="rId61" w:history="1">
              <w:r w:rsidRPr="003949DD">
                <w:rPr>
                  <w:sz w:val="20"/>
                  <w:szCs w:val="18"/>
                </w:rPr>
                <w:t>local housing office</w:t>
              </w:r>
            </w:hyperlink>
            <w:r w:rsidRPr="003949DD">
              <w:rPr>
                <w:sz w:val="20"/>
                <w:szCs w:val="18"/>
                <w:lang w:eastAsia="en-AU"/>
              </w:rPr>
              <w:t>. You can also request access through contacting Freedom of Information by email </w:t>
            </w:r>
            <w:hyperlink r:id="rId62" w:history="1">
              <w:r w:rsidRPr="003949DD">
                <w:rPr>
                  <w:sz w:val="20"/>
                  <w:szCs w:val="18"/>
                </w:rPr>
                <w:t>foi@dffh.vic.gov.au</w:t>
              </w:r>
            </w:hyperlink>
            <w:r w:rsidRPr="003949DD">
              <w:rPr>
                <w:sz w:val="20"/>
                <w:szCs w:val="18"/>
                <w:lang w:eastAsia="en-AU"/>
              </w:rPr>
              <w:t> or phone </w:t>
            </w:r>
            <w:hyperlink r:id="rId63" w:history="1">
              <w:r w:rsidRPr="003949DD">
                <w:rPr>
                  <w:sz w:val="20"/>
                  <w:szCs w:val="18"/>
                </w:rPr>
                <w:t>(03) 9096 8449</w:t>
              </w:r>
            </w:hyperlink>
            <w:r w:rsidRPr="003949DD">
              <w:rPr>
                <w:sz w:val="20"/>
                <w:szCs w:val="18"/>
                <w:lang w:eastAsia="en-AU"/>
              </w:rPr>
              <w:t> or </w:t>
            </w:r>
            <w:hyperlink r:id="rId64" w:history="1">
              <w:r w:rsidRPr="003949DD">
                <w:rPr>
                  <w:sz w:val="20"/>
                  <w:szCs w:val="18"/>
                </w:rPr>
                <w:t>1300 475 170</w:t>
              </w:r>
            </w:hyperlink>
            <w:r w:rsidRPr="003949DD">
              <w:rPr>
                <w:sz w:val="20"/>
                <w:szCs w:val="18"/>
                <w:lang w:eastAsia="en-AU"/>
              </w:rPr>
              <w:t>. </w:t>
            </w:r>
          </w:p>
        </w:tc>
      </w:tr>
      <w:tr w:rsidR="00C47C89" w:rsidRPr="008C751C" w14:paraId="78FDE41D" w14:textId="77777777" w:rsidTr="342FD354">
        <w:trPr>
          <w:cantSplit/>
        </w:trPr>
        <w:tc>
          <w:tcPr>
            <w:tcW w:w="2398" w:type="dxa"/>
          </w:tcPr>
          <w:p w14:paraId="12937854" w14:textId="77777777" w:rsidR="00C47C89" w:rsidRPr="000051C5" w:rsidRDefault="16A2342E" w:rsidP="00DA509D">
            <w:pPr>
              <w:pStyle w:val="Tabletext"/>
            </w:pPr>
            <w:r w:rsidRPr="7D72EB70">
              <w:rPr>
                <w:b/>
                <w:bCs/>
              </w:rPr>
              <w:t xml:space="preserve">Destruction: </w:t>
            </w:r>
            <w:r>
              <w:t>Will reasonable steps be taken to destroy or de-identify the information if it is no longer needed? (note this does not apply to a health service provider)</w:t>
            </w:r>
          </w:p>
        </w:tc>
        <w:tc>
          <w:tcPr>
            <w:tcW w:w="4401" w:type="dxa"/>
          </w:tcPr>
          <w:p w14:paraId="3E7BD75A" w14:textId="688362EC" w:rsidR="00C47C89" w:rsidRDefault="00C47C89">
            <w:pPr>
              <w:pStyle w:val="DHHStabletext"/>
            </w:pPr>
            <w:hyperlink r:id="rId65" w:anchor="principle-4data-security" w:history="1">
              <w:r w:rsidRPr="00E77F55">
                <w:rPr>
                  <w:rStyle w:val="Hyperlink"/>
                </w:rPr>
                <w:t>IPP 4</w:t>
              </w:r>
            </w:hyperlink>
          </w:p>
          <w:p w14:paraId="30017150" w14:textId="77777777" w:rsidR="00C47C89" w:rsidRDefault="00C47C89">
            <w:pPr>
              <w:pStyle w:val="DHHStabletext"/>
              <w:rPr>
                <w:i/>
              </w:rPr>
            </w:pPr>
            <w:r w:rsidRPr="008C751C">
              <w:rPr>
                <w:i/>
              </w:rPr>
              <w:t>Public Records Act 1973</w:t>
            </w:r>
          </w:p>
          <w:p w14:paraId="4264C6D4" w14:textId="77777777" w:rsidR="00C47C89" w:rsidRPr="00EB2AB3" w:rsidRDefault="00C47C89">
            <w:pPr>
              <w:pStyle w:val="DHHStabletext"/>
            </w:pPr>
            <w:r>
              <w:t>Records management team</w:t>
            </w:r>
          </w:p>
        </w:tc>
        <w:tc>
          <w:tcPr>
            <w:tcW w:w="1134" w:type="dxa"/>
          </w:tcPr>
          <w:p w14:paraId="2F2C98C5" w14:textId="63B4A362" w:rsidR="00C47C89" w:rsidRPr="0034227E" w:rsidRDefault="00FD1249">
            <w:pPr>
              <w:pStyle w:val="DHHStabletext"/>
            </w:pPr>
            <w:sdt>
              <w:sdtPr>
                <w:rPr>
                  <w:color w:val="2B579A"/>
                  <w:shd w:val="clear" w:color="auto" w:fill="E6E6E6"/>
                </w:rPr>
                <w:alias w:val="Y / N"/>
                <w:tag w:val="Y / N"/>
                <w:id w:val="756636938"/>
                <w:placeholder>
                  <w:docPart w:val="71655105D5E2436A943BCC1BD8CFA435"/>
                </w:placeholder>
                <w:dropDownList>
                  <w:listItem w:value="Choose an item."/>
                  <w:listItem w:displayText="Yes" w:value="Yes"/>
                  <w:listItem w:displayText="No" w:value="No"/>
                </w:dropDownList>
              </w:sdtPr>
              <w:sdtEndPr>
                <w:rPr>
                  <w:color w:val="auto"/>
                  <w:shd w:val="clear" w:color="auto" w:fill="auto"/>
                </w:rPr>
              </w:sdtEndPr>
              <w:sdtContent>
                <w:r w:rsidR="00CA5080">
                  <w:t>No</w:t>
                </w:r>
              </w:sdtContent>
            </w:sdt>
            <w:r w:rsidR="00C47C89" w:rsidRPr="0034227E" w:rsidDel="00D104D0">
              <w:t xml:space="preserve"> </w:t>
            </w:r>
          </w:p>
        </w:tc>
        <w:tc>
          <w:tcPr>
            <w:tcW w:w="5776" w:type="dxa"/>
          </w:tcPr>
          <w:p w14:paraId="51D9823E" w14:textId="77777777" w:rsidR="001467BC" w:rsidRDefault="001467BC" w:rsidP="003949DD">
            <w:pPr>
              <w:pStyle w:val="Tabletext6pt"/>
            </w:pPr>
            <w:r w:rsidRPr="068D34FF">
              <w:t>With requests being submitted through</w:t>
            </w:r>
            <w:r>
              <w:t xml:space="preserve"> HiiPConnect,</w:t>
            </w:r>
            <w:r w:rsidRPr="068D34FF">
              <w:t xml:space="preserve"> similar</w:t>
            </w:r>
            <w:r>
              <w:t>ly</w:t>
            </w:r>
            <w:r w:rsidRPr="068D34FF">
              <w:t xml:space="preserve"> to the existing online maintenance form, the data and photos</w:t>
            </w:r>
            <w:r>
              <w:t>/videos</w:t>
            </w:r>
            <w:r w:rsidRPr="068D34FF">
              <w:t xml:space="preserve"> collected in the form are stored in a database, Azure, and for the request that cannot be created in HiiPRepairs, in Microsoft Outlook. </w:t>
            </w:r>
            <w:r>
              <w:t>If the request is integrated into HiiPRepairs the photos/videos will be stored in DMS and against the job details in HiiPRepairs. The data remains within the system indefinitely to demonstrate a history of the works and asset management carried out against each property.</w:t>
            </w:r>
          </w:p>
          <w:p w14:paraId="20665A52" w14:textId="77777777" w:rsidR="001467BC" w:rsidRDefault="001467BC" w:rsidP="003949DD">
            <w:pPr>
              <w:pStyle w:val="Tabletext6pt"/>
            </w:pPr>
            <w:r w:rsidRPr="59174A53">
              <w:t>At present, the department does not have a way to completely remove the data from its systems.</w:t>
            </w:r>
          </w:p>
          <w:p w14:paraId="2AC64537" w14:textId="77777777" w:rsidR="001467BC" w:rsidRDefault="001467BC" w:rsidP="003949DD">
            <w:pPr>
              <w:pStyle w:val="Tabletext6pt"/>
              <w:spacing w:before="360"/>
            </w:pPr>
            <w:r w:rsidRPr="59174A53">
              <w:t xml:space="preserve">After </w:t>
            </w:r>
            <w:r>
              <w:rPr>
                <w:color w:val="000000" w:themeColor="text1"/>
              </w:rPr>
              <w:t>this project</w:t>
            </w:r>
            <w:r w:rsidRPr="59174A53">
              <w:t xml:space="preserve"> is implemented, this will continue to be the case.</w:t>
            </w:r>
          </w:p>
          <w:p w14:paraId="135A1365" w14:textId="77777777" w:rsidR="001467BC" w:rsidRDefault="001467BC" w:rsidP="003949DD">
            <w:pPr>
              <w:pStyle w:val="Tabletext6pt"/>
            </w:pPr>
            <w:r>
              <w:t>For the requests that do pass the property address match and are passed into the HiiPRepairs database, the data remains within the system indefinitely to demonstrate a history of the works and asset management carried out against each property.</w:t>
            </w:r>
          </w:p>
          <w:p w14:paraId="01A6B6F4" w14:textId="77777777" w:rsidR="001467BC" w:rsidRDefault="001467BC" w:rsidP="003949DD">
            <w:pPr>
              <w:pStyle w:val="Tabletext6pt"/>
            </w:pPr>
            <w:r>
              <w:t>I</w:t>
            </w:r>
            <w:r w:rsidRPr="147A7527">
              <w:t xml:space="preserve">t is proposed that the current process continues whilst </w:t>
            </w:r>
            <w:r>
              <w:t xml:space="preserve">the project team continue to work towards a </w:t>
            </w:r>
            <w:r w:rsidRPr="147A7527">
              <w:t>new automated PROV/PII solution by December 202</w:t>
            </w:r>
            <w:r>
              <w:t>5</w:t>
            </w:r>
            <w:r w:rsidRPr="147A7527">
              <w:t xml:space="preserve">. </w:t>
            </w:r>
          </w:p>
          <w:p w14:paraId="1FED9871" w14:textId="2FD98011" w:rsidR="003949DD" w:rsidRPr="003949DD" w:rsidRDefault="00510529" w:rsidP="003949DD">
            <w:pPr>
              <w:pStyle w:val="Tabletext6pt"/>
              <w:rPr>
                <w:rFonts w:eastAsia="Times"/>
                <w:color w:val="000000" w:themeColor="text1"/>
              </w:rPr>
            </w:pPr>
            <w:r w:rsidRPr="00B15C6D">
              <w:rPr>
                <w:rFonts w:eastAsia="Times"/>
                <w:color w:val="000000" w:themeColor="text1"/>
              </w:rPr>
              <w:t>Refer to outcome of Records management review (</w:t>
            </w:r>
            <w:r w:rsidRPr="00B15C6D">
              <w:rPr>
                <w:rFonts w:eastAsia="Times"/>
                <w:b/>
                <w:bCs/>
                <w:color w:val="000000" w:themeColor="text1"/>
              </w:rPr>
              <w:t xml:space="preserve">Appendix </w:t>
            </w:r>
            <w:r w:rsidR="00222C9C" w:rsidRPr="00B15C6D">
              <w:rPr>
                <w:rFonts w:eastAsia="Times"/>
                <w:b/>
                <w:bCs/>
                <w:color w:val="000000" w:themeColor="text1"/>
              </w:rPr>
              <w:t>F</w:t>
            </w:r>
            <w:r w:rsidR="00222C9C" w:rsidRPr="00B15C6D">
              <w:rPr>
                <w:rFonts w:eastAsia="Times"/>
                <w:color w:val="000000" w:themeColor="text1"/>
              </w:rPr>
              <w:t>)</w:t>
            </w:r>
            <w:r w:rsidRPr="00B15C6D">
              <w:rPr>
                <w:rFonts w:eastAsia="Times"/>
                <w:color w:val="000000" w:themeColor="text1"/>
              </w:rPr>
              <w:t>.</w:t>
            </w:r>
          </w:p>
        </w:tc>
      </w:tr>
      <w:tr w:rsidR="00C47C89" w:rsidRPr="008C751C" w14:paraId="38E4AB72" w14:textId="77777777" w:rsidTr="342FD354">
        <w:trPr>
          <w:cantSplit/>
          <w:trHeight w:val="300"/>
        </w:trPr>
        <w:tc>
          <w:tcPr>
            <w:tcW w:w="2398" w:type="dxa"/>
          </w:tcPr>
          <w:p w14:paraId="2C9E81E9" w14:textId="77777777" w:rsidR="00C47C89" w:rsidRPr="00E376D4" w:rsidRDefault="16A2342E" w:rsidP="00DA509D">
            <w:pPr>
              <w:pStyle w:val="Tabletext"/>
            </w:pPr>
            <w:r w:rsidRPr="7D72EB70">
              <w:rPr>
                <w:b/>
                <w:bCs/>
              </w:rPr>
              <w:t xml:space="preserve">Re-identification: </w:t>
            </w:r>
            <w:r>
              <w:t>Will the project involve de-identified information that may be re-identified through the linking of data or other information?</w:t>
            </w:r>
          </w:p>
        </w:tc>
        <w:tc>
          <w:tcPr>
            <w:tcW w:w="4401" w:type="dxa"/>
          </w:tcPr>
          <w:p w14:paraId="57EA8708" w14:textId="77777777" w:rsidR="00C47C89" w:rsidRDefault="00C47C89">
            <w:pPr>
              <w:pStyle w:val="DHHStabletext"/>
            </w:pPr>
            <w:r>
              <w:t>Privacy team</w:t>
            </w:r>
          </w:p>
        </w:tc>
        <w:tc>
          <w:tcPr>
            <w:tcW w:w="1134" w:type="dxa"/>
          </w:tcPr>
          <w:p w14:paraId="5B4B315F" w14:textId="0066BF17" w:rsidR="00C47C89" w:rsidRPr="0034227E" w:rsidRDefault="00FD1249">
            <w:pPr>
              <w:pStyle w:val="DHHStabletext"/>
            </w:pPr>
            <w:sdt>
              <w:sdtPr>
                <w:rPr>
                  <w:color w:val="2B579A"/>
                  <w:shd w:val="clear" w:color="auto" w:fill="E6E6E6"/>
                </w:rPr>
                <w:alias w:val="Y / N"/>
                <w:tag w:val="Y / N"/>
                <w:id w:val="-1286118504"/>
                <w:placeholder>
                  <w:docPart w:val="4C5BE46CBC7A4B75A36CE84B3E4B3690"/>
                </w:placeholder>
                <w:dropDownList>
                  <w:listItem w:value="Choose an item."/>
                  <w:listItem w:displayText="Yes" w:value="Yes"/>
                  <w:listItem w:displayText="No" w:value="No"/>
                </w:dropDownList>
              </w:sdtPr>
              <w:sdtEndPr>
                <w:rPr>
                  <w:color w:val="auto"/>
                  <w:shd w:val="clear" w:color="auto" w:fill="auto"/>
                </w:rPr>
              </w:sdtEndPr>
              <w:sdtContent>
                <w:r w:rsidR="005245E6">
                  <w:t>Yes</w:t>
                </w:r>
              </w:sdtContent>
            </w:sdt>
            <w:r w:rsidR="00C47C89" w:rsidRPr="0034227E" w:rsidDel="00624D39">
              <w:t xml:space="preserve"> </w:t>
            </w:r>
          </w:p>
        </w:tc>
        <w:tc>
          <w:tcPr>
            <w:tcW w:w="5776" w:type="dxa"/>
          </w:tcPr>
          <w:p w14:paraId="74C84179" w14:textId="613F0AC5" w:rsidR="006858BC" w:rsidRDefault="16CFBF17" w:rsidP="003949DD">
            <w:pPr>
              <w:pStyle w:val="Tabletext6pt"/>
            </w:pPr>
            <w:r>
              <w:t xml:space="preserve">The requests submitted via </w:t>
            </w:r>
            <w:r w:rsidR="001467BC">
              <w:t>HVOS</w:t>
            </w:r>
            <w:r>
              <w:t xml:space="preserve"> are integrated or manually </w:t>
            </w:r>
            <w:proofErr w:type="gramStart"/>
            <w:r>
              <w:t>entered into</w:t>
            </w:r>
            <w:proofErr w:type="gramEnd"/>
            <w:r>
              <w:t xml:space="preserve"> HiiPRepairs. </w:t>
            </w:r>
          </w:p>
          <w:p w14:paraId="2C6FC292" w14:textId="26C8E5FB" w:rsidR="006858BC" w:rsidRDefault="006858BC" w:rsidP="003949DD">
            <w:pPr>
              <w:pStyle w:val="Tabletext6pt"/>
            </w:pPr>
            <w:r>
              <w:t>A departmental report is generated with ide</w:t>
            </w:r>
            <w:r w:rsidR="00320E04">
              <w:t>ntifiable data</w:t>
            </w:r>
            <w:r w:rsidR="00D87E13">
              <w:t xml:space="preserve"> for the purposes of the HCC </w:t>
            </w:r>
            <w:r w:rsidR="00ED6DD1">
              <w:t xml:space="preserve">to use if </w:t>
            </w:r>
            <w:r w:rsidR="00906E5C">
              <w:t>there is an issue in the process ie a request is accidently deleted</w:t>
            </w:r>
            <w:r w:rsidR="00F46C57">
              <w:t xml:space="preserve"> in the </w:t>
            </w:r>
            <w:proofErr w:type="gramStart"/>
            <w:r w:rsidR="00F46C57">
              <w:t>workflow</w:t>
            </w:r>
            <w:proofErr w:type="gramEnd"/>
            <w:r w:rsidR="001467BC">
              <w:t xml:space="preserve"> or the API is down</w:t>
            </w:r>
            <w:r w:rsidR="00F46C57">
              <w:t>.</w:t>
            </w:r>
          </w:p>
          <w:p w14:paraId="4B0A084F" w14:textId="3C83EEDF" w:rsidR="00020FFA" w:rsidRPr="00973785" w:rsidRDefault="1F58340A" w:rsidP="003949DD">
            <w:pPr>
              <w:pStyle w:val="Tabletext6pt"/>
            </w:pPr>
            <w:r>
              <w:t>De-identified, aggregate data from HiiPRepairs is used for reporting purposes</w:t>
            </w:r>
            <w:r w:rsidR="5DF4EBFB">
              <w:t xml:space="preserve"> for contractor KPIs</w:t>
            </w:r>
            <w:r>
              <w:t>. There is a</w:t>
            </w:r>
            <w:r w:rsidR="42F50DC6">
              <w:t xml:space="preserve"> risk</w:t>
            </w:r>
            <w:r>
              <w:t xml:space="preserve"> that this data will be re-identifiable, yet the linking of data or other information is unlikely due to the department’s security processes around linking systems. </w:t>
            </w:r>
          </w:p>
          <w:p w14:paraId="6EB1DFD4" w14:textId="66279EB0" w:rsidR="00B35D7C" w:rsidRPr="00175E36" w:rsidRDefault="3B6486ED" w:rsidP="003949DD">
            <w:pPr>
              <w:pStyle w:val="Tabletext6pt"/>
            </w:pPr>
            <w:r>
              <w:t>T</w:t>
            </w:r>
            <w:r w:rsidR="602FBAB1">
              <w:t>o protect the information in the case of accidental re-identification, to have access to the data at first instance, a user must agree to the Department</w:t>
            </w:r>
            <w:r w:rsidR="64F9AD6A">
              <w:t>’</w:t>
            </w:r>
            <w:r w:rsidR="602FBAB1">
              <w:t>s technology General Conditions and Code of Conduct. Information will only be handled by authorised staff and external users with accounts.</w:t>
            </w:r>
          </w:p>
        </w:tc>
      </w:tr>
      <w:tr w:rsidR="00C47C89" w:rsidRPr="008C751C" w14:paraId="669FE5E3" w14:textId="77777777" w:rsidTr="342FD354">
        <w:trPr>
          <w:cantSplit/>
          <w:trHeight w:val="300"/>
        </w:trPr>
        <w:tc>
          <w:tcPr>
            <w:tcW w:w="2398" w:type="dxa"/>
          </w:tcPr>
          <w:p w14:paraId="195B8FE3" w14:textId="77777777" w:rsidR="00C47C89" w:rsidRPr="00593EB5" w:rsidRDefault="060BC3D4" w:rsidP="00DA509D">
            <w:pPr>
              <w:pStyle w:val="Tabletext"/>
              <w:rPr>
                <w:color w:val="0070C0"/>
              </w:rPr>
            </w:pPr>
            <w:r w:rsidRPr="147A7527">
              <w:rPr>
                <w:b/>
                <w:bCs/>
              </w:rPr>
              <w:t>Information held by third parties:</w:t>
            </w:r>
            <w:r>
              <w:t xml:space="preserve"> Will the project involve information being transferred to or collected by other parties (for example, cloud service providers or collection of information via third party platforms)? </w:t>
            </w:r>
          </w:p>
        </w:tc>
        <w:tc>
          <w:tcPr>
            <w:tcW w:w="4401" w:type="dxa"/>
          </w:tcPr>
          <w:p w14:paraId="68ABC191" w14:textId="77777777" w:rsidR="00C47C89" w:rsidRDefault="00C47C89">
            <w:pPr>
              <w:pStyle w:val="DHHStabletext"/>
            </w:pPr>
            <w:r>
              <w:t>Information Security team</w:t>
            </w:r>
          </w:p>
          <w:p w14:paraId="202DCA2B" w14:textId="77777777" w:rsidR="00C47C89" w:rsidRPr="00593EB5" w:rsidDel="00624D39" w:rsidRDefault="00C47C89">
            <w:pPr>
              <w:pStyle w:val="DHHStabletext"/>
              <w:rPr>
                <w:color w:val="0070C0"/>
              </w:rPr>
            </w:pPr>
            <w:r>
              <w:t>Records management team</w:t>
            </w:r>
          </w:p>
        </w:tc>
        <w:tc>
          <w:tcPr>
            <w:tcW w:w="1134" w:type="dxa"/>
          </w:tcPr>
          <w:p w14:paraId="17B19C14" w14:textId="3A9E3F04" w:rsidR="00C47C89" w:rsidRPr="005905E4" w:rsidDel="00624D39" w:rsidRDefault="00FD1249">
            <w:pPr>
              <w:pStyle w:val="DHHStabletext"/>
            </w:pPr>
            <w:sdt>
              <w:sdtPr>
                <w:rPr>
                  <w:color w:val="2B579A"/>
                  <w:shd w:val="clear" w:color="auto" w:fill="E6E6E6"/>
                </w:rPr>
                <w:alias w:val="Y / N"/>
                <w:tag w:val="Y / N"/>
                <w:id w:val="-455409167"/>
                <w:placeholder>
                  <w:docPart w:val="F846FDC2971D487B8C76B467AFB1F9E9"/>
                </w:placeholder>
                <w:dropDownList>
                  <w:listItem w:value="Choose an item."/>
                  <w:listItem w:displayText="Yes" w:value="Yes"/>
                  <w:listItem w:displayText="No" w:value="No"/>
                </w:dropDownList>
              </w:sdtPr>
              <w:sdtEndPr>
                <w:rPr>
                  <w:color w:val="auto"/>
                  <w:shd w:val="clear" w:color="auto" w:fill="auto"/>
                </w:rPr>
              </w:sdtEndPr>
              <w:sdtContent>
                <w:r w:rsidR="00020FFA">
                  <w:t>Yes</w:t>
                </w:r>
              </w:sdtContent>
            </w:sdt>
          </w:p>
        </w:tc>
        <w:tc>
          <w:tcPr>
            <w:tcW w:w="5776" w:type="dxa"/>
          </w:tcPr>
          <w:p w14:paraId="144252BA" w14:textId="5B32A9B3" w:rsidR="00BC0074" w:rsidRPr="00873BD0" w:rsidRDefault="4710A511" w:rsidP="003949DD">
            <w:pPr>
              <w:pStyle w:val="Tabletext6pt"/>
            </w:pPr>
            <w:r>
              <w:t xml:space="preserve">The information that is captured in </w:t>
            </w:r>
            <w:r w:rsidR="001467BC">
              <w:t>HVOS</w:t>
            </w:r>
            <w:r>
              <w:t xml:space="preserve"> is stored in the </w:t>
            </w:r>
            <w:r w:rsidR="00BC0074">
              <w:t>Microsoft Azure Data Centres in Melbourne and Sydney. The submitted request as an output transfers the captured data to HiiPRepairs, Microsoft Outlook and Genesys PureCloud (which is hosted in AWS Data in Sydney).</w:t>
            </w:r>
          </w:p>
          <w:p w14:paraId="5A6FDCFF" w14:textId="77777777" w:rsidR="005B0E4A" w:rsidRPr="00873BD0" w:rsidRDefault="005B0E4A" w:rsidP="003949DD">
            <w:pPr>
              <w:pStyle w:val="Tabletext6pt"/>
            </w:pPr>
            <w:r>
              <w:t>Data is encrypted while being transferred between systems.</w:t>
            </w:r>
          </w:p>
          <w:p w14:paraId="107E0F23" w14:textId="77777777" w:rsidR="005B0E4A" w:rsidRPr="00E238E0" w:rsidRDefault="005B0E4A" w:rsidP="003949DD">
            <w:pPr>
              <w:pStyle w:val="Tabletext6pt"/>
            </w:pPr>
            <w:r w:rsidRPr="00E238E0">
              <w:t>HiiPRepairs includes the following risk mitigation strategies:</w:t>
            </w:r>
          </w:p>
          <w:p w14:paraId="4F1765CA" w14:textId="77777777" w:rsidR="005B0E4A" w:rsidRPr="00E238E0" w:rsidRDefault="005B0E4A" w:rsidP="003949DD">
            <w:pPr>
              <w:pStyle w:val="Tablebullet1"/>
            </w:pPr>
            <w:r w:rsidRPr="00E238E0">
              <w:t>HiiPRepairs access is limited to authorised staff and employees of third parties. Routine access reviews are conducted to ensure only individuals with a business need have access.</w:t>
            </w:r>
          </w:p>
          <w:p w14:paraId="186AF911" w14:textId="1AE395FE" w:rsidR="00387F98" w:rsidRPr="00387F98" w:rsidRDefault="733DB8A3" w:rsidP="003949DD">
            <w:pPr>
              <w:pStyle w:val="Tabletext6pt"/>
            </w:pPr>
            <w:r>
              <w:t>Genesys PureCloud includes the following risks mitigation strategies:</w:t>
            </w:r>
          </w:p>
          <w:p w14:paraId="72931BE1" w14:textId="77777777" w:rsidR="001467BC" w:rsidRPr="00387F98" w:rsidRDefault="001467BC" w:rsidP="003949DD">
            <w:pPr>
              <w:pStyle w:val="Tabletext6pt"/>
            </w:pPr>
            <w:r>
              <w:t>Genesys PureCloud includes the following risks mitigation strategies:</w:t>
            </w:r>
          </w:p>
          <w:p w14:paraId="10A1788F" w14:textId="77777777" w:rsidR="001467BC" w:rsidRPr="00387F98" w:rsidRDefault="001467BC" w:rsidP="003949DD">
            <w:pPr>
              <w:pStyle w:val="Tablebullet1"/>
            </w:pPr>
            <w:r w:rsidRPr="00387F98">
              <w:t>Security Standards. Genesys has implemented and will maintain an information security program that follows accepted system security principles embodied in the ISO 27001 standard designed to protect Customer Data, as appropriate to the nature and scope of the Genesys Cloud Services provided.</w:t>
            </w:r>
          </w:p>
          <w:p w14:paraId="1D9AB621" w14:textId="77777777" w:rsidR="001467BC" w:rsidRPr="00387F98" w:rsidRDefault="001467BC" w:rsidP="003949DD">
            <w:pPr>
              <w:pStyle w:val="Tablebullet1"/>
            </w:pPr>
            <w:r w:rsidRPr="00387F98">
              <w:t>Policies and Procedures. Genesys will maintain appropriate policies and procedures to support the information security program. Policies and procedures will be reviewed annually and updated, as necessary.</w:t>
            </w:r>
          </w:p>
          <w:p w14:paraId="691DBC41" w14:textId="77777777" w:rsidR="001467BC" w:rsidRPr="00387F98" w:rsidRDefault="001467BC" w:rsidP="003949DD">
            <w:pPr>
              <w:pStyle w:val="Tablebullet1"/>
            </w:pPr>
            <w:r w:rsidRPr="00387F98">
              <w:t>Data Storage and Backup. Genesys will create backups of critical Customer Data. Customer Data will be stored and maintained solely in Amazon Web Services (“AWS”) S3 with AES-256 Server-Side Encryption (SSE). Backup data will not be stored on portable media. Customer Data backups will be protected from unauthorized access.</w:t>
            </w:r>
          </w:p>
          <w:p w14:paraId="34CC010D" w14:textId="77777777" w:rsidR="001467BC" w:rsidRPr="00387F98" w:rsidRDefault="001467BC" w:rsidP="003949DD">
            <w:pPr>
              <w:pStyle w:val="Tablebullet1"/>
            </w:pPr>
            <w:r>
              <w:t>Vulnerability and Patch Management. Genesys will maintain a vulnerability management program that ensures compliance with Industry Standards. The Genesys Cloud Services server instances are not patched. Instead, new server instances are deployed at least every 30 days on new AMIs (Amazon Machine Images) containing the latest patches and updates. It is required that all server instances be built on new virtual machines, and the old server instances terminated and deleted. Genesys will assess all critical vulnerabilities to the Genesys Cloud Services AWS production environment for access/vector complexity, authentication, impact, integrity, and availability. If the resulting risk is deemed to be “Critical” to Customer. Data by Genesys, Genesys will endeavour to patch or mitigate affected systems within 3 working days. Certain stateful systems cannot be patched as quickly due to interdependencies and customer impact but will be remediated as expeditiously as practicable.</w:t>
            </w:r>
          </w:p>
          <w:p w14:paraId="115117BB" w14:textId="77777777" w:rsidR="001467BC" w:rsidRPr="00387F98" w:rsidRDefault="001467BC" w:rsidP="003949DD">
            <w:pPr>
              <w:pStyle w:val="Tablebullet1"/>
            </w:pPr>
            <w:r w:rsidRPr="00387F98">
              <w:t>Genesys Penetration Testing: On at least an annual basis, Genesys will conduct a vulnerability assessment and penetration testing engagement with an independent qualified vendor. Issues identified during the engagement will be appropriately addressed within a reasonable time-frame commensurate with the identified risk level of the issue. Test results will be made available to Customer upon written request and will be subject to non-disclosure and confidentiality agreements.</w:t>
            </w:r>
          </w:p>
          <w:p w14:paraId="13BD778C" w14:textId="7BB8D0FA" w:rsidR="00C47C89" w:rsidRPr="00387F98" w:rsidRDefault="00387F98" w:rsidP="003949DD">
            <w:pPr>
              <w:pStyle w:val="Tabletext6pt"/>
            </w:pPr>
            <w:r w:rsidRPr="00387F98">
              <w:t xml:space="preserve">The HCC Staff use Genesys PureCloud, which is hosted on AWS in Sydney, as a </w:t>
            </w:r>
            <w:proofErr w:type="gramStart"/>
            <w:r w:rsidRPr="00387F98">
              <w:t>Department</w:t>
            </w:r>
            <w:proofErr w:type="gramEnd"/>
            <w:r w:rsidRPr="00387F98">
              <w:t xml:space="preserve"> approved third party provider which stores the captured information, for most HCC (Melbourne) based processes. The Genesys PureCloud service is accessed through the Housing Call Centre staff through the ‘DSP Admin Portal’ application, in which the staff are notified of a job that has been integrated into HiiPRepairs or for requests that have not been integrated, the captured information is manually entered into HiiPRepairs as a new job request and is allocated to a Head Contactor who performs repair service delivery – this transfer to a third party is the same as the existing repairs process which has safeguards and data sharing agreement in place.</w:t>
            </w:r>
          </w:p>
        </w:tc>
      </w:tr>
      <w:tr w:rsidR="00142A15" w:rsidRPr="008C751C" w14:paraId="256C727D" w14:textId="77777777" w:rsidTr="342FD354">
        <w:trPr>
          <w:cantSplit/>
          <w:trHeight w:val="300"/>
        </w:trPr>
        <w:tc>
          <w:tcPr>
            <w:tcW w:w="2398" w:type="dxa"/>
          </w:tcPr>
          <w:p w14:paraId="52DFEAC6" w14:textId="2548D009" w:rsidR="00142A15" w:rsidRPr="0034227E" w:rsidRDefault="2077886D" w:rsidP="00DA509D">
            <w:pPr>
              <w:pStyle w:val="Tabletext"/>
              <w:rPr>
                <w:color w:val="0070C0"/>
              </w:rPr>
            </w:pPr>
            <w:r w:rsidRPr="147A7527">
              <w:rPr>
                <w:b/>
                <w:bCs/>
              </w:rPr>
              <w:t xml:space="preserve">Reputational consequences: </w:t>
            </w:r>
            <w:r>
              <w:t>Are there any potential reputational considerations associated with the use of personal, health and/or sensitive information in this Project?</w:t>
            </w:r>
          </w:p>
        </w:tc>
        <w:tc>
          <w:tcPr>
            <w:tcW w:w="4401" w:type="dxa"/>
          </w:tcPr>
          <w:p w14:paraId="733E9C85" w14:textId="77777777" w:rsidR="00142A15" w:rsidRPr="00593EB5" w:rsidDel="00624D39" w:rsidRDefault="00142A15">
            <w:pPr>
              <w:pStyle w:val="DHHStabletext"/>
              <w:rPr>
                <w:color w:val="0070C0"/>
              </w:rPr>
            </w:pPr>
          </w:p>
        </w:tc>
        <w:tc>
          <w:tcPr>
            <w:tcW w:w="1134" w:type="dxa"/>
          </w:tcPr>
          <w:p w14:paraId="44079E6A" w14:textId="16CE912D" w:rsidR="00142A15" w:rsidRPr="005905E4" w:rsidDel="00624D39" w:rsidRDefault="00142A15">
            <w:pPr>
              <w:pStyle w:val="DHHStabletext"/>
            </w:pPr>
            <w:r>
              <w:t>Yes</w:t>
            </w:r>
          </w:p>
        </w:tc>
        <w:tc>
          <w:tcPr>
            <w:tcW w:w="5776" w:type="dxa"/>
          </w:tcPr>
          <w:p w14:paraId="1634A7BB" w14:textId="77777777" w:rsidR="00BD3DFB" w:rsidRPr="00674BC6" w:rsidRDefault="01F6D42D" w:rsidP="00DA509D">
            <w:pPr>
              <w:pStyle w:val="Body"/>
            </w:pPr>
            <w:r w:rsidRPr="147A7527">
              <w:t>There are reputational consequences that do impact the current business process of the transfer of personal information. This risk relates to the current business flow, which involves multiple touchpoints and users who can view personal information of the renter. These users include:</w:t>
            </w:r>
          </w:p>
          <w:p w14:paraId="728B6D52" w14:textId="77777777" w:rsidR="001467BC" w:rsidRDefault="001467BC" w:rsidP="001467BC">
            <w:pPr>
              <w:numPr>
                <w:ilvl w:val="0"/>
                <w:numId w:val="23"/>
              </w:numPr>
              <w:spacing w:before="80" w:after="60" w:line="240" w:lineRule="auto"/>
              <w:rPr>
                <w:rFonts w:eastAsia="Times"/>
              </w:rPr>
            </w:pPr>
            <w:r>
              <w:rPr>
                <w:rFonts w:eastAsia="Times"/>
              </w:rPr>
              <w:t>All users of HiiP</w:t>
            </w:r>
          </w:p>
          <w:p w14:paraId="69EDD367" w14:textId="77777777" w:rsidR="001467BC" w:rsidRPr="003727AE" w:rsidRDefault="001467BC" w:rsidP="001467BC">
            <w:pPr>
              <w:numPr>
                <w:ilvl w:val="0"/>
                <w:numId w:val="23"/>
              </w:numPr>
              <w:spacing w:before="80" w:after="60" w:line="240" w:lineRule="auto"/>
              <w:rPr>
                <w:rFonts w:eastAsia="Times"/>
              </w:rPr>
            </w:pPr>
            <w:r w:rsidRPr="003727AE">
              <w:rPr>
                <w:rFonts w:eastAsia="Times"/>
              </w:rPr>
              <w:t xml:space="preserve">All </w:t>
            </w:r>
            <w:r>
              <w:rPr>
                <w:rFonts w:eastAsia="Times"/>
              </w:rPr>
              <w:t>u</w:t>
            </w:r>
            <w:r w:rsidRPr="003727AE">
              <w:rPr>
                <w:rFonts w:eastAsia="Times"/>
              </w:rPr>
              <w:t>sers of HiiPRepairs</w:t>
            </w:r>
          </w:p>
          <w:p w14:paraId="63D416EB" w14:textId="77777777" w:rsidR="001467BC" w:rsidRPr="003727AE" w:rsidRDefault="001467BC" w:rsidP="001467BC">
            <w:pPr>
              <w:numPr>
                <w:ilvl w:val="0"/>
                <w:numId w:val="23"/>
              </w:numPr>
              <w:spacing w:before="80" w:after="60" w:line="240" w:lineRule="auto"/>
              <w:rPr>
                <w:rFonts w:eastAsia="Times"/>
              </w:rPr>
            </w:pPr>
            <w:r w:rsidRPr="003727AE">
              <w:rPr>
                <w:rFonts w:eastAsia="Times"/>
              </w:rPr>
              <w:t>The assigned Head Contractor.</w:t>
            </w:r>
          </w:p>
          <w:p w14:paraId="5E99FE9B" w14:textId="77777777" w:rsidR="00142A15" w:rsidRDefault="01F6D42D" w:rsidP="00DA509D">
            <w:pPr>
              <w:pStyle w:val="Tabletext"/>
              <w:rPr>
                <w:sz w:val="20"/>
              </w:rPr>
            </w:pPr>
            <w:r w:rsidRPr="147A7527">
              <w:rPr>
                <w:rFonts w:eastAsia="Times"/>
              </w:rPr>
              <w:t>Genesys has been identified as the suitable telephony platform for a range of areas within the department, including Housing, Child Protection and Emergency Response functions. Genesys has undergone appropriate risk assessment processes with IT during the procurement phase. There is a general reputational risk if a renter is not aware of the personal information they are providing to the department and in turn what the department stores. This is especially a concern in circumstances where a renter has a third-party assist them to complete the form, and there is no guarantee that the renter, that the Online maintenance request form relates to, has read the collection notice.</w:t>
            </w:r>
            <w:r w:rsidRPr="147A7527">
              <w:rPr>
                <w:sz w:val="20"/>
              </w:rPr>
              <w:t xml:space="preserve"> </w:t>
            </w:r>
          </w:p>
          <w:p w14:paraId="73552B56" w14:textId="38F851AB" w:rsidR="00102BE4" w:rsidRPr="00BD3DFB" w:rsidRDefault="00102BE4" w:rsidP="00DA509D">
            <w:pPr>
              <w:pStyle w:val="Tabletext"/>
              <w:rPr>
                <w:sz w:val="20"/>
              </w:rPr>
            </w:pPr>
            <w:r w:rsidRPr="00886B0F">
              <w:rPr>
                <w:rFonts w:eastAsia="Times"/>
              </w:rPr>
              <w:t>There is also a reputational ri</w:t>
            </w:r>
            <w:r w:rsidR="00886B0F">
              <w:rPr>
                <w:rFonts w:eastAsia="Times"/>
              </w:rPr>
              <w:t>sk</w:t>
            </w:r>
            <w:r w:rsidRPr="00886B0F">
              <w:rPr>
                <w:rFonts w:eastAsia="Times"/>
              </w:rPr>
              <w:t xml:space="preserve"> that if personal information of renters was compromised, then community trus</w:t>
            </w:r>
            <w:r w:rsidR="00A630A6">
              <w:rPr>
                <w:rFonts w:eastAsia="Times"/>
              </w:rPr>
              <w:t>t</w:t>
            </w:r>
            <w:r w:rsidR="00B563DC" w:rsidRPr="00886B0F">
              <w:rPr>
                <w:rFonts w:eastAsia="Times"/>
              </w:rPr>
              <w:t xml:space="preserve"> in the department</w:t>
            </w:r>
            <w:r w:rsidR="00E31B11" w:rsidRPr="00886B0F">
              <w:rPr>
                <w:rFonts w:eastAsia="Times"/>
              </w:rPr>
              <w:t xml:space="preserve"> </w:t>
            </w:r>
            <w:r w:rsidR="00B35990">
              <w:rPr>
                <w:rFonts w:eastAsia="Times"/>
              </w:rPr>
              <w:t>and renter</w:t>
            </w:r>
            <w:r w:rsidR="003B1412">
              <w:rPr>
                <w:rFonts w:eastAsia="Times"/>
              </w:rPr>
              <w:t>s’ actual or perception of their safety</w:t>
            </w:r>
            <w:r w:rsidR="00C54EE2">
              <w:rPr>
                <w:rFonts w:eastAsia="Times"/>
              </w:rPr>
              <w:t xml:space="preserve"> </w:t>
            </w:r>
            <w:r w:rsidR="00E31B11" w:rsidRPr="00886B0F">
              <w:rPr>
                <w:rFonts w:eastAsia="Times"/>
              </w:rPr>
              <w:t>would be impacted</w:t>
            </w:r>
            <w:r w:rsidR="00C54EE2">
              <w:rPr>
                <w:rFonts w:eastAsia="Times"/>
              </w:rPr>
              <w:t>.</w:t>
            </w:r>
          </w:p>
        </w:tc>
      </w:tr>
    </w:tbl>
    <w:p w14:paraId="6D72BFF2" w14:textId="1EB3F495" w:rsidR="00C47C89" w:rsidRDefault="00C47C89" w:rsidP="000E5371">
      <w:pPr>
        <w:pStyle w:val="Heading1"/>
        <w:spacing w:before="0"/>
        <w:sectPr w:rsidR="00C47C89" w:rsidSect="009006C2">
          <w:pgSz w:w="16838" w:h="11906" w:orient="landscape" w:code="9"/>
          <w:pgMar w:top="1304" w:right="1418" w:bottom="1304" w:left="1701" w:header="680" w:footer="851" w:gutter="0"/>
          <w:cols w:space="340"/>
          <w:titlePg/>
          <w:docGrid w:linePitch="360"/>
        </w:sectPr>
      </w:pPr>
    </w:p>
    <w:p w14:paraId="64541886" w14:textId="77777777" w:rsidR="00C47C89" w:rsidRDefault="00C47C89" w:rsidP="00C47C89">
      <w:pPr>
        <w:pStyle w:val="Heading1"/>
        <w:spacing w:after="440" w:line="440" w:lineRule="atLeast"/>
      </w:pPr>
      <w:bookmarkStart w:id="23" w:name="_Toc25227105"/>
      <w:bookmarkStart w:id="24" w:name="_Ref29805133"/>
      <w:bookmarkStart w:id="25" w:name="_Toc218004900"/>
      <w:r>
        <w:t>Privacy risk mitigation</w:t>
      </w:r>
      <w:bookmarkEnd w:id="25"/>
      <w:r>
        <w:t xml:space="preserve"> </w:t>
      </w:r>
      <w:bookmarkEnd w:id="23"/>
      <w:bookmarkEnd w:id="24"/>
    </w:p>
    <w:p w14:paraId="1EBC7BE3" w14:textId="77777777" w:rsidR="00C47C89" w:rsidRPr="004F3D68" w:rsidRDefault="00C47C89" w:rsidP="00C47C89">
      <w:pPr>
        <w:pStyle w:val="Figurecaption"/>
      </w:pPr>
      <w:r w:rsidRPr="004F3D68">
        <w:t>Consequence and likelihood matrix</w:t>
      </w:r>
      <w:r>
        <w:rPr>
          <w:rStyle w:val="FootnoteReference"/>
        </w:rPr>
        <w:footnoteReference w:id="4"/>
      </w:r>
    </w:p>
    <w:tbl>
      <w:tblPr>
        <w:tblStyle w:val="TableGrid"/>
        <w:tblW w:w="8392" w:type="dxa"/>
        <w:tblLayout w:type="fixed"/>
        <w:tblLook w:val="0620" w:firstRow="1" w:lastRow="0" w:firstColumn="0" w:lastColumn="0" w:noHBand="1" w:noVBand="1"/>
        <w:tblDescription w:val="The consequence and likelihood matrix provides a risk rating based on the likelihood of the risk occurring (almost certain, likely, possible, unlikely and rare) and the consequence if the risk was to occur (extreme, major, moderate, minor or negligible)."/>
      </w:tblPr>
      <w:tblGrid>
        <w:gridCol w:w="2014"/>
        <w:gridCol w:w="1275"/>
        <w:gridCol w:w="1278"/>
        <w:gridCol w:w="1274"/>
        <w:gridCol w:w="1276"/>
        <w:gridCol w:w="1275"/>
      </w:tblGrid>
      <w:tr w:rsidR="00C47C89" w:rsidRPr="004F3D68" w14:paraId="17A7B20C" w14:textId="77777777" w:rsidTr="00322988">
        <w:trPr>
          <w:trHeight w:val="386"/>
        </w:trPr>
        <w:tc>
          <w:tcPr>
            <w:tcW w:w="2014" w:type="dxa"/>
            <w:tcBorders>
              <w:left w:val="single" w:sz="4" w:space="0" w:color="auto"/>
            </w:tcBorders>
          </w:tcPr>
          <w:p w14:paraId="3FE964FE" w14:textId="77777777" w:rsidR="00C47C89" w:rsidRPr="004F3D68" w:rsidRDefault="00C47C89" w:rsidP="00C47C89">
            <w:pPr>
              <w:pStyle w:val="Tablecolhead"/>
              <w:rPr>
                <w:color w:val="53565A"/>
              </w:rPr>
            </w:pPr>
            <w:r w:rsidRPr="004F3D68">
              <w:t>Likelihood</w:t>
            </w:r>
          </w:p>
        </w:tc>
        <w:tc>
          <w:tcPr>
            <w:tcW w:w="1275" w:type="dxa"/>
            <w:hideMark/>
          </w:tcPr>
          <w:p w14:paraId="77D44095" w14:textId="77777777" w:rsidR="00C47C89" w:rsidRPr="004F3D68" w:rsidRDefault="00C47C89" w:rsidP="00C47C89">
            <w:pPr>
              <w:pStyle w:val="Tablecolhead"/>
              <w:rPr>
                <w:color w:val="53565A"/>
                <w:sz w:val="36"/>
                <w:szCs w:val="36"/>
              </w:rPr>
            </w:pPr>
            <w:r w:rsidRPr="004F3D68">
              <w:rPr>
                <w:color w:val="53565A"/>
              </w:rPr>
              <w:t>Negligible</w:t>
            </w:r>
          </w:p>
        </w:tc>
        <w:tc>
          <w:tcPr>
            <w:tcW w:w="1278" w:type="dxa"/>
            <w:hideMark/>
          </w:tcPr>
          <w:p w14:paraId="24BE8BF1" w14:textId="77777777" w:rsidR="00C47C89" w:rsidRPr="004F3D68" w:rsidRDefault="00C47C89" w:rsidP="00C47C89">
            <w:pPr>
              <w:pStyle w:val="Tablecolhead"/>
              <w:rPr>
                <w:color w:val="53565A"/>
                <w:sz w:val="36"/>
                <w:szCs w:val="36"/>
              </w:rPr>
            </w:pPr>
            <w:r w:rsidRPr="004F3D68">
              <w:rPr>
                <w:color w:val="53565A"/>
              </w:rPr>
              <w:t>Minor</w:t>
            </w:r>
          </w:p>
        </w:tc>
        <w:tc>
          <w:tcPr>
            <w:tcW w:w="1274" w:type="dxa"/>
            <w:hideMark/>
          </w:tcPr>
          <w:p w14:paraId="3D0B611C" w14:textId="77777777" w:rsidR="00C47C89" w:rsidRPr="004F3D68" w:rsidRDefault="00C47C89" w:rsidP="00C47C89">
            <w:pPr>
              <w:pStyle w:val="Tablecolhead"/>
              <w:rPr>
                <w:color w:val="53565A"/>
                <w:sz w:val="36"/>
                <w:szCs w:val="36"/>
              </w:rPr>
            </w:pPr>
            <w:r w:rsidRPr="004F3D68">
              <w:rPr>
                <w:color w:val="53565A"/>
              </w:rPr>
              <w:t>Moderate</w:t>
            </w:r>
          </w:p>
        </w:tc>
        <w:tc>
          <w:tcPr>
            <w:tcW w:w="1276" w:type="dxa"/>
            <w:hideMark/>
          </w:tcPr>
          <w:p w14:paraId="789950BA" w14:textId="77777777" w:rsidR="00C47C89" w:rsidRPr="004F3D68" w:rsidRDefault="00C47C89" w:rsidP="00C47C89">
            <w:pPr>
              <w:pStyle w:val="Tablecolhead"/>
              <w:rPr>
                <w:color w:val="53565A"/>
                <w:sz w:val="36"/>
                <w:szCs w:val="36"/>
              </w:rPr>
            </w:pPr>
            <w:r w:rsidRPr="004F3D68">
              <w:rPr>
                <w:color w:val="53565A"/>
              </w:rPr>
              <w:t>Major</w:t>
            </w:r>
          </w:p>
        </w:tc>
        <w:tc>
          <w:tcPr>
            <w:tcW w:w="1275" w:type="dxa"/>
            <w:tcBorders>
              <w:bottom w:val="single" w:sz="4" w:space="0" w:color="auto"/>
            </w:tcBorders>
            <w:hideMark/>
          </w:tcPr>
          <w:p w14:paraId="2CBADC71" w14:textId="77777777" w:rsidR="00C47C89" w:rsidRPr="004F3D68" w:rsidRDefault="00C47C89" w:rsidP="00C47C89">
            <w:pPr>
              <w:pStyle w:val="Tablecolhead"/>
              <w:rPr>
                <w:color w:val="53565A"/>
                <w:sz w:val="36"/>
                <w:szCs w:val="36"/>
              </w:rPr>
            </w:pPr>
            <w:r w:rsidRPr="004F3D68">
              <w:rPr>
                <w:color w:val="53565A"/>
              </w:rPr>
              <w:t>Extreme</w:t>
            </w:r>
          </w:p>
        </w:tc>
      </w:tr>
      <w:tr w:rsidR="00C47C89" w:rsidRPr="004F3D68" w14:paraId="3094ADF1" w14:textId="77777777" w:rsidTr="00322988">
        <w:trPr>
          <w:trHeight w:val="553"/>
        </w:trPr>
        <w:tc>
          <w:tcPr>
            <w:tcW w:w="2014" w:type="dxa"/>
            <w:hideMark/>
          </w:tcPr>
          <w:p w14:paraId="1766256B" w14:textId="77777777" w:rsidR="00C47C89" w:rsidRPr="004F3D68" w:rsidRDefault="00C47C89" w:rsidP="00C47C89">
            <w:pPr>
              <w:spacing w:before="80" w:after="60"/>
              <w:rPr>
                <w:b/>
                <w:bCs/>
                <w:sz w:val="16"/>
                <w:szCs w:val="16"/>
              </w:rPr>
            </w:pPr>
            <w:r w:rsidRPr="004F3D68">
              <w:rPr>
                <w:b/>
                <w:bCs/>
              </w:rPr>
              <w:t>Almost Certain</w:t>
            </w:r>
          </w:p>
          <w:p w14:paraId="44B6300B" w14:textId="77777777" w:rsidR="00C47C89" w:rsidRPr="004F3D68" w:rsidRDefault="00C47C89" w:rsidP="00C47C89">
            <w:pPr>
              <w:spacing w:before="80" w:after="60"/>
              <w:rPr>
                <w:sz w:val="16"/>
                <w:szCs w:val="16"/>
              </w:rPr>
            </w:pPr>
            <w:r w:rsidRPr="004F3D68">
              <w:rPr>
                <w:sz w:val="16"/>
                <w:szCs w:val="16"/>
              </w:rPr>
              <w:t>(Once per week)</w:t>
            </w:r>
          </w:p>
          <w:p w14:paraId="1C5DFC5A" w14:textId="77777777" w:rsidR="00C47C89" w:rsidRPr="004F3D68" w:rsidRDefault="00C47C89" w:rsidP="00C47C89">
            <w:pPr>
              <w:spacing w:before="80" w:after="60"/>
              <w:rPr>
                <w:b/>
                <w:bCs/>
                <w:sz w:val="16"/>
                <w:szCs w:val="16"/>
              </w:rPr>
            </w:pPr>
            <w:r w:rsidRPr="004F3D68">
              <w:rPr>
                <w:sz w:val="16"/>
                <w:szCs w:val="16"/>
              </w:rPr>
              <w:t>(90%)</w:t>
            </w:r>
          </w:p>
        </w:tc>
        <w:tc>
          <w:tcPr>
            <w:tcW w:w="1275" w:type="dxa"/>
            <w:shd w:val="clear" w:color="auto" w:fill="FFC000"/>
            <w:vAlign w:val="center"/>
            <w:hideMark/>
          </w:tcPr>
          <w:p w14:paraId="5CA6C0D1" w14:textId="77777777" w:rsidR="00C47C89" w:rsidRPr="004F3D68" w:rsidRDefault="00C47C89" w:rsidP="00C47C89">
            <w:pPr>
              <w:spacing w:before="80" w:after="60"/>
              <w:rPr>
                <w:b/>
                <w:bCs/>
              </w:rPr>
            </w:pPr>
            <w:r w:rsidRPr="004F3D68">
              <w:rPr>
                <w:b/>
                <w:bCs/>
              </w:rPr>
              <w:t>Medium</w:t>
            </w:r>
          </w:p>
        </w:tc>
        <w:tc>
          <w:tcPr>
            <w:tcW w:w="1278" w:type="dxa"/>
            <w:shd w:val="clear" w:color="auto" w:fill="C5511A"/>
            <w:vAlign w:val="center"/>
            <w:hideMark/>
          </w:tcPr>
          <w:p w14:paraId="043FEDA4" w14:textId="77777777" w:rsidR="00C47C89" w:rsidRPr="004F3D68" w:rsidRDefault="00C47C89" w:rsidP="00C47C89">
            <w:pPr>
              <w:spacing w:before="80" w:after="60"/>
              <w:rPr>
                <w:b/>
                <w:bCs/>
                <w:color w:val="FFFFFF"/>
              </w:rPr>
            </w:pPr>
            <w:r w:rsidRPr="004F3D68">
              <w:rPr>
                <w:b/>
                <w:bCs/>
                <w:color w:val="FFFFFF"/>
              </w:rPr>
              <w:t>High</w:t>
            </w:r>
          </w:p>
        </w:tc>
        <w:tc>
          <w:tcPr>
            <w:tcW w:w="1274" w:type="dxa"/>
            <w:shd w:val="clear" w:color="auto" w:fill="C5511A"/>
            <w:vAlign w:val="center"/>
            <w:hideMark/>
          </w:tcPr>
          <w:p w14:paraId="238C6CA5" w14:textId="77777777" w:rsidR="00C47C89" w:rsidRPr="004F3D68" w:rsidRDefault="00C47C89" w:rsidP="00C47C89">
            <w:pPr>
              <w:spacing w:before="80" w:after="60"/>
              <w:rPr>
                <w:b/>
                <w:bCs/>
                <w:color w:val="FFFFFF"/>
              </w:rPr>
            </w:pPr>
            <w:r w:rsidRPr="004F3D68">
              <w:rPr>
                <w:b/>
                <w:bCs/>
                <w:color w:val="FFFFFF"/>
              </w:rPr>
              <w:t>High</w:t>
            </w:r>
          </w:p>
        </w:tc>
        <w:tc>
          <w:tcPr>
            <w:tcW w:w="1276" w:type="dxa"/>
            <w:shd w:val="clear" w:color="auto" w:fill="D50032"/>
            <w:vAlign w:val="center"/>
            <w:hideMark/>
          </w:tcPr>
          <w:p w14:paraId="5D30B508" w14:textId="77777777" w:rsidR="00C47C89" w:rsidRPr="004F3D68" w:rsidRDefault="00C47C89" w:rsidP="00C47C89">
            <w:pPr>
              <w:spacing w:before="80" w:after="60"/>
              <w:rPr>
                <w:b/>
                <w:bCs/>
              </w:rPr>
            </w:pPr>
            <w:r w:rsidRPr="004F3D68">
              <w:rPr>
                <w:b/>
                <w:bCs/>
                <w:color w:val="FFFFFF"/>
              </w:rPr>
              <w:t>Critical</w:t>
            </w:r>
          </w:p>
        </w:tc>
        <w:tc>
          <w:tcPr>
            <w:tcW w:w="1275" w:type="dxa"/>
            <w:shd w:val="clear" w:color="auto" w:fill="D50032"/>
            <w:vAlign w:val="center"/>
            <w:hideMark/>
          </w:tcPr>
          <w:p w14:paraId="309DCB80" w14:textId="77777777" w:rsidR="00C47C89" w:rsidRPr="004F3D68" w:rsidRDefault="00C47C89" w:rsidP="00C47C89">
            <w:pPr>
              <w:spacing w:before="80" w:after="60"/>
              <w:rPr>
                <w:b/>
                <w:bCs/>
                <w:color w:val="FFFFFF"/>
              </w:rPr>
            </w:pPr>
            <w:r w:rsidRPr="004F3D68">
              <w:rPr>
                <w:b/>
                <w:bCs/>
                <w:color w:val="FFFFFF"/>
              </w:rPr>
              <w:t>Critical</w:t>
            </w:r>
          </w:p>
        </w:tc>
      </w:tr>
      <w:tr w:rsidR="00C47C89" w:rsidRPr="004F3D68" w14:paraId="320C8CFE" w14:textId="77777777" w:rsidTr="00322988">
        <w:trPr>
          <w:trHeight w:val="595"/>
        </w:trPr>
        <w:tc>
          <w:tcPr>
            <w:tcW w:w="2014" w:type="dxa"/>
            <w:hideMark/>
          </w:tcPr>
          <w:p w14:paraId="52E1B21E" w14:textId="77777777" w:rsidR="00C47C89" w:rsidRPr="004F3D68" w:rsidRDefault="00C47C89" w:rsidP="00C47C89">
            <w:pPr>
              <w:spacing w:before="80" w:after="60"/>
              <w:rPr>
                <w:b/>
                <w:bCs/>
                <w:sz w:val="16"/>
                <w:szCs w:val="16"/>
              </w:rPr>
            </w:pPr>
            <w:r w:rsidRPr="004F3D68">
              <w:rPr>
                <w:b/>
                <w:bCs/>
              </w:rPr>
              <w:t>Likely</w:t>
            </w:r>
          </w:p>
          <w:p w14:paraId="377B1240" w14:textId="77777777" w:rsidR="00C47C89" w:rsidRPr="004F3D68" w:rsidRDefault="00C47C89" w:rsidP="00C47C89">
            <w:pPr>
              <w:spacing w:before="80" w:after="60"/>
              <w:rPr>
                <w:sz w:val="16"/>
                <w:szCs w:val="16"/>
              </w:rPr>
            </w:pPr>
            <w:r w:rsidRPr="004F3D68">
              <w:rPr>
                <w:sz w:val="16"/>
                <w:szCs w:val="16"/>
              </w:rPr>
              <w:t>(Once per month)</w:t>
            </w:r>
          </w:p>
          <w:p w14:paraId="0777E391" w14:textId="77777777" w:rsidR="00C47C89" w:rsidRPr="004F3D68" w:rsidRDefault="00C47C89" w:rsidP="00C47C89">
            <w:pPr>
              <w:spacing w:before="80" w:after="60"/>
              <w:rPr>
                <w:b/>
                <w:bCs/>
                <w:sz w:val="16"/>
                <w:szCs w:val="16"/>
              </w:rPr>
            </w:pPr>
            <w:r w:rsidRPr="004F3D68">
              <w:rPr>
                <w:sz w:val="16"/>
                <w:szCs w:val="16"/>
              </w:rPr>
              <w:t>(70%)</w:t>
            </w:r>
          </w:p>
        </w:tc>
        <w:tc>
          <w:tcPr>
            <w:tcW w:w="1275" w:type="dxa"/>
            <w:shd w:val="clear" w:color="auto" w:fill="FFC000"/>
            <w:vAlign w:val="center"/>
            <w:hideMark/>
          </w:tcPr>
          <w:p w14:paraId="1D61DBA3" w14:textId="77777777" w:rsidR="00C47C89" w:rsidRPr="004F3D68" w:rsidRDefault="00C47C89" w:rsidP="00C47C89">
            <w:pPr>
              <w:spacing w:before="80" w:after="60"/>
              <w:rPr>
                <w:b/>
                <w:bCs/>
              </w:rPr>
            </w:pPr>
            <w:r w:rsidRPr="004F3D68">
              <w:rPr>
                <w:b/>
                <w:bCs/>
              </w:rPr>
              <w:t>Medium</w:t>
            </w:r>
          </w:p>
        </w:tc>
        <w:tc>
          <w:tcPr>
            <w:tcW w:w="1278" w:type="dxa"/>
            <w:shd w:val="clear" w:color="auto" w:fill="FFC000"/>
            <w:vAlign w:val="center"/>
            <w:hideMark/>
          </w:tcPr>
          <w:p w14:paraId="4E33CB43" w14:textId="77777777" w:rsidR="00C47C89" w:rsidRPr="004F3D68" w:rsidRDefault="00C47C89" w:rsidP="00C47C89">
            <w:pPr>
              <w:spacing w:before="80" w:after="60"/>
              <w:rPr>
                <w:b/>
                <w:bCs/>
              </w:rPr>
            </w:pPr>
            <w:r w:rsidRPr="004F3D68">
              <w:rPr>
                <w:b/>
                <w:bCs/>
              </w:rPr>
              <w:t>Medium</w:t>
            </w:r>
          </w:p>
        </w:tc>
        <w:tc>
          <w:tcPr>
            <w:tcW w:w="1274" w:type="dxa"/>
            <w:shd w:val="clear" w:color="auto" w:fill="C5511A"/>
            <w:vAlign w:val="center"/>
            <w:hideMark/>
          </w:tcPr>
          <w:p w14:paraId="3409BB62" w14:textId="77777777" w:rsidR="00C47C89" w:rsidRPr="004F3D68" w:rsidRDefault="00C47C89" w:rsidP="00C47C89">
            <w:pPr>
              <w:spacing w:before="80" w:after="60"/>
              <w:rPr>
                <w:b/>
                <w:bCs/>
                <w:color w:val="FFFFFF"/>
              </w:rPr>
            </w:pPr>
            <w:r w:rsidRPr="004F3D68">
              <w:rPr>
                <w:b/>
                <w:bCs/>
                <w:color w:val="FFFFFF"/>
              </w:rPr>
              <w:t>High</w:t>
            </w:r>
          </w:p>
        </w:tc>
        <w:tc>
          <w:tcPr>
            <w:tcW w:w="1276" w:type="dxa"/>
            <w:shd w:val="clear" w:color="auto" w:fill="C5511A"/>
            <w:vAlign w:val="center"/>
            <w:hideMark/>
          </w:tcPr>
          <w:p w14:paraId="7466639C" w14:textId="77777777" w:rsidR="00C47C89" w:rsidRPr="004F3D68" w:rsidRDefault="00C47C89" w:rsidP="00C47C89">
            <w:pPr>
              <w:spacing w:before="80" w:after="60"/>
              <w:rPr>
                <w:b/>
                <w:bCs/>
                <w:color w:val="FFFFFF"/>
              </w:rPr>
            </w:pPr>
            <w:r w:rsidRPr="004F3D68">
              <w:rPr>
                <w:b/>
                <w:bCs/>
                <w:color w:val="FFFFFF"/>
              </w:rPr>
              <w:t>High</w:t>
            </w:r>
          </w:p>
        </w:tc>
        <w:tc>
          <w:tcPr>
            <w:tcW w:w="1275" w:type="dxa"/>
            <w:shd w:val="clear" w:color="auto" w:fill="D50032"/>
            <w:vAlign w:val="center"/>
            <w:hideMark/>
          </w:tcPr>
          <w:p w14:paraId="17083CAE" w14:textId="77777777" w:rsidR="00C47C89" w:rsidRPr="004F3D68" w:rsidRDefault="00C47C89" w:rsidP="00C47C89">
            <w:pPr>
              <w:spacing w:before="80" w:after="60"/>
              <w:rPr>
                <w:b/>
                <w:bCs/>
                <w:color w:val="FFFFFF"/>
              </w:rPr>
            </w:pPr>
            <w:r w:rsidRPr="004F3D68">
              <w:rPr>
                <w:b/>
                <w:bCs/>
                <w:color w:val="FFFFFF"/>
              </w:rPr>
              <w:t>Critical</w:t>
            </w:r>
          </w:p>
        </w:tc>
      </w:tr>
      <w:tr w:rsidR="00C47C89" w:rsidRPr="004F3D68" w14:paraId="71A9C07B" w14:textId="77777777" w:rsidTr="00322988">
        <w:trPr>
          <w:trHeight w:val="595"/>
        </w:trPr>
        <w:tc>
          <w:tcPr>
            <w:tcW w:w="2014" w:type="dxa"/>
            <w:hideMark/>
          </w:tcPr>
          <w:p w14:paraId="2689C571" w14:textId="77777777" w:rsidR="00C47C89" w:rsidRPr="004F3D68" w:rsidRDefault="00C47C89" w:rsidP="00C47C89">
            <w:pPr>
              <w:spacing w:before="80" w:after="60"/>
              <w:rPr>
                <w:b/>
                <w:bCs/>
                <w:sz w:val="16"/>
                <w:szCs w:val="16"/>
              </w:rPr>
            </w:pPr>
            <w:r w:rsidRPr="004F3D68">
              <w:rPr>
                <w:b/>
                <w:bCs/>
              </w:rPr>
              <w:t>Possible</w:t>
            </w:r>
          </w:p>
          <w:p w14:paraId="0E683960" w14:textId="77777777" w:rsidR="00C47C89" w:rsidRPr="004F3D68" w:rsidRDefault="00C47C89" w:rsidP="00C47C89">
            <w:pPr>
              <w:spacing w:before="80" w:after="60"/>
              <w:rPr>
                <w:sz w:val="16"/>
                <w:szCs w:val="16"/>
              </w:rPr>
            </w:pPr>
            <w:r w:rsidRPr="004F3D68">
              <w:rPr>
                <w:sz w:val="16"/>
                <w:szCs w:val="16"/>
              </w:rPr>
              <w:t>(Once a year)</w:t>
            </w:r>
          </w:p>
          <w:p w14:paraId="4F6DC9A0" w14:textId="77777777" w:rsidR="00C47C89" w:rsidRPr="004F3D68" w:rsidRDefault="00C47C89" w:rsidP="00C47C89">
            <w:pPr>
              <w:spacing w:before="80" w:after="60"/>
              <w:rPr>
                <w:b/>
                <w:bCs/>
                <w:sz w:val="16"/>
                <w:szCs w:val="16"/>
              </w:rPr>
            </w:pPr>
            <w:r w:rsidRPr="004F3D68">
              <w:rPr>
                <w:sz w:val="16"/>
                <w:szCs w:val="16"/>
              </w:rPr>
              <w:t>(50%)</w:t>
            </w:r>
          </w:p>
        </w:tc>
        <w:tc>
          <w:tcPr>
            <w:tcW w:w="1275" w:type="dxa"/>
            <w:shd w:val="clear" w:color="auto" w:fill="007B4B"/>
            <w:vAlign w:val="center"/>
            <w:hideMark/>
          </w:tcPr>
          <w:p w14:paraId="41DCF058" w14:textId="77777777" w:rsidR="00C47C89" w:rsidRPr="004F3D68" w:rsidRDefault="00C47C89" w:rsidP="00C47C89">
            <w:pPr>
              <w:spacing w:before="80" w:after="60"/>
              <w:rPr>
                <w:b/>
                <w:bCs/>
                <w:color w:val="FFFFFF"/>
              </w:rPr>
            </w:pPr>
            <w:r w:rsidRPr="004F3D68">
              <w:rPr>
                <w:b/>
                <w:bCs/>
                <w:color w:val="FFFFFF"/>
              </w:rPr>
              <w:t>Low</w:t>
            </w:r>
          </w:p>
        </w:tc>
        <w:tc>
          <w:tcPr>
            <w:tcW w:w="1278" w:type="dxa"/>
            <w:shd w:val="clear" w:color="auto" w:fill="FFC000"/>
            <w:vAlign w:val="center"/>
            <w:hideMark/>
          </w:tcPr>
          <w:p w14:paraId="53FD250D" w14:textId="77777777" w:rsidR="00C47C89" w:rsidRPr="004F3D68" w:rsidRDefault="00C47C89" w:rsidP="00C47C89">
            <w:pPr>
              <w:spacing w:before="80" w:after="60"/>
              <w:rPr>
                <w:b/>
                <w:bCs/>
              </w:rPr>
            </w:pPr>
            <w:r w:rsidRPr="004F3D68">
              <w:rPr>
                <w:b/>
                <w:bCs/>
              </w:rPr>
              <w:t>Medium</w:t>
            </w:r>
          </w:p>
        </w:tc>
        <w:tc>
          <w:tcPr>
            <w:tcW w:w="1274" w:type="dxa"/>
            <w:shd w:val="clear" w:color="auto" w:fill="FFC000"/>
            <w:vAlign w:val="center"/>
            <w:hideMark/>
          </w:tcPr>
          <w:p w14:paraId="31834FB2" w14:textId="77777777" w:rsidR="00C47C89" w:rsidRPr="004F3D68" w:rsidRDefault="00C47C89" w:rsidP="00C47C89">
            <w:pPr>
              <w:spacing w:before="80" w:after="60"/>
              <w:rPr>
                <w:b/>
                <w:bCs/>
              </w:rPr>
            </w:pPr>
            <w:r w:rsidRPr="004F3D68">
              <w:rPr>
                <w:b/>
                <w:bCs/>
              </w:rPr>
              <w:t>Medium</w:t>
            </w:r>
          </w:p>
        </w:tc>
        <w:tc>
          <w:tcPr>
            <w:tcW w:w="1276" w:type="dxa"/>
            <w:shd w:val="clear" w:color="auto" w:fill="C5511A"/>
            <w:vAlign w:val="center"/>
            <w:hideMark/>
          </w:tcPr>
          <w:p w14:paraId="15952FB1" w14:textId="77777777" w:rsidR="00C47C89" w:rsidRPr="004F3D68" w:rsidRDefault="00C47C89" w:rsidP="00C47C89">
            <w:pPr>
              <w:spacing w:before="80" w:after="60"/>
              <w:rPr>
                <w:b/>
                <w:bCs/>
                <w:color w:val="FFFFFF"/>
              </w:rPr>
            </w:pPr>
            <w:r w:rsidRPr="004F3D68">
              <w:rPr>
                <w:b/>
                <w:bCs/>
                <w:color w:val="FFFFFF"/>
              </w:rPr>
              <w:t>High</w:t>
            </w:r>
          </w:p>
        </w:tc>
        <w:tc>
          <w:tcPr>
            <w:tcW w:w="1275" w:type="dxa"/>
            <w:shd w:val="clear" w:color="auto" w:fill="C5511A"/>
            <w:vAlign w:val="center"/>
            <w:hideMark/>
          </w:tcPr>
          <w:p w14:paraId="17534C7B" w14:textId="77777777" w:rsidR="00C47C89" w:rsidRPr="004F3D68" w:rsidRDefault="00C47C89" w:rsidP="00C47C89">
            <w:pPr>
              <w:spacing w:before="80" w:after="60"/>
              <w:rPr>
                <w:b/>
                <w:bCs/>
                <w:color w:val="FFFFFF"/>
              </w:rPr>
            </w:pPr>
            <w:r w:rsidRPr="004F3D68">
              <w:rPr>
                <w:b/>
                <w:bCs/>
                <w:color w:val="FFFFFF"/>
              </w:rPr>
              <w:t>High</w:t>
            </w:r>
          </w:p>
        </w:tc>
      </w:tr>
      <w:tr w:rsidR="00C47C89" w:rsidRPr="004F3D68" w14:paraId="0518F65C" w14:textId="77777777" w:rsidTr="00322988">
        <w:trPr>
          <w:trHeight w:val="595"/>
        </w:trPr>
        <w:tc>
          <w:tcPr>
            <w:tcW w:w="2014" w:type="dxa"/>
            <w:hideMark/>
          </w:tcPr>
          <w:p w14:paraId="184A188F" w14:textId="77777777" w:rsidR="00C47C89" w:rsidRPr="004F3D68" w:rsidRDefault="00C47C89" w:rsidP="00C47C89">
            <w:pPr>
              <w:spacing w:before="80" w:after="60"/>
              <w:rPr>
                <w:b/>
                <w:bCs/>
              </w:rPr>
            </w:pPr>
            <w:r w:rsidRPr="004F3D68">
              <w:rPr>
                <w:b/>
                <w:bCs/>
              </w:rPr>
              <w:t>Unlikely</w:t>
            </w:r>
          </w:p>
          <w:p w14:paraId="6D9CF2C0" w14:textId="77777777" w:rsidR="00C47C89" w:rsidRPr="004F3D68" w:rsidRDefault="00C47C89" w:rsidP="00C47C89">
            <w:pPr>
              <w:spacing w:before="80" w:after="60"/>
              <w:rPr>
                <w:sz w:val="16"/>
                <w:szCs w:val="16"/>
              </w:rPr>
            </w:pPr>
            <w:r w:rsidRPr="004F3D68">
              <w:rPr>
                <w:sz w:val="16"/>
                <w:szCs w:val="16"/>
              </w:rPr>
              <w:t>(Once in 3 years)</w:t>
            </w:r>
          </w:p>
          <w:p w14:paraId="3919908F" w14:textId="77777777" w:rsidR="00C47C89" w:rsidRPr="004F3D68" w:rsidRDefault="00C47C89" w:rsidP="00C47C89">
            <w:pPr>
              <w:spacing w:before="80" w:after="60"/>
              <w:rPr>
                <w:b/>
                <w:bCs/>
                <w:sz w:val="16"/>
                <w:szCs w:val="16"/>
              </w:rPr>
            </w:pPr>
            <w:r w:rsidRPr="004F3D68">
              <w:rPr>
                <w:sz w:val="16"/>
                <w:szCs w:val="16"/>
              </w:rPr>
              <w:t>(30%)</w:t>
            </w:r>
          </w:p>
        </w:tc>
        <w:tc>
          <w:tcPr>
            <w:tcW w:w="1275" w:type="dxa"/>
            <w:shd w:val="clear" w:color="auto" w:fill="007B4B"/>
            <w:vAlign w:val="center"/>
            <w:hideMark/>
          </w:tcPr>
          <w:p w14:paraId="24CB8B81" w14:textId="77777777" w:rsidR="00C47C89" w:rsidRPr="004F3D68" w:rsidRDefault="00C47C89" w:rsidP="00C47C89">
            <w:pPr>
              <w:spacing w:before="80" w:after="60"/>
              <w:rPr>
                <w:b/>
                <w:bCs/>
                <w:color w:val="FFFFFF"/>
              </w:rPr>
            </w:pPr>
            <w:r w:rsidRPr="004F3D68">
              <w:rPr>
                <w:b/>
                <w:bCs/>
                <w:color w:val="FFFFFF"/>
              </w:rPr>
              <w:t>Low</w:t>
            </w:r>
          </w:p>
        </w:tc>
        <w:tc>
          <w:tcPr>
            <w:tcW w:w="1278" w:type="dxa"/>
            <w:shd w:val="clear" w:color="auto" w:fill="007B4B"/>
            <w:vAlign w:val="center"/>
            <w:hideMark/>
          </w:tcPr>
          <w:p w14:paraId="2FB38744" w14:textId="77777777" w:rsidR="00C47C89" w:rsidRPr="004F3D68" w:rsidRDefault="00C47C89" w:rsidP="00C47C89">
            <w:pPr>
              <w:spacing w:before="80" w:after="60"/>
              <w:rPr>
                <w:b/>
                <w:bCs/>
                <w:color w:val="FFFFFF"/>
              </w:rPr>
            </w:pPr>
            <w:r w:rsidRPr="004F3D68">
              <w:rPr>
                <w:b/>
                <w:bCs/>
                <w:color w:val="FFFFFF"/>
              </w:rPr>
              <w:t>Low</w:t>
            </w:r>
          </w:p>
        </w:tc>
        <w:tc>
          <w:tcPr>
            <w:tcW w:w="1274" w:type="dxa"/>
            <w:shd w:val="clear" w:color="auto" w:fill="FFC000"/>
            <w:vAlign w:val="center"/>
            <w:hideMark/>
          </w:tcPr>
          <w:p w14:paraId="15590669" w14:textId="77777777" w:rsidR="00C47C89" w:rsidRPr="004F3D68" w:rsidRDefault="00C47C89" w:rsidP="00C47C89">
            <w:pPr>
              <w:spacing w:before="80" w:after="60"/>
              <w:rPr>
                <w:b/>
                <w:bCs/>
              </w:rPr>
            </w:pPr>
            <w:r w:rsidRPr="004F3D68">
              <w:rPr>
                <w:b/>
                <w:bCs/>
              </w:rPr>
              <w:t>Medium</w:t>
            </w:r>
          </w:p>
        </w:tc>
        <w:tc>
          <w:tcPr>
            <w:tcW w:w="1276" w:type="dxa"/>
            <w:shd w:val="clear" w:color="auto" w:fill="FFC000"/>
            <w:vAlign w:val="center"/>
            <w:hideMark/>
          </w:tcPr>
          <w:p w14:paraId="1357A14B" w14:textId="77777777" w:rsidR="00C47C89" w:rsidRPr="004F3D68" w:rsidRDefault="00C47C89" w:rsidP="00C47C89">
            <w:pPr>
              <w:spacing w:before="80" w:after="60"/>
              <w:rPr>
                <w:b/>
                <w:bCs/>
              </w:rPr>
            </w:pPr>
            <w:r w:rsidRPr="004F3D68">
              <w:rPr>
                <w:b/>
                <w:bCs/>
              </w:rPr>
              <w:t>Medium</w:t>
            </w:r>
          </w:p>
        </w:tc>
        <w:tc>
          <w:tcPr>
            <w:tcW w:w="1275" w:type="dxa"/>
            <w:shd w:val="clear" w:color="auto" w:fill="C5511A"/>
            <w:vAlign w:val="center"/>
            <w:hideMark/>
          </w:tcPr>
          <w:p w14:paraId="23D38819" w14:textId="77777777" w:rsidR="00C47C89" w:rsidRPr="004F3D68" w:rsidRDefault="00C47C89" w:rsidP="00C47C89">
            <w:pPr>
              <w:spacing w:before="80" w:after="60"/>
              <w:rPr>
                <w:b/>
                <w:bCs/>
              </w:rPr>
            </w:pPr>
            <w:r w:rsidRPr="004F3D68">
              <w:rPr>
                <w:b/>
                <w:bCs/>
                <w:color w:val="FFFFFF"/>
              </w:rPr>
              <w:t>High</w:t>
            </w:r>
          </w:p>
        </w:tc>
      </w:tr>
      <w:tr w:rsidR="00C47C89" w:rsidRPr="004F3D68" w14:paraId="1835F79E" w14:textId="77777777" w:rsidTr="00322988">
        <w:trPr>
          <w:trHeight w:val="595"/>
        </w:trPr>
        <w:tc>
          <w:tcPr>
            <w:tcW w:w="2014" w:type="dxa"/>
            <w:hideMark/>
          </w:tcPr>
          <w:p w14:paraId="29AFE1A5" w14:textId="77777777" w:rsidR="00C47C89" w:rsidRPr="004F3D68" w:rsidRDefault="00C47C89" w:rsidP="00C47C89">
            <w:pPr>
              <w:spacing w:before="80" w:after="60"/>
              <w:rPr>
                <w:b/>
                <w:bCs/>
              </w:rPr>
            </w:pPr>
            <w:r w:rsidRPr="004F3D68">
              <w:rPr>
                <w:b/>
                <w:bCs/>
              </w:rPr>
              <w:t>Rare</w:t>
            </w:r>
          </w:p>
          <w:p w14:paraId="5B702F96" w14:textId="77777777" w:rsidR="00C47C89" w:rsidRPr="004F3D68" w:rsidRDefault="00C47C89" w:rsidP="00C47C89">
            <w:pPr>
              <w:spacing w:before="80" w:after="60"/>
              <w:rPr>
                <w:sz w:val="16"/>
                <w:szCs w:val="16"/>
              </w:rPr>
            </w:pPr>
            <w:r w:rsidRPr="004F3D68">
              <w:rPr>
                <w:sz w:val="16"/>
                <w:szCs w:val="16"/>
              </w:rPr>
              <w:t>(Once in over 3 years)</w:t>
            </w:r>
          </w:p>
          <w:p w14:paraId="79DE739E" w14:textId="77777777" w:rsidR="00C47C89" w:rsidRPr="004F3D68" w:rsidRDefault="00C47C89" w:rsidP="00C47C89">
            <w:pPr>
              <w:spacing w:before="80" w:after="60"/>
              <w:rPr>
                <w:b/>
                <w:bCs/>
                <w:sz w:val="16"/>
                <w:szCs w:val="16"/>
              </w:rPr>
            </w:pPr>
            <w:r w:rsidRPr="004F3D68">
              <w:rPr>
                <w:sz w:val="16"/>
                <w:szCs w:val="16"/>
              </w:rPr>
              <w:t>(10%)</w:t>
            </w:r>
          </w:p>
        </w:tc>
        <w:tc>
          <w:tcPr>
            <w:tcW w:w="1275" w:type="dxa"/>
            <w:shd w:val="clear" w:color="auto" w:fill="007B4B"/>
            <w:vAlign w:val="center"/>
            <w:hideMark/>
          </w:tcPr>
          <w:p w14:paraId="66066457" w14:textId="77777777" w:rsidR="00C47C89" w:rsidRPr="004F3D68" w:rsidRDefault="00C47C89" w:rsidP="00C47C89">
            <w:pPr>
              <w:spacing w:before="80" w:after="60"/>
              <w:rPr>
                <w:b/>
                <w:bCs/>
                <w:color w:val="FFFFFF"/>
              </w:rPr>
            </w:pPr>
            <w:r w:rsidRPr="004F3D68">
              <w:rPr>
                <w:b/>
                <w:bCs/>
                <w:color w:val="FFFFFF"/>
              </w:rPr>
              <w:t>Low</w:t>
            </w:r>
          </w:p>
        </w:tc>
        <w:tc>
          <w:tcPr>
            <w:tcW w:w="1278" w:type="dxa"/>
            <w:shd w:val="clear" w:color="auto" w:fill="007B4B"/>
            <w:vAlign w:val="center"/>
            <w:hideMark/>
          </w:tcPr>
          <w:p w14:paraId="1E4445D5" w14:textId="77777777" w:rsidR="00C47C89" w:rsidRPr="004F3D68" w:rsidRDefault="00C47C89" w:rsidP="00C47C89">
            <w:pPr>
              <w:spacing w:before="80" w:after="60"/>
              <w:rPr>
                <w:b/>
                <w:bCs/>
                <w:color w:val="FFFFFF"/>
              </w:rPr>
            </w:pPr>
            <w:r w:rsidRPr="004F3D68">
              <w:rPr>
                <w:b/>
                <w:bCs/>
                <w:color w:val="FFFFFF"/>
              </w:rPr>
              <w:t>Low</w:t>
            </w:r>
          </w:p>
        </w:tc>
        <w:tc>
          <w:tcPr>
            <w:tcW w:w="1274" w:type="dxa"/>
            <w:shd w:val="clear" w:color="auto" w:fill="007B4B"/>
            <w:vAlign w:val="center"/>
            <w:hideMark/>
          </w:tcPr>
          <w:p w14:paraId="3C37C942" w14:textId="77777777" w:rsidR="00C47C89" w:rsidRPr="004F3D68" w:rsidRDefault="00C47C89" w:rsidP="00C47C89">
            <w:pPr>
              <w:spacing w:before="80" w:after="60"/>
              <w:rPr>
                <w:b/>
                <w:bCs/>
              </w:rPr>
            </w:pPr>
            <w:r w:rsidRPr="004F3D68">
              <w:rPr>
                <w:b/>
                <w:bCs/>
                <w:color w:val="FFFFFF"/>
              </w:rPr>
              <w:t>Low</w:t>
            </w:r>
          </w:p>
        </w:tc>
        <w:tc>
          <w:tcPr>
            <w:tcW w:w="1276" w:type="dxa"/>
            <w:shd w:val="clear" w:color="auto" w:fill="FFC000"/>
            <w:vAlign w:val="center"/>
            <w:hideMark/>
          </w:tcPr>
          <w:p w14:paraId="4330AA64" w14:textId="77777777" w:rsidR="00C47C89" w:rsidRPr="004F3D68" w:rsidRDefault="00C47C89" w:rsidP="00C47C89">
            <w:pPr>
              <w:spacing w:before="80" w:after="60"/>
              <w:rPr>
                <w:b/>
                <w:bCs/>
              </w:rPr>
            </w:pPr>
            <w:r w:rsidRPr="004F3D68">
              <w:rPr>
                <w:b/>
                <w:bCs/>
              </w:rPr>
              <w:t>Medium</w:t>
            </w:r>
          </w:p>
        </w:tc>
        <w:tc>
          <w:tcPr>
            <w:tcW w:w="1275" w:type="dxa"/>
            <w:shd w:val="clear" w:color="auto" w:fill="FFC000"/>
            <w:vAlign w:val="center"/>
            <w:hideMark/>
          </w:tcPr>
          <w:p w14:paraId="3D0587C2" w14:textId="77777777" w:rsidR="00C47C89" w:rsidRPr="004F3D68" w:rsidRDefault="00C47C89" w:rsidP="00C47C89">
            <w:pPr>
              <w:spacing w:before="80" w:after="60"/>
              <w:rPr>
                <w:b/>
                <w:bCs/>
              </w:rPr>
            </w:pPr>
            <w:r w:rsidRPr="004F3D68">
              <w:rPr>
                <w:b/>
                <w:bCs/>
              </w:rPr>
              <w:t>Medium</w:t>
            </w:r>
          </w:p>
        </w:tc>
      </w:tr>
    </w:tbl>
    <w:p w14:paraId="025D6950" w14:textId="77777777" w:rsidR="00C47C89" w:rsidRDefault="00C47C89" w:rsidP="000E5371">
      <w:pPr>
        <w:pStyle w:val="Heading1"/>
        <w:spacing w:before="0"/>
        <w:sectPr w:rsidR="00C47C89" w:rsidSect="009006C2">
          <w:pgSz w:w="11906" w:h="16838" w:code="9"/>
          <w:pgMar w:top="1701" w:right="1304" w:bottom="1418" w:left="1304" w:header="680" w:footer="851" w:gutter="0"/>
          <w:cols w:space="340"/>
          <w:titlePg/>
          <w:docGrid w:linePitch="360"/>
        </w:sectPr>
      </w:pPr>
    </w:p>
    <w:tbl>
      <w:tblPr>
        <w:tblStyle w:val="TableGrid"/>
        <w:tblW w:w="20679" w:type="dxa"/>
        <w:tblLook w:val="04A0" w:firstRow="1" w:lastRow="0" w:firstColumn="1" w:lastColumn="0" w:noHBand="0" w:noVBand="1"/>
      </w:tblPr>
      <w:tblGrid>
        <w:gridCol w:w="465"/>
        <w:gridCol w:w="4163"/>
        <w:gridCol w:w="1593"/>
        <w:gridCol w:w="1278"/>
        <w:gridCol w:w="1278"/>
        <w:gridCol w:w="918"/>
        <w:gridCol w:w="4181"/>
        <w:gridCol w:w="1559"/>
        <w:gridCol w:w="1286"/>
        <w:gridCol w:w="1286"/>
        <w:gridCol w:w="2672"/>
      </w:tblGrid>
      <w:tr w:rsidR="00C47C89" w14:paraId="339CD72F" w14:textId="77777777" w:rsidTr="594108A8">
        <w:tc>
          <w:tcPr>
            <w:tcW w:w="465" w:type="dxa"/>
          </w:tcPr>
          <w:p w14:paraId="5DC7E6D3" w14:textId="77777777" w:rsidR="00C47C89" w:rsidRDefault="00C47C89" w:rsidP="00C47C89">
            <w:pPr>
              <w:pStyle w:val="Tablecolhead"/>
            </w:pPr>
            <w:r w:rsidRPr="00C47C89">
              <w:rPr>
                <w:b w:val="0"/>
                <w:color w:val="0070C0"/>
              </w:rPr>
              <w:t>[1]</w:t>
            </w:r>
            <w:r>
              <w:t xml:space="preserve"> </w:t>
            </w:r>
          </w:p>
        </w:tc>
        <w:tc>
          <w:tcPr>
            <w:tcW w:w="4163" w:type="dxa"/>
          </w:tcPr>
          <w:p w14:paraId="58EF025E" w14:textId="77777777" w:rsidR="00C47C89" w:rsidRDefault="551B1577" w:rsidP="00C47C89">
            <w:pPr>
              <w:pStyle w:val="Tablecolhead"/>
            </w:pPr>
            <w:r>
              <w:t>Description of the risk</w:t>
            </w:r>
          </w:p>
          <w:p w14:paraId="643AC88E" w14:textId="77777777" w:rsidR="00C47C89" w:rsidRPr="00C47C89" w:rsidRDefault="40612A4C" w:rsidP="00C47C89">
            <w:pPr>
              <w:pStyle w:val="Tablecolhead"/>
              <w:rPr>
                <w:b w:val="0"/>
              </w:rPr>
            </w:pPr>
            <w:r w:rsidRPr="147A7527">
              <w:rPr>
                <w:b w:val="0"/>
                <w:color w:val="0070C0"/>
              </w:rPr>
              <w:t>[Identify the risk]</w:t>
            </w:r>
          </w:p>
        </w:tc>
        <w:tc>
          <w:tcPr>
            <w:tcW w:w="1593" w:type="dxa"/>
          </w:tcPr>
          <w:p w14:paraId="3E2CEBD1" w14:textId="77777777" w:rsidR="00C47C89" w:rsidRDefault="00C47C89" w:rsidP="00C47C89">
            <w:pPr>
              <w:pStyle w:val="Tablecolhead"/>
            </w:pPr>
            <w:r>
              <w:t>Consequence rating</w:t>
            </w:r>
          </w:p>
          <w:p w14:paraId="5C5F90E8" w14:textId="77777777" w:rsidR="00C47C89" w:rsidRPr="00C47C89" w:rsidRDefault="00C47C89" w:rsidP="00C47C89">
            <w:pPr>
              <w:pStyle w:val="Tablecolhead"/>
              <w:rPr>
                <w:b w:val="0"/>
              </w:rPr>
            </w:pPr>
            <w:r w:rsidRPr="00C47C89">
              <w:rPr>
                <w:b w:val="0"/>
                <w:color w:val="0070C0"/>
              </w:rPr>
              <w:t>[Assess the impact it would have on individuals’ privacy if it occurred as negligible, minor, moderate, major or extreme]</w:t>
            </w:r>
          </w:p>
        </w:tc>
        <w:tc>
          <w:tcPr>
            <w:tcW w:w="1278" w:type="dxa"/>
          </w:tcPr>
          <w:p w14:paraId="59470845" w14:textId="77777777" w:rsidR="00C47C89" w:rsidRDefault="00C47C89" w:rsidP="00C47C89">
            <w:pPr>
              <w:pStyle w:val="Tablecolhead"/>
            </w:pPr>
            <w:r>
              <w:t>Likelihood</w:t>
            </w:r>
          </w:p>
          <w:p w14:paraId="15151FCD" w14:textId="77777777" w:rsidR="00C47C89" w:rsidRPr="00C47C89" w:rsidRDefault="00C47C89" w:rsidP="00C47C89">
            <w:pPr>
              <w:pStyle w:val="Tablecolhead"/>
              <w:rPr>
                <w:b w:val="0"/>
              </w:rPr>
            </w:pPr>
            <w:r w:rsidRPr="00C47C89">
              <w:rPr>
                <w:b w:val="0"/>
                <w:color w:val="0070C0"/>
              </w:rPr>
              <w:t>[Assess the likelihood of the risk arising as almost certain, likely, possible, unlikely or rare]</w:t>
            </w:r>
          </w:p>
        </w:tc>
        <w:tc>
          <w:tcPr>
            <w:tcW w:w="1278" w:type="dxa"/>
          </w:tcPr>
          <w:p w14:paraId="6671C20E" w14:textId="77777777" w:rsidR="00C47C89" w:rsidRDefault="00C47C89" w:rsidP="00C47C89">
            <w:pPr>
              <w:pStyle w:val="Tablecolhead"/>
            </w:pPr>
            <w:r>
              <w:t xml:space="preserve">Risk rating </w:t>
            </w:r>
          </w:p>
          <w:p w14:paraId="352E70F9" w14:textId="77777777" w:rsidR="00C47C89" w:rsidRDefault="00C47C89" w:rsidP="00C47C89">
            <w:pPr>
              <w:pStyle w:val="Tablecolhead"/>
            </w:pPr>
            <w:r w:rsidRPr="00C47C89">
              <w:rPr>
                <w:rFonts w:eastAsia="Times"/>
                <w:b w:val="0"/>
                <w:bCs/>
                <w:color w:val="0070C0"/>
              </w:rPr>
              <w:t xml:space="preserve">[Assign an overall risk rating as </w:t>
            </w:r>
            <w:r w:rsidRPr="00C47C89">
              <w:rPr>
                <w:b w:val="0"/>
                <w:bCs/>
                <w:color w:val="0070C0"/>
              </w:rPr>
              <w:t>low, medium, high or critical</w:t>
            </w:r>
            <w:r w:rsidRPr="00C47C89">
              <w:rPr>
                <w:b w:val="0"/>
                <w:color w:val="0070C0"/>
              </w:rPr>
              <w:t>]</w:t>
            </w:r>
          </w:p>
          <w:p w14:paraId="51B0CAC9" w14:textId="77777777" w:rsidR="00C47C89" w:rsidRDefault="00C47C89" w:rsidP="00C47C89">
            <w:pPr>
              <w:pStyle w:val="Tablecolhead"/>
            </w:pPr>
          </w:p>
        </w:tc>
        <w:tc>
          <w:tcPr>
            <w:tcW w:w="918" w:type="dxa"/>
          </w:tcPr>
          <w:p w14:paraId="0660620E" w14:textId="77777777" w:rsidR="00C47C89" w:rsidRDefault="00C47C89" w:rsidP="00C47C89">
            <w:pPr>
              <w:pStyle w:val="Tablecolhead"/>
            </w:pPr>
            <w:r>
              <w:t xml:space="preserve">Accept risk </w:t>
            </w:r>
          </w:p>
        </w:tc>
        <w:tc>
          <w:tcPr>
            <w:tcW w:w="4181" w:type="dxa"/>
          </w:tcPr>
          <w:p w14:paraId="3A9E6F2E" w14:textId="77777777" w:rsidR="00C47C89" w:rsidRDefault="00C47C89" w:rsidP="00C47C89">
            <w:pPr>
              <w:pStyle w:val="Tablecolhead"/>
            </w:pPr>
            <w:r>
              <w:t>Risk management strategy</w:t>
            </w:r>
          </w:p>
          <w:p w14:paraId="6B1C051C" w14:textId="77777777" w:rsidR="00C47C89" w:rsidRPr="00C47C89" w:rsidRDefault="00C47C89" w:rsidP="00C47C89">
            <w:pPr>
              <w:pStyle w:val="Tablecolhead"/>
              <w:rPr>
                <w:b w:val="0"/>
                <w:bCs/>
              </w:rPr>
            </w:pPr>
            <w:r w:rsidRPr="00C47C89">
              <w:rPr>
                <w:rFonts w:eastAsia="Times"/>
                <w:b w:val="0"/>
                <w:bCs/>
                <w:color w:val="0070C0"/>
              </w:rPr>
              <w:t>[Detail the measures taken (or to be taken) to mitigate and manage the risk. Where relevant, include the timeframe for implementing the strategy and identify who is responsible for it]</w:t>
            </w:r>
          </w:p>
        </w:tc>
        <w:tc>
          <w:tcPr>
            <w:tcW w:w="1559" w:type="dxa"/>
          </w:tcPr>
          <w:p w14:paraId="2CFCF55D" w14:textId="77777777" w:rsidR="00C47C89" w:rsidRDefault="00C47C89" w:rsidP="00C47C89">
            <w:pPr>
              <w:pStyle w:val="Tablecolhead"/>
            </w:pPr>
            <w:r>
              <w:t>Residual consequence rating</w:t>
            </w:r>
          </w:p>
          <w:p w14:paraId="7F5DC3BA" w14:textId="77777777" w:rsidR="00C47C89" w:rsidRPr="00C47C89" w:rsidRDefault="00C47C89" w:rsidP="00C47C89">
            <w:pPr>
              <w:pStyle w:val="Tablecolhead"/>
              <w:rPr>
                <w:b w:val="0"/>
              </w:rPr>
            </w:pPr>
            <w:r w:rsidRPr="00C47C89">
              <w:rPr>
                <w:b w:val="0"/>
                <w:color w:val="0070C0"/>
              </w:rPr>
              <w:t>[Assess the residual impact as negligible, minor, moderate, major or extreme]</w:t>
            </w:r>
          </w:p>
        </w:tc>
        <w:tc>
          <w:tcPr>
            <w:tcW w:w="1286" w:type="dxa"/>
          </w:tcPr>
          <w:p w14:paraId="4B2AB9B2" w14:textId="77777777" w:rsidR="00C47C89" w:rsidRDefault="00C47C89" w:rsidP="00C47C89">
            <w:pPr>
              <w:pStyle w:val="Tablecolhead"/>
            </w:pPr>
            <w:r>
              <w:t>Residual likelihood rating</w:t>
            </w:r>
          </w:p>
          <w:p w14:paraId="4122B6B5" w14:textId="77777777" w:rsidR="00C47C89" w:rsidRPr="00C47C89" w:rsidRDefault="00C47C89" w:rsidP="00C47C89">
            <w:pPr>
              <w:pStyle w:val="Tablecolhead"/>
              <w:rPr>
                <w:b w:val="0"/>
              </w:rPr>
            </w:pPr>
            <w:r w:rsidRPr="00C47C89">
              <w:rPr>
                <w:b w:val="0"/>
                <w:color w:val="0070C0"/>
              </w:rPr>
              <w:t xml:space="preserve">[Assess the </w:t>
            </w:r>
            <w:r w:rsidRPr="00C47C89">
              <w:rPr>
                <w:rFonts w:eastAsia="Times"/>
                <w:b w:val="0"/>
                <w:color w:val="0070C0"/>
              </w:rPr>
              <w:t>residual likelihood</w:t>
            </w:r>
            <w:r w:rsidRPr="00C47C89">
              <w:rPr>
                <w:b w:val="0"/>
                <w:color w:val="0070C0"/>
              </w:rPr>
              <w:t xml:space="preserve"> of the risk arising as almost certain, likely, possible, unlikely or rare]</w:t>
            </w:r>
          </w:p>
        </w:tc>
        <w:tc>
          <w:tcPr>
            <w:tcW w:w="1286" w:type="dxa"/>
          </w:tcPr>
          <w:p w14:paraId="6BC81DCF" w14:textId="77777777" w:rsidR="00C47C89" w:rsidRDefault="00C47C89" w:rsidP="00C47C89">
            <w:pPr>
              <w:pStyle w:val="Tablecolhead"/>
            </w:pPr>
            <w:r>
              <w:t>Residual risk rating</w:t>
            </w:r>
          </w:p>
          <w:p w14:paraId="772C8927" w14:textId="77777777" w:rsidR="00C47C89" w:rsidRPr="00C47C89" w:rsidRDefault="00C47C89" w:rsidP="00C47C89">
            <w:pPr>
              <w:pStyle w:val="Tablecolhead"/>
              <w:rPr>
                <w:b w:val="0"/>
              </w:rPr>
            </w:pPr>
            <w:r w:rsidRPr="00C47C89">
              <w:rPr>
                <w:b w:val="0"/>
                <w:color w:val="0070C0"/>
              </w:rPr>
              <w:t xml:space="preserve">[Assess the overall residual risk rating </w:t>
            </w:r>
            <w:r w:rsidRPr="00C47C89">
              <w:rPr>
                <w:rFonts w:eastAsia="Times"/>
                <w:b w:val="0"/>
                <w:color w:val="0070C0"/>
              </w:rPr>
              <w:t xml:space="preserve">as </w:t>
            </w:r>
            <w:r w:rsidRPr="00C47C89">
              <w:rPr>
                <w:b w:val="0"/>
                <w:color w:val="0070C0"/>
              </w:rPr>
              <w:t>low, medium, high or critical after mitigation strategies have been applied]</w:t>
            </w:r>
          </w:p>
        </w:tc>
        <w:tc>
          <w:tcPr>
            <w:tcW w:w="2672" w:type="dxa"/>
          </w:tcPr>
          <w:p w14:paraId="0296A039" w14:textId="77777777" w:rsidR="00C47C89" w:rsidRDefault="00C47C89" w:rsidP="00C47C89">
            <w:pPr>
              <w:pStyle w:val="Tablecolhead"/>
            </w:pPr>
            <w:r>
              <w:t>Risk owner</w:t>
            </w:r>
          </w:p>
          <w:p w14:paraId="678D5258" w14:textId="77777777" w:rsidR="00C47C89" w:rsidRPr="00C47C89" w:rsidRDefault="00C47C89" w:rsidP="00C47C89">
            <w:pPr>
              <w:pStyle w:val="Tablecolhead"/>
              <w:rPr>
                <w:b w:val="0"/>
                <w:bCs/>
              </w:rPr>
            </w:pPr>
            <w:r w:rsidRPr="00C47C89">
              <w:rPr>
                <w:rFonts w:eastAsia="Times"/>
                <w:b w:val="0"/>
                <w:bCs/>
                <w:color w:val="0070C0"/>
              </w:rPr>
              <w:t>[Name, title and position]</w:t>
            </w:r>
          </w:p>
        </w:tc>
      </w:tr>
      <w:tr w:rsidR="00C47C89" w14:paraId="4E5982B5" w14:textId="77777777" w:rsidTr="594108A8">
        <w:tc>
          <w:tcPr>
            <w:tcW w:w="465" w:type="dxa"/>
          </w:tcPr>
          <w:p w14:paraId="22F7EF0E" w14:textId="6321ABE1" w:rsidR="00C47C89" w:rsidRPr="00C47C89" w:rsidRDefault="00392682" w:rsidP="00C47C89">
            <w:pPr>
              <w:pStyle w:val="Tabletext"/>
            </w:pPr>
            <w:r>
              <w:t>1</w:t>
            </w:r>
          </w:p>
        </w:tc>
        <w:tc>
          <w:tcPr>
            <w:tcW w:w="4163" w:type="dxa"/>
          </w:tcPr>
          <w:p w14:paraId="72534F9E" w14:textId="5F9E9945" w:rsidR="00C25FD8" w:rsidRDefault="00A438F2" w:rsidP="00DA509D">
            <w:pPr>
              <w:pStyle w:val="Tabletext6pt"/>
              <w:rPr>
                <w:rFonts w:eastAsia="Times"/>
              </w:rPr>
            </w:pPr>
            <w:r w:rsidRPr="13E6C942">
              <w:rPr>
                <w:rFonts w:eastAsia="Times"/>
              </w:rPr>
              <w:t xml:space="preserve">There is a risk that </w:t>
            </w:r>
            <w:r w:rsidR="00492AA9" w:rsidRPr="13E6C942">
              <w:rPr>
                <w:rFonts w:eastAsia="Times"/>
              </w:rPr>
              <w:t>renters</w:t>
            </w:r>
            <w:r w:rsidR="007A4254" w:rsidRPr="13E6C942">
              <w:rPr>
                <w:rFonts w:eastAsia="Times"/>
              </w:rPr>
              <w:t xml:space="preserve"> (</w:t>
            </w:r>
            <w:r w:rsidR="003360A7" w:rsidRPr="13E6C942">
              <w:rPr>
                <w:rFonts w:eastAsia="Times"/>
              </w:rPr>
              <w:t xml:space="preserve">or </w:t>
            </w:r>
            <w:r w:rsidR="007A4254" w:rsidRPr="13E6C942">
              <w:rPr>
                <w:rFonts w:eastAsia="Times"/>
              </w:rPr>
              <w:t xml:space="preserve">other user) </w:t>
            </w:r>
            <w:r w:rsidR="00492AA9" w:rsidRPr="13E6C942">
              <w:rPr>
                <w:rFonts w:eastAsia="Times"/>
              </w:rPr>
              <w:t xml:space="preserve">may not be aware that they are not able to remain anonymous </w:t>
            </w:r>
            <w:r w:rsidR="00C25FD8">
              <w:rPr>
                <w:rFonts w:eastAsia="Times"/>
              </w:rPr>
              <w:t>when logging a maintenance request</w:t>
            </w:r>
            <w:r w:rsidR="00B027AB">
              <w:rPr>
                <w:rFonts w:eastAsia="Times"/>
              </w:rPr>
              <w:t xml:space="preserve">, which may lead to </w:t>
            </w:r>
            <w:r w:rsidR="00434705">
              <w:rPr>
                <w:rFonts w:eastAsia="Times"/>
              </w:rPr>
              <w:t>the perception of having their privacy breached</w:t>
            </w:r>
            <w:r w:rsidR="00C25FD8">
              <w:rPr>
                <w:rFonts w:eastAsia="Times"/>
              </w:rPr>
              <w:t xml:space="preserve">. </w:t>
            </w:r>
          </w:p>
          <w:p w14:paraId="34ECDB62" w14:textId="77777777" w:rsidR="00C25FD8" w:rsidRDefault="00C25FD8" w:rsidP="00DA509D">
            <w:pPr>
              <w:pStyle w:val="Tabletext6pt"/>
              <w:rPr>
                <w:rFonts w:eastAsia="Times"/>
              </w:rPr>
            </w:pPr>
          </w:p>
          <w:p w14:paraId="4A4E27D1" w14:textId="71A72786" w:rsidR="00492AA9" w:rsidRPr="00492AA9" w:rsidRDefault="00CE0F56" w:rsidP="00DA509D">
            <w:pPr>
              <w:pStyle w:val="Tabletext6pt"/>
              <w:rPr>
                <w:rFonts w:eastAsia="Times"/>
              </w:rPr>
            </w:pPr>
            <w:r>
              <w:rPr>
                <w:rFonts w:eastAsia="Times"/>
              </w:rPr>
              <w:t>M</w:t>
            </w:r>
            <w:r w:rsidR="00492AA9" w:rsidRPr="13E6C942">
              <w:rPr>
                <w:rFonts w:eastAsia="Times"/>
              </w:rPr>
              <w:t>inimum viable personal information needs to be captured because:</w:t>
            </w:r>
          </w:p>
          <w:p w14:paraId="335A6168" w14:textId="77777777" w:rsidR="00492AA9" w:rsidRPr="00492AA9" w:rsidRDefault="00492AA9" w:rsidP="00DA509D">
            <w:pPr>
              <w:pStyle w:val="Tablebullet1"/>
              <w:rPr>
                <w:rFonts w:eastAsia="Times"/>
              </w:rPr>
            </w:pPr>
            <w:r w:rsidRPr="00492AA9">
              <w:rPr>
                <w:rFonts w:eastAsia="Times"/>
              </w:rPr>
              <w:t>An identifiable renter and address are required to execute the maintenance job request.</w:t>
            </w:r>
          </w:p>
          <w:p w14:paraId="2D579C83" w14:textId="77777777" w:rsidR="00492AA9" w:rsidRPr="00492AA9" w:rsidRDefault="00492AA9" w:rsidP="00DA509D">
            <w:pPr>
              <w:pStyle w:val="Tablebullet1"/>
              <w:rPr>
                <w:rFonts w:eastAsia="Times"/>
              </w:rPr>
            </w:pPr>
            <w:r w:rsidRPr="00492AA9">
              <w:rPr>
                <w:rFonts w:eastAsia="Times"/>
              </w:rPr>
              <w:t xml:space="preserve">A form of contact is required to contact the renter regarding the request. </w:t>
            </w:r>
          </w:p>
          <w:p w14:paraId="1C9AC2C8" w14:textId="151C1D3E" w:rsidR="00C47C89" w:rsidRPr="00C47C89" w:rsidRDefault="00492AA9" w:rsidP="00DA509D">
            <w:pPr>
              <w:pStyle w:val="Tabletext6pt"/>
            </w:pPr>
            <w:r w:rsidRPr="00C859BA">
              <w:rPr>
                <w:szCs w:val="21"/>
              </w:rPr>
              <w:t>The details captured is used to assist with the identification and repair of the maintenance request.</w:t>
            </w:r>
          </w:p>
        </w:tc>
        <w:tc>
          <w:tcPr>
            <w:tcW w:w="1593" w:type="dxa"/>
          </w:tcPr>
          <w:p w14:paraId="782F2C33" w14:textId="37C12384" w:rsidR="00C47C89" w:rsidRPr="00C47C89" w:rsidRDefault="00FD1249" w:rsidP="00C47C89">
            <w:pPr>
              <w:pStyle w:val="Tabletext"/>
            </w:pPr>
            <w:sdt>
              <w:sdtPr>
                <w:rPr>
                  <w:color w:val="2B579A"/>
                  <w:shd w:val="clear" w:color="auto" w:fill="E6E6E6"/>
                </w:rPr>
                <w:alias w:val="Consequence rating"/>
                <w:tag w:val="Consequence rating"/>
                <w:id w:val="1250537070"/>
                <w:placeholder>
                  <w:docPart w:val="B4F9F8A006104C5C8F5BD407683E93D5"/>
                </w:placeholder>
                <w:dropDownList>
                  <w:listItem w:value="Choose an item."/>
                  <w:listItem w:displayText="Negligible" w:value="Negligible"/>
                  <w:listItem w:displayText="Minor" w:value="Minor"/>
                  <w:listItem w:displayText="Moderate" w:value="Moderate"/>
                  <w:listItem w:displayText="Major" w:value="Major"/>
                  <w:listItem w:displayText="Extreme" w:value="Extreme"/>
                </w:dropDownList>
              </w:sdtPr>
              <w:sdtEndPr>
                <w:rPr>
                  <w:color w:val="auto"/>
                  <w:shd w:val="clear" w:color="auto" w:fill="auto"/>
                </w:rPr>
              </w:sdtEndPr>
              <w:sdtContent>
                <w:r w:rsidR="00492AA9">
                  <w:t>Moderate</w:t>
                </w:r>
              </w:sdtContent>
            </w:sdt>
          </w:p>
        </w:tc>
        <w:tc>
          <w:tcPr>
            <w:tcW w:w="1278" w:type="dxa"/>
          </w:tcPr>
          <w:p w14:paraId="44BF8D8C" w14:textId="0F5EEE58" w:rsidR="00C47C89" w:rsidRPr="00C47C89" w:rsidRDefault="00FD1249" w:rsidP="00C47C89">
            <w:pPr>
              <w:pStyle w:val="Tabletext"/>
            </w:pPr>
            <w:sdt>
              <w:sdtPr>
                <w:rPr>
                  <w:color w:val="2B579A"/>
                  <w:shd w:val="clear" w:color="auto" w:fill="E6E6E6"/>
                </w:rPr>
                <w:alias w:val="Likelihood"/>
                <w:tag w:val="Likelihood"/>
                <w:id w:val="769824490"/>
                <w:placeholder>
                  <w:docPart w:val="3C2F7AC5F7614947BD13F73D223E5774"/>
                </w:placeholder>
                <w:dropDownList>
                  <w:listItem w:value="Choose an item."/>
                  <w:listItem w:displayText="Almost certain" w:value="Almost certain"/>
                  <w:listItem w:displayText="Likely" w:value="Likely"/>
                  <w:listItem w:displayText="Possible" w:value="Possible"/>
                  <w:listItem w:displayText="Unlikely" w:value="Unlikely"/>
                  <w:listItem w:displayText="Rare" w:value="Rare"/>
                </w:dropDownList>
              </w:sdtPr>
              <w:sdtEndPr>
                <w:rPr>
                  <w:color w:val="auto"/>
                  <w:shd w:val="clear" w:color="auto" w:fill="auto"/>
                </w:rPr>
              </w:sdtEndPr>
              <w:sdtContent>
                <w:r w:rsidR="00492AA9">
                  <w:t>Possible</w:t>
                </w:r>
              </w:sdtContent>
            </w:sdt>
          </w:p>
        </w:tc>
        <w:tc>
          <w:tcPr>
            <w:tcW w:w="1278" w:type="dxa"/>
          </w:tcPr>
          <w:p w14:paraId="03A618CB" w14:textId="7F2B4278" w:rsidR="00C47C89" w:rsidRPr="00C47C89" w:rsidRDefault="00FD1249" w:rsidP="00C47C89">
            <w:pPr>
              <w:pStyle w:val="Tabletext"/>
            </w:pPr>
            <w:sdt>
              <w:sdtPr>
                <w:rPr>
                  <w:color w:val="2B579A"/>
                  <w:shd w:val="clear" w:color="auto" w:fill="E6E6E6"/>
                </w:rPr>
                <w:alias w:val="Risk rating"/>
                <w:tag w:val="Risk rating"/>
                <w:id w:val="452603979"/>
                <w:placeholder>
                  <w:docPart w:val="08978E87D83A4279BE4D227F8B8C8860"/>
                </w:placeholder>
                <w:dropDownList>
                  <w:listItem w:value="Choose an item."/>
                  <w:listItem w:displayText="Low" w:value="Low"/>
                  <w:listItem w:displayText="Medium" w:value="Medium"/>
                  <w:listItem w:displayText="High" w:value="High"/>
                  <w:listItem w:displayText="Critical" w:value="Critical"/>
                </w:dropDownList>
              </w:sdtPr>
              <w:sdtEndPr>
                <w:rPr>
                  <w:color w:val="auto"/>
                  <w:shd w:val="clear" w:color="auto" w:fill="auto"/>
                </w:rPr>
              </w:sdtEndPr>
              <w:sdtContent>
                <w:r w:rsidR="00492AA9">
                  <w:t>Medium</w:t>
                </w:r>
              </w:sdtContent>
            </w:sdt>
          </w:p>
        </w:tc>
        <w:tc>
          <w:tcPr>
            <w:tcW w:w="918" w:type="dxa"/>
          </w:tcPr>
          <w:p w14:paraId="1611CA90" w14:textId="5B20AA76" w:rsidR="00C47C89" w:rsidRPr="00C47C89" w:rsidRDefault="00FD1249" w:rsidP="00C47C89">
            <w:pPr>
              <w:pStyle w:val="Tabletext"/>
            </w:pPr>
            <w:sdt>
              <w:sdtPr>
                <w:rPr>
                  <w:color w:val="2B579A"/>
                  <w:shd w:val="clear" w:color="auto" w:fill="E6E6E6"/>
                </w:rPr>
                <w:alias w:val="Y / N"/>
                <w:tag w:val="Y / N"/>
                <w:id w:val="1911343071"/>
                <w:placeholder>
                  <w:docPart w:val="1E32B548C00E4F5B891561F31DF0A8E1"/>
                </w:placeholder>
                <w:dropDownList>
                  <w:listItem w:value="Choose an item."/>
                  <w:listItem w:displayText="Yes" w:value="Yes"/>
                  <w:listItem w:displayText="No" w:value="No"/>
                </w:dropDownList>
              </w:sdtPr>
              <w:sdtEndPr>
                <w:rPr>
                  <w:color w:val="auto"/>
                  <w:shd w:val="clear" w:color="auto" w:fill="auto"/>
                </w:rPr>
              </w:sdtEndPr>
              <w:sdtContent>
                <w:r w:rsidR="00C859BA">
                  <w:t>Yes</w:t>
                </w:r>
              </w:sdtContent>
            </w:sdt>
          </w:p>
        </w:tc>
        <w:tc>
          <w:tcPr>
            <w:tcW w:w="4181" w:type="dxa"/>
          </w:tcPr>
          <w:p w14:paraId="4E0285AD" w14:textId="0C6E75FB" w:rsidR="00C859BA" w:rsidRDefault="00C859BA" w:rsidP="00DA509D">
            <w:pPr>
              <w:pStyle w:val="Tabletext6pt"/>
            </w:pPr>
            <w:r>
              <w:t xml:space="preserve">There are </w:t>
            </w:r>
            <w:proofErr w:type="gramStart"/>
            <w:r>
              <w:t>a number of</w:t>
            </w:r>
            <w:proofErr w:type="gramEnd"/>
            <w:r>
              <w:t xml:space="preserve"> </w:t>
            </w:r>
            <w:r w:rsidR="00F143C3">
              <w:t>ri</w:t>
            </w:r>
            <w:r>
              <w:t>s</w:t>
            </w:r>
            <w:r w:rsidR="00F143C3">
              <w:t>k management s</w:t>
            </w:r>
            <w:r>
              <w:t xml:space="preserve">trategies </w:t>
            </w:r>
            <w:r w:rsidR="00753415">
              <w:t xml:space="preserve">this project is implementing </w:t>
            </w:r>
            <w:r>
              <w:t>to mitigate this risk</w:t>
            </w:r>
            <w:r w:rsidR="00753415">
              <w:t xml:space="preserve"> as follows:</w:t>
            </w:r>
          </w:p>
          <w:p w14:paraId="0F4B5DF1" w14:textId="2A3984C7" w:rsidR="00C859BA" w:rsidRDefault="00C859BA" w:rsidP="00DA509D">
            <w:pPr>
              <w:pStyle w:val="Tablebullet1"/>
            </w:pPr>
            <w:r>
              <w:t>A</w:t>
            </w:r>
            <w:r w:rsidR="00F74B02">
              <w:t>n</w:t>
            </w:r>
            <w:r>
              <w:t xml:space="preserve"> information collection statement is provided at the beginning of the repair request</w:t>
            </w:r>
            <w:r w:rsidR="00F74B02">
              <w:t xml:space="preserve"> which links to a long form collection notice should the </w:t>
            </w:r>
            <w:r w:rsidR="004F07B4">
              <w:t>renter wish to read in detail</w:t>
            </w:r>
            <w:r>
              <w:t>.</w:t>
            </w:r>
          </w:p>
          <w:p w14:paraId="4394AD3C" w14:textId="4E0D3051" w:rsidR="00C47C89" w:rsidRPr="00C47C89" w:rsidRDefault="00C859BA" w:rsidP="00DA509D">
            <w:pPr>
              <w:pStyle w:val="Tablebullet1"/>
            </w:pPr>
            <w:r w:rsidRPr="00BF184E">
              <w:t xml:space="preserve">In the footer of the form, there is a Help &amp; Assistance section with a link for Contacts &amp; help and </w:t>
            </w:r>
            <w:proofErr w:type="gramStart"/>
            <w:r w:rsidRPr="00BF184E">
              <w:t>Contact</w:t>
            </w:r>
            <w:proofErr w:type="gramEnd"/>
            <w:r w:rsidRPr="00BF184E">
              <w:t xml:space="preserve"> a housing office.</w:t>
            </w:r>
          </w:p>
        </w:tc>
        <w:tc>
          <w:tcPr>
            <w:tcW w:w="1559" w:type="dxa"/>
          </w:tcPr>
          <w:p w14:paraId="39C6B61B" w14:textId="276D865D" w:rsidR="00C47C89" w:rsidRPr="00C47C89" w:rsidRDefault="00FD1249" w:rsidP="00C47C89">
            <w:pPr>
              <w:pStyle w:val="Tabletext"/>
            </w:pPr>
            <w:sdt>
              <w:sdtPr>
                <w:rPr>
                  <w:color w:val="2B579A"/>
                  <w:shd w:val="clear" w:color="auto" w:fill="E6E6E6"/>
                </w:rPr>
                <w:alias w:val="Consequence rating"/>
                <w:tag w:val="Consequence rating"/>
                <w:id w:val="700289861"/>
                <w:placeholder>
                  <w:docPart w:val="AF8DA13A363940359E82A62FDA8F1F15"/>
                </w:placeholder>
                <w:dropDownList>
                  <w:listItem w:value="Choose an item."/>
                  <w:listItem w:displayText="Negligible" w:value="Negligible"/>
                  <w:listItem w:displayText="Minor" w:value="Minor"/>
                  <w:listItem w:displayText="Moderate" w:value="Moderate"/>
                  <w:listItem w:displayText="Major" w:value="Major"/>
                  <w:listItem w:displayText="Extreme" w:value="Extreme"/>
                </w:dropDownList>
              </w:sdtPr>
              <w:sdtEndPr>
                <w:rPr>
                  <w:color w:val="auto"/>
                  <w:shd w:val="clear" w:color="auto" w:fill="auto"/>
                </w:rPr>
              </w:sdtEndPr>
              <w:sdtContent>
                <w:r w:rsidR="00C859BA">
                  <w:t>Moderate</w:t>
                </w:r>
              </w:sdtContent>
            </w:sdt>
          </w:p>
        </w:tc>
        <w:tc>
          <w:tcPr>
            <w:tcW w:w="1286" w:type="dxa"/>
          </w:tcPr>
          <w:p w14:paraId="17450573" w14:textId="0EDFFC16" w:rsidR="00C47C89" w:rsidRPr="00C47C89" w:rsidRDefault="00FD1249" w:rsidP="00C47C89">
            <w:pPr>
              <w:pStyle w:val="Tabletext"/>
            </w:pPr>
            <w:sdt>
              <w:sdtPr>
                <w:rPr>
                  <w:color w:val="2B579A"/>
                  <w:shd w:val="clear" w:color="auto" w:fill="E6E6E6"/>
                </w:rPr>
                <w:alias w:val="Likelihood"/>
                <w:tag w:val="Likelihood"/>
                <w:id w:val="1790323628"/>
                <w:placeholder>
                  <w:docPart w:val="796B6C8E1B88440B9EE7605DC05F1789"/>
                </w:placeholder>
                <w:dropDownList>
                  <w:listItem w:value="Choose an item."/>
                  <w:listItem w:displayText="Almost certain" w:value="Almost certain"/>
                  <w:listItem w:displayText="Likely" w:value="Likely"/>
                  <w:listItem w:displayText="Possible" w:value="Possible"/>
                  <w:listItem w:displayText="Unlikely" w:value="Unlikely"/>
                  <w:listItem w:displayText="Rare" w:value="Rare"/>
                </w:dropDownList>
              </w:sdtPr>
              <w:sdtEndPr>
                <w:rPr>
                  <w:color w:val="auto"/>
                  <w:shd w:val="clear" w:color="auto" w:fill="auto"/>
                </w:rPr>
              </w:sdtEndPr>
              <w:sdtContent>
                <w:r w:rsidR="00C859BA">
                  <w:t>Possible</w:t>
                </w:r>
              </w:sdtContent>
            </w:sdt>
          </w:p>
        </w:tc>
        <w:tc>
          <w:tcPr>
            <w:tcW w:w="1286" w:type="dxa"/>
          </w:tcPr>
          <w:p w14:paraId="4DEEC5DF" w14:textId="2CADBBCD" w:rsidR="00C47C89" w:rsidRPr="00C47C89" w:rsidRDefault="00FD1249" w:rsidP="00C47C89">
            <w:pPr>
              <w:pStyle w:val="Tabletext"/>
            </w:pPr>
            <w:sdt>
              <w:sdtPr>
                <w:rPr>
                  <w:color w:val="2B579A"/>
                  <w:shd w:val="clear" w:color="auto" w:fill="E6E6E6"/>
                </w:rPr>
                <w:alias w:val="Risk rating"/>
                <w:tag w:val="Risk rating"/>
                <w:id w:val="2031765562"/>
                <w:placeholder>
                  <w:docPart w:val="92674DB122E941B9B6AB0BCF33F61F61"/>
                </w:placeholder>
                <w:dropDownList>
                  <w:listItem w:value="Choose an item."/>
                  <w:listItem w:displayText="Low" w:value="Low"/>
                  <w:listItem w:displayText="Medium" w:value="Medium"/>
                  <w:listItem w:displayText="High" w:value="High"/>
                  <w:listItem w:displayText="Critical" w:value="Critical"/>
                </w:dropDownList>
              </w:sdtPr>
              <w:sdtEndPr>
                <w:rPr>
                  <w:color w:val="auto"/>
                  <w:shd w:val="clear" w:color="auto" w:fill="auto"/>
                </w:rPr>
              </w:sdtEndPr>
              <w:sdtContent>
                <w:r w:rsidR="00C859BA">
                  <w:t>Medium</w:t>
                </w:r>
              </w:sdtContent>
            </w:sdt>
          </w:p>
        </w:tc>
        <w:tc>
          <w:tcPr>
            <w:tcW w:w="2672" w:type="dxa"/>
          </w:tcPr>
          <w:p w14:paraId="6CA9E539" w14:textId="281E0526" w:rsidR="00284254" w:rsidRDefault="00284254" w:rsidP="00DA509D">
            <w:pPr>
              <w:pStyle w:val="Tabletext6pt"/>
              <w:rPr>
                <w:lang w:eastAsia="en-AU"/>
              </w:rPr>
            </w:pPr>
            <w:r w:rsidRPr="00284254">
              <w:rPr>
                <w:lang w:eastAsia="en-AU"/>
              </w:rPr>
              <w:t>Alicia Houlihan</w:t>
            </w:r>
            <w:r>
              <w:rPr>
                <w:lang w:eastAsia="en-AU"/>
              </w:rPr>
              <w:t>, Director Service Delivery Support</w:t>
            </w:r>
          </w:p>
          <w:p w14:paraId="4477F1D7" w14:textId="77777777" w:rsidR="00C25BEB" w:rsidRDefault="00C25BEB" w:rsidP="00DA509D">
            <w:pPr>
              <w:pStyle w:val="Tabletext6pt"/>
              <w:rPr>
                <w:lang w:eastAsia="en-AU"/>
              </w:rPr>
            </w:pPr>
          </w:p>
          <w:p w14:paraId="49A2766A" w14:textId="33BC53F2" w:rsidR="00C25BEB" w:rsidRPr="00284254" w:rsidRDefault="00C25BEB" w:rsidP="00DA509D">
            <w:pPr>
              <w:pStyle w:val="Tabletext6pt"/>
              <w:rPr>
                <w:lang w:eastAsia="en-AU"/>
              </w:rPr>
            </w:pPr>
            <w:r>
              <w:rPr>
                <w:lang w:eastAsia="en-AU"/>
              </w:rPr>
              <w:t xml:space="preserve">Liz Machado, </w:t>
            </w:r>
            <w:r w:rsidR="00526A89">
              <w:rPr>
                <w:lang w:eastAsia="en-AU"/>
              </w:rPr>
              <w:t xml:space="preserve">Project </w:t>
            </w:r>
            <w:r>
              <w:rPr>
                <w:lang w:eastAsia="en-AU"/>
              </w:rPr>
              <w:t>Director, Homes Vic Business Systems</w:t>
            </w:r>
          </w:p>
          <w:p w14:paraId="461E172B" w14:textId="77777777" w:rsidR="00C47C89" w:rsidRDefault="00C47C89" w:rsidP="00DA509D">
            <w:pPr>
              <w:pStyle w:val="Tabletext6pt"/>
            </w:pPr>
          </w:p>
          <w:p w14:paraId="0B6BB094" w14:textId="04A505ED" w:rsidR="00B21671" w:rsidRPr="00284254" w:rsidRDefault="00B21671" w:rsidP="00DA509D">
            <w:pPr>
              <w:pStyle w:val="Tabletext6pt"/>
              <w:rPr>
                <w:lang w:eastAsia="en-AU"/>
              </w:rPr>
            </w:pPr>
            <w:r>
              <w:rPr>
                <w:lang w:eastAsia="en-AU"/>
              </w:rPr>
              <w:t xml:space="preserve">Thomas Kuster, Director, </w:t>
            </w:r>
            <w:r w:rsidR="0021324E">
              <w:rPr>
                <w:lang w:eastAsia="en-AU"/>
              </w:rPr>
              <w:t>Statewide Housing Operations</w:t>
            </w:r>
          </w:p>
          <w:p w14:paraId="5C29E596" w14:textId="77777777" w:rsidR="00B21671" w:rsidRPr="00C47C89" w:rsidRDefault="00B21671" w:rsidP="00C47C89">
            <w:pPr>
              <w:pStyle w:val="Tabletext"/>
            </w:pPr>
          </w:p>
        </w:tc>
      </w:tr>
      <w:tr w:rsidR="00511DFA" w14:paraId="0028AA80" w14:textId="77777777" w:rsidTr="594108A8">
        <w:tc>
          <w:tcPr>
            <w:tcW w:w="465" w:type="dxa"/>
          </w:tcPr>
          <w:p w14:paraId="5AB27312" w14:textId="661DDF4D" w:rsidR="00511DFA" w:rsidRPr="00C47C89" w:rsidRDefault="00392682" w:rsidP="00C47C89">
            <w:pPr>
              <w:pStyle w:val="Tabletext"/>
            </w:pPr>
            <w:r>
              <w:t>2</w:t>
            </w:r>
          </w:p>
        </w:tc>
        <w:tc>
          <w:tcPr>
            <w:tcW w:w="4163" w:type="dxa"/>
          </w:tcPr>
          <w:p w14:paraId="0AF550FC" w14:textId="2D52EBF3" w:rsidR="00511DFA" w:rsidRPr="00492AA9" w:rsidRDefault="008D2531" w:rsidP="00DA509D">
            <w:pPr>
              <w:pStyle w:val="Tabletext6pt"/>
              <w:rPr>
                <w:rFonts w:eastAsia="Times" w:cs="Arial"/>
                <w:szCs w:val="21"/>
              </w:rPr>
            </w:pPr>
            <w:r>
              <w:t>There is a risk that</w:t>
            </w:r>
            <w:r w:rsidR="00351E5A">
              <w:t xml:space="preserve"> d</w:t>
            </w:r>
            <w:r w:rsidR="00511DFA">
              <w:t xml:space="preserve">ata quality is impacted </w:t>
            </w:r>
            <w:proofErr w:type="gramStart"/>
            <w:r w:rsidR="004C5407">
              <w:t>as a result of</w:t>
            </w:r>
            <w:proofErr w:type="gramEnd"/>
            <w:r w:rsidR="004C5407">
              <w:t xml:space="preserve"> </w:t>
            </w:r>
            <w:r w:rsidR="00F84931">
              <w:t xml:space="preserve">users entering </w:t>
            </w:r>
            <w:r w:rsidR="00511DFA">
              <w:t>incomplete or inaccura</w:t>
            </w:r>
            <w:r w:rsidR="00F84931">
              <w:t xml:space="preserve">te information on the </w:t>
            </w:r>
            <w:r w:rsidR="00511DFA">
              <w:rPr>
                <w:rFonts w:cs="Arial"/>
              </w:rPr>
              <w:t>maintenance form</w:t>
            </w:r>
            <w:r w:rsidR="008B0C0B">
              <w:rPr>
                <w:rFonts w:cs="Arial"/>
              </w:rPr>
              <w:t xml:space="preserve">, which may lead to </w:t>
            </w:r>
            <w:r w:rsidR="00B836EC">
              <w:rPr>
                <w:rFonts w:cs="Arial"/>
              </w:rPr>
              <w:t xml:space="preserve">request </w:t>
            </w:r>
            <w:r w:rsidR="00CC5F2A">
              <w:rPr>
                <w:rFonts w:cs="Arial"/>
              </w:rPr>
              <w:t>being unclear</w:t>
            </w:r>
            <w:r w:rsidR="00511DFA">
              <w:t>.</w:t>
            </w:r>
          </w:p>
        </w:tc>
        <w:tc>
          <w:tcPr>
            <w:tcW w:w="1593" w:type="dxa"/>
          </w:tcPr>
          <w:p w14:paraId="0030860E" w14:textId="487E9147" w:rsidR="00511DFA" w:rsidRDefault="00FD1249" w:rsidP="00C47C89">
            <w:pPr>
              <w:pStyle w:val="Tabletext"/>
            </w:pPr>
            <w:sdt>
              <w:sdtPr>
                <w:rPr>
                  <w:color w:val="2B579A"/>
                  <w:shd w:val="clear" w:color="auto" w:fill="E6E6E6"/>
                </w:rPr>
                <w:alias w:val="Consequence rating"/>
                <w:tag w:val="Consequence rating"/>
                <w:id w:val="-2038027061"/>
                <w:placeholder>
                  <w:docPart w:val="8D00C45501864891B49A56C1AA19482C"/>
                </w:placeholder>
                <w:dropDownList>
                  <w:listItem w:value="Choose an item."/>
                  <w:listItem w:displayText="Negligible" w:value="Negligible"/>
                  <w:listItem w:displayText="Minor" w:value="Minor"/>
                  <w:listItem w:displayText="Moderate" w:value="Moderate"/>
                  <w:listItem w:displayText="Major" w:value="Major"/>
                  <w:listItem w:displayText="Extreme" w:value="Extreme"/>
                </w:dropDownList>
              </w:sdtPr>
              <w:sdtEndPr>
                <w:rPr>
                  <w:color w:val="auto"/>
                  <w:shd w:val="clear" w:color="auto" w:fill="auto"/>
                </w:rPr>
              </w:sdtEndPr>
              <w:sdtContent>
                <w:r w:rsidR="00511DFA">
                  <w:t>Major</w:t>
                </w:r>
              </w:sdtContent>
            </w:sdt>
          </w:p>
        </w:tc>
        <w:tc>
          <w:tcPr>
            <w:tcW w:w="1278" w:type="dxa"/>
          </w:tcPr>
          <w:p w14:paraId="60936488" w14:textId="4383052F" w:rsidR="00511DFA" w:rsidRDefault="00FD1249" w:rsidP="00C47C89">
            <w:pPr>
              <w:pStyle w:val="Tabletext"/>
            </w:pPr>
            <w:sdt>
              <w:sdtPr>
                <w:rPr>
                  <w:color w:val="2B579A"/>
                  <w:shd w:val="clear" w:color="auto" w:fill="E6E6E6"/>
                </w:rPr>
                <w:alias w:val="Likelihood"/>
                <w:tag w:val="Likelihood"/>
                <w:id w:val="-818112492"/>
                <w:placeholder>
                  <w:docPart w:val="F7989694D9BE4B1883E9693BD6FDC1E3"/>
                </w:placeholder>
                <w:dropDownList>
                  <w:listItem w:value="Choose an item."/>
                  <w:listItem w:displayText="Almost certain" w:value="Almost certain"/>
                  <w:listItem w:displayText="Likely" w:value="Likely"/>
                  <w:listItem w:displayText="Possible" w:value="Possible"/>
                  <w:listItem w:displayText="Unlikely" w:value="Unlikely"/>
                  <w:listItem w:displayText="Rare" w:value="Rare"/>
                </w:dropDownList>
              </w:sdtPr>
              <w:sdtEndPr>
                <w:rPr>
                  <w:color w:val="auto"/>
                  <w:shd w:val="clear" w:color="auto" w:fill="auto"/>
                </w:rPr>
              </w:sdtEndPr>
              <w:sdtContent>
                <w:r w:rsidR="00511DFA">
                  <w:t>Possible</w:t>
                </w:r>
              </w:sdtContent>
            </w:sdt>
          </w:p>
        </w:tc>
        <w:tc>
          <w:tcPr>
            <w:tcW w:w="1278" w:type="dxa"/>
          </w:tcPr>
          <w:p w14:paraId="11849E03" w14:textId="565BC25E" w:rsidR="00511DFA" w:rsidRDefault="00FD1249" w:rsidP="00C47C89">
            <w:pPr>
              <w:pStyle w:val="Tabletext"/>
            </w:pPr>
            <w:sdt>
              <w:sdtPr>
                <w:rPr>
                  <w:color w:val="2B579A"/>
                  <w:shd w:val="clear" w:color="auto" w:fill="E6E6E6"/>
                </w:rPr>
                <w:alias w:val="Risk rating"/>
                <w:tag w:val="Risk rating"/>
                <w:id w:val="-1939366820"/>
                <w:placeholder>
                  <w:docPart w:val="AAD6E26C6EAC467EB56F864BBD2E9F86"/>
                </w:placeholder>
                <w:dropDownList>
                  <w:listItem w:value="Choose an item."/>
                  <w:listItem w:displayText="Low" w:value="Low"/>
                  <w:listItem w:displayText="Medium" w:value="Medium"/>
                  <w:listItem w:displayText="High" w:value="High"/>
                  <w:listItem w:displayText="Critical" w:value="Critical"/>
                </w:dropDownList>
              </w:sdtPr>
              <w:sdtEndPr>
                <w:rPr>
                  <w:color w:val="auto"/>
                  <w:shd w:val="clear" w:color="auto" w:fill="auto"/>
                </w:rPr>
              </w:sdtEndPr>
              <w:sdtContent>
                <w:r w:rsidR="00511DFA">
                  <w:t>High</w:t>
                </w:r>
              </w:sdtContent>
            </w:sdt>
          </w:p>
        </w:tc>
        <w:tc>
          <w:tcPr>
            <w:tcW w:w="918" w:type="dxa"/>
          </w:tcPr>
          <w:p w14:paraId="27AE8A78" w14:textId="49C9AC1B" w:rsidR="00511DFA" w:rsidRDefault="00FD1249" w:rsidP="00C47C89">
            <w:pPr>
              <w:pStyle w:val="Tabletext"/>
            </w:pPr>
            <w:sdt>
              <w:sdtPr>
                <w:rPr>
                  <w:color w:val="2B579A"/>
                  <w:shd w:val="clear" w:color="auto" w:fill="E6E6E6"/>
                </w:rPr>
                <w:alias w:val="Y / N"/>
                <w:tag w:val="Y / N"/>
                <w:id w:val="1475493114"/>
                <w:placeholder>
                  <w:docPart w:val="26CAEEBA24C74088B2086D4D167BBC4B"/>
                </w:placeholder>
                <w:dropDownList>
                  <w:listItem w:value="Choose an item."/>
                  <w:listItem w:displayText="Yes" w:value="Yes"/>
                  <w:listItem w:displayText="No" w:value="No"/>
                </w:dropDownList>
              </w:sdtPr>
              <w:sdtEndPr>
                <w:rPr>
                  <w:color w:val="auto"/>
                  <w:shd w:val="clear" w:color="auto" w:fill="auto"/>
                </w:rPr>
              </w:sdtEndPr>
              <w:sdtContent>
                <w:r w:rsidR="00511DFA">
                  <w:t>Yes</w:t>
                </w:r>
              </w:sdtContent>
            </w:sdt>
          </w:p>
        </w:tc>
        <w:tc>
          <w:tcPr>
            <w:tcW w:w="4181" w:type="dxa"/>
          </w:tcPr>
          <w:p w14:paraId="23EE988A" w14:textId="3A1465CA" w:rsidR="004539F8" w:rsidRPr="009574D4" w:rsidRDefault="004539F8" w:rsidP="00DA509D">
            <w:pPr>
              <w:pStyle w:val="Tabletext6pt"/>
            </w:pPr>
            <w:r w:rsidRPr="009574D4">
              <w:t>The information that is entered into the maintenance</w:t>
            </w:r>
            <w:r w:rsidR="009D5E31">
              <w:t xml:space="preserve"> </w:t>
            </w:r>
            <w:r w:rsidRPr="009574D4">
              <w:t xml:space="preserve">form can always be prone to human </w:t>
            </w:r>
            <w:proofErr w:type="gramStart"/>
            <w:r w:rsidRPr="009574D4">
              <w:t>error,</w:t>
            </w:r>
            <w:proofErr w:type="gramEnd"/>
            <w:r w:rsidRPr="009574D4">
              <w:t xml:space="preserve"> however the platform provides some logical validation/filtering to assist user with data field selections. </w:t>
            </w:r>
          </w:p>
          <w:p w14:paraId="347ECA90" w14:textId="5F1DA403" w:rsidR="004539F8" w:rsidRPr="009574D4" w:rsidRDefault="004539F8" w:rsidP="00DA509D">
            <w:pPr>
              <w:pStyle w:val="Tabletext6pt"/>
            </w:pPr>
            <w:r w:rsidRPr="009574D4">
              <w:t>The renter would need to call their local housing office or the Housing Call Centre on 13 11 72 to change/update the details on the on the maintenance request form.</w:t>
            </w:r>
          </w:p>
          <w:p w14:paraId="18B75AF3" w14:textId="77777777" w:rsidR="004539F8" w:rsidRPr="009574D4" w:rsidRDefault="004539F8" w:rsidP="00DA509D">
            <w:pPr>
              <w:pStyle w:val="Tabletext6pt"/>
            </w:pPr>
            <w:r w:rsidRPr="009574D4">
              <w:t>To generally help improve the data quality:</w:t>
            </w:r>
          </w:p>
          <w:p w14:paraId="7337591E" w14:textId="54AF8F33" w:rsidR="009574D4" w:rsidRDefault="004539F8" w:rsidP="00DA509D">
            <w:pPr>
              <w:pStyle w:val="Tablebullet1"/>
            </w:pPr>
            <w:r w:rsidRPr="009574D4">
              <w:t xml:space="preserve">Confirmation for the submission of the </w:t>
            </w:r>
            <w:r w:rsidR="00082AB3">
              <w:t xml:space="preserve">maintenance </w:t>
            </w:r>
            <w:r w:rsidRPr="009574D4">
              <w:t xml:space="preserve">request is communicated to the user on screen and via </w:t>
            </w:r>
            <w:r w:rsidR="00082AB3">
              <w:t xml:space="preserve">the renter/s </w:t>
            </w:r>
            <w:r w:rsidRPr="009574D4">
              <w:t xml:space="preserve">email (if </w:t>
            </w:r>
            <w:r w:rsidR="00082AB3">
              <w:t xml:space="preserve">captured </w:t>
            </w:r>
            <w:r w:rsidR="00F65A52">
              <w:t>in HiiP</w:t>
            </w:r>
            <w:r w:rsidRPr="009574D4">
              <w:t>)</w:t>
            </w:r>
          </w:p>
          <w:p w14:paraId="348B5032" w14:textId="71758070" w:rsidR="004539F8" w:rsidRPr="009574D4" w:rsidRDefault="004539F8" w:rsidP="00DA509D">
            <w:pPr>
              <w:pStyle w:val="Tablebullet1"/>
            </w:pPr>
            <w:r w:rsidRPr="009574D4">
              <w:t>HCC can determine both minor and major errors of data submission when viewing the job created in HiiPRepairs or via the Genesys email (if the job hasn’t been created) before manually entering the details into HiiPRepairs</w:t>
            </w:r>
            <w:r w:rsidR="00593562">
              <w:t xml:space="preserve"> (</w:t>
            </w:r>
            <w:r w:rsidR="0020575B">
              <w:t xml:space="preserve">error state scenario, </w:t>
            </w:r>
            <w:r w:rsidR="00593562">
              <w:t>very unlikely to occur</w:t>
            </w:r>
            <w:r w:rsidR="0020575B">
              <w:t>)</w:t>
            </w:r>
            <w:r w:rsidRPr="009574D4">
              <w:t>.</w:t>
            </w:r>
          </w:p>
          <w:p w14:paraId="6E02EBF7" w14:textId="7FB1B3C1" w:rsidR="00511DFA" w:rsidRDefault="004539F8" w:rsidP="00DA509D">
            <w:pPr>
              <w:pStyle w:val="Tabletext6pt"/>
            </w:pPr>
            <w:r w:rsidRPr="009574D4">
              <w:t>Treatment and regular data audits are standardised to understand maintenance request submissions.</w:t>
            </w:r>
          </w:p>
        </w:tc>
        <w:tc>
          <w:tcPr>
            <w:tcW w:w="1559" w:type="dxa"/>
          </w:tcPr>
          <w:p w14:paraId="012362C9" w14:textId="4E42536A" w:rsidR="00511DFA" w:rsidRDefault="00FD1249" w:rsidP="00C47C89">
            <w:pPr>
              <w:pStyle w:val="Tabletext"/>
            </w:pPr>
            <w:sdt>
              <w:sdtPr>
                <w:rPr>
                  <w:color w:val="2B579A"/>
                  <w:shd w:val="clear" w:color="auto" w:fill="E6E6E6"/>
                </w:rPr>
                <w:alias w:val="Consequence rating"/>
                <w:tag w:val="Consequence rating"/>
                <w:id w:val="720939670"/>
                <w:placeholder>
                  <w:docPart w:val="54D8C7B66AEB410CADC2D8F9E1654074"/>
                </w:placeholder>
                <w:dropDownList>
                  <w:listItem w:value="Choose an item."/>
                  <w:listItem w:displayText="Negligible" w:value="Negligible"/>
                  <w:listItem w:displayText="Minor" w:value="Minor"/>
                  <w:listItem w:displayText="Moderate" w:value="Moderate"/>
                  <w:listItem w:displayText="Major" w:value="Major"/>
                  <w:listItem w:displayText="Extreme" w:value="Extreme"/>
                </w:dropDownList>
              </w:sdtPr>
              <w:sdtEndPr>
                <w:rPr>
                  <w:color w:val="auto"/>
                  <w:shd w:val="clear" w:color="auto" w:fill="auto"/>
                </w:rPr>
              </w:sdtEndPr>
              <w:sdtContent>
                <w:r w:rsidR="004539F8">
                  <w:t>Moderate</w:t>
                </w:r>
              </w:sdtContent>
            </w:sdt>
          </w:p>
        </w:tc>
        <w:tc>
          <w:tcPr>
            <w:tcW w:w="1286" w:type="dxa"/>
          </w:tcPr>
          <w:p w14:paraId="45917CD4" w14:textId="3168CC44" w:rsidR="00511DFA" w:rsidRDefault="00FD1249" w:rsidP="00C47C89">
            <w:pPr>
              <w:pStyle w:val="Tabletext"/>
            </w:pPr>
            <w:sdt>
              <w:sdtPr>
                <w:rPr>
                  <w:color w:val="2B579A"/>
                  <w:shd w:val="clear" w:color="auto" w:fill="E6E6E6"/>
                </w:rPr>
                <w:alias w:val="Likelihood"/>
                <w:tag w:val="Likelihood"/>
                <w:id w:val="-1567940572"/>
                <w:placeholder>
                  <w:docPart w:val="DFE862DE8CF847B9A13E9470484C40EF"/>
                </w:placeholder>
                <w:dropDownList>
                  <w:listItem w:value="Choose an item."/>
                  <w:listItem w:displayText="Almost certain" w:value="Almost certain"/>
                  <w:listItem w:displayText="Likely" w:value="Likely"/>
                  <w:listItem w:displayText="Possible" w:value="Possible"/>
                  <w:listItem w:displayText="Unlikely" w:value="Unlikely"/>
                  <w:listItem w:displayText="Rare" w:value="Rare"/>
                </w:dropDownList>
              </w:sdtPr>
              <w:sdtEndPr>
                <w:rPr>
                  <w:color w:val="auto"/>
                  <w:shd w:val="clear" w:color="auto" w:fill="auto"/>
                </w:rPr>
              </w:sdtEndPr>
              <w:sdtContent>
                <w:r w:rsidR="004539F8">
                  <w:t>Possible</w:t>
                </w:r>
              </w:sdtContent>
            </w:sdt>
          </w:p>
        </w:tc>
        <w:tc>
          <w:tcPr>
            <w:tcW w:w="1286" w:type="dxa"/>
          </w:tcPr>
          <w:p w14:paraId="796EB99D" w14:textId="4EF63850" w:rsidR="00511DFA" w:rsidRDefault="00FD1249" w:rsidP="00C47C89">
            <w:pPr>
              <w:pStyle w:val="Tabletext"/>
            </w:pPr>
            <w:sdt>
              <w:sdtPr>
                <w:rPr>
                  <w:color w:val="2B579A"/>
                  <w:shd w:val="clear" w:color="auto" w:fill="E6E6E6"/>
                </w:rPr>
                <w:alias w:val="Risk rating"/>
                <w:tag w:val="Risk rating"/>
                <w:id w:val="2009323538"/>
                <w:placeholder>
                  <w:docPart w:val="4AB0B74E6699416D9A729C950AD9916C"/>
                </w:placeholder>
                <w:dropDownList>
                  <w:listItem w:value="Choose an item."/>
                  <w:listItem w:displayText="Low" w:value="Low"/>
                  <w:listItem w:displayText="Medium" w:value="Medium"/>
                  <w:listItem w:displayText="High" w:value="High"/>
                  <w:listItem w:displayText="Critical" w:value="Critical"/>
                </w:dropDownList>
              </w:sdtPr>
              <w:sdtEndPr>
                <w:rPr>
                  <w:color w:val="auto"/>
                  <w:shd w:val="clear" w:color="auto" w:fill="auto"/>
                </w:rPr>
              </w:sdtEndPr>
              <w:sdtContent>
                <w:r w:rsidR="004539F8">
                  <w:t>Medium</w:t>
                </w:r>
              </w:sdtContent>
            </w:sdt>
          </w:p>
        </w:tc>
        <w:tc>
          <w:tcPr>
            <w:tcW w:w="2672" w:type="dxa"/>
          </w:tcPr>
          <w:p w14:paraId="417173EC" w14:textId="77777777" w:rsidR="00526A89" w:rsidRDefault="00526A89" w:rsidP="00DA509D">
            <w:pPr>
              <w:pStyle w:val="Tabletext6pt"/>
              <w:rPr>
                <w:lang w:eastAsia="en-AU"/>
              </w:rPr>
            </w:pPr>
            <w:r w:rsidRPr="00284254">
              <w:rPr>
                <w:lang w:eastAsia="en-AU"/>
              </w:rPr>
              <w:t>Alicia Houlihan</w:t>
            </w:r>
            <w:r>
              <w:rPr>
                <w:lang w:eastAsia="en-AU"/>
              </w:rPr>
              <w:t>, Director Service Delivery Support</w:t>
            </w:r>
          </w:p>
          <w:p w14:paraId="38790D8F" w14:textId="77777777" w:rsidR="00526A89" w:rsidRDefault="00526A89" w:rsidP="00DA509D">
            <w:pPr>
              <w:pStyle w:val="Tabletext6pt"/>
              <w:rPr>
                <w:lang w:eastAsia="en-AU"/>
              </w:rPr>
            </w:pPr>
          </w:p>
          <w:p w14:paraId="170A0536" w14:textId="77777777" w:rsidR="00526A89" w:rsidRPr="00284254" w:rsidRDefault="00526A89" w:rsidP="00DA509D">
            <w:pPr>
              <w:pStyle w:val="Tabletext6pt"/>
              <w:rPr>
                <w:lang w:eastAsia="en-AU"/>
              </w:rPr>
            </w:pPr>
            <w:r>
              <w:rPr>
                <w:lang w:eastAsia="en-AU"/>
              </w:rPr>
              <w:t>Liz Machado, Project Director, Homes Vic Business Systems</w:t>
            </w:r>
          </w:p>
          <w:p w14:paraId="061769B7" w14:textId="77777777" w:rsidR="00511DFA" w:rsidRDefault="00511DFA" w:rsidP="00DA509D">
            <w:pPr>
              <w:pStyle w:val="Tabletext6pt"/>
              <w:rPr>
                <w:lang w:eastAsia="en-AU"/>
              </w:rPr>
            </w:pPr>
          </w:p>
          <w:p w14:paraId="4B3F54C4" w14:textId="09007272" w:rsidR="00B21671" w:rsidRPr="00284254" w:rsidRDefault="00B21671" w:rsidP="00DA509D">
            <w:pPr>
              <w:pStyle w:val="Tabletext6pt"/>
              <w:rPr>
                <w:lang w:eastAsia="en-AU"/>
              </w:rPr>
            </w:pPr>
            <w:r>
              <w:rPr>
                <w:lang w:eastAsia="en-AU"/>
              </w:rPr>
              <w:t xml:space="preserve">Thomas Kuster, Director, </w:t>
            </w:r>
            <w:r w:rsidR="0021324E">
              <w:rPr>
                <w:lang w:eastAsia="en-AU"/>
              </w:rPr>
              <w:t>Statewide Housing Operations</w:t>
            </w:r>
          </w:p>
          <w:p w14:paraId="27D3B738" w14:textId="77777777" w:rsidR="00B21671" w:rsidRPr="00284254" w:rsidRDefault="00B21671" w:rsidP="00284254">
            <w:pPr>
              <w:pStyle w:val="DHHSbodynospace"/>
              <w:rPr>
                <w:rFonts w:eastAsia="Times New Roman" w:cs="Arial"/>
                <w:iCs/>
                <w:sz w:val="21"/>
                <w:szCs w:val="21"/>
                <w:lang w:eastAsia="en-AU"/>
              </w:rPr>
            </w:pPr>
          </w:p>
        </w:tc>
      </w:tr>
      <w:tr w:rsidR="00726455" w14:paraId="16AF102B" w14:textId="77777777" w:rsidTr="594108A8">
        <w:tc>
          <w:tcPr>
            <w:tcW w:w="465" w:type="dxa"/>
          </w:tcPr>
          <w:p w14:paraId="2E7424BB" w14:textId="0B539AE8" w:rsidR="00726455" w:rsidRPr="00C47C89" w:rsidRDefault="00392682" w:rsidP="00C47C89">
            <w:pPr>
              <w:pStyle w:val="Tabletext"/>
            </w:pPr>
            <w:r>
              <w:t>3</w:t>
            </w:r>
          </w:p>
        </w:tc>
        <w:tc>
          <w:tcPr>
            <w:tcW w:w="4163" w:type="dxa"/>
          </w:tcPr>
          <w:p w14:paraId="714A775B" w14:textId="7788D8F9" w:rsidR="009C4519" w:rsidRDefault="265295ED" w:rsidP="00DA509D">
            <w:pPr>
              <w:pStyle w:val="Tabletext6pt"/>
            </w:pPr>
            <w:r>
              <w:t>There is a risk that a s</w:t>
            </w:r>
            <w:r w:rsidR="797CA20A">
              <w:t xml:space="preserve">ecurity breach </w:t>
            </w:r>
            <w:r w:rsidR="4F6565B7">
              <w:t>occurs</w:t>
            </w:r>
            <w:r w:rsidR="009C4519">
              <w:t xml:space="preserve"> because of:</w:t>
            </w:r>
            <w:r w:rsidR="4EC7391C">
              <w:t xml:space="preserve"> </w:t>
            </w:r>
          </w:p>
          <w:p w14:paraId="7C0836EB" w14:textId="08AEA9C3" w:rsidR="00726455" w:rsidRDefault="797CA20A" w:rsidP="00DA509D">
            <w:pPr>
              <w:pStyle w:val="Tabletext6pt"/>
              <w:numPr>
                <w:ilvl w:val="0"/>
                <w:numId w:val="44"/>
              </w:numPr>
            </w:pPr>
            <w:r>
              <w:t xml:space="preserve">Homes Victoria/DFFH personnel or Head Contractor staff </w:t>
            </w:r>
            <w:r w:rsidR="6BE0A224">
              <w:t>having access to client information</w:t>
            </w:r>
            <w:r w:rsidR="1E0BF822">
              <w:t xml:space="preserve">, which may lead to </w:t>
            </w:r>
            <w:r w:rsidR="596791B2">
              <w:t>client information being</w:t>
            </w:r>
            <w:r w:rsidR="5EC63768">
              <w:t xml:space="preserve"> used inappropr</w:t>
            </w:r>
            <w:r w:rsidR="71530182">
              <w:t>iately</w:t>
            </w:r>
            <w:r>
              <w:t>.</w:t>
            </w:r>
          </w:p>
          <w:p w14:paraId="55D118BB" w14:textId="2F6AC0D2" w:rsidR="00C5630D" w:rsidRDefault="009C4519" w:rsidP="00DA509D">
            <w:pPr>
              <w:pStyle w:val="Tabletext6pt"/>
              <w:numPr>
                <w:ilvl w:val="0"/>
                <w:numId w:val="44"/>
              </w:numPr>
            </w:pPr>
            <w:r>
              <w:t>a</w:t>
            </w:r>
            <w:r w:rsidR="00C5630D">
              <w:t>n unrelated third</w:t>
            </w:r>
            <w:r w:rsidR="00761BD9">
              <w:t>-</w:t>
            </w:r>
            <w:r w:rsidR="00C5630D">
              <w:t xml:space="preserve">party </w:t>
            </w:r>
            <w:r w:rsidR="008C50E6">
              <w:t>obtaining access to the data</w:t>
            </w:r>
            <w:r w:rsidR="00346884">
              <w:t xml:space="preserve"> </w:t>
            </w:r>
            <w:r w:rsidR="44A95413">
              <w:t xml:space="preserve">eg </w:t>
            </w:r>
            <w:r w:rsidR="00346884">
              <w:t>for example</w:t>
            </w:r>
            <w:r w:rsidR="002707ED">
              <w:t xml:space="preserve"> via hacking</w:t>
            </w:r>
            <w:r w:rsidR="000608AC">
              <w:t>.</w:t>
            </w:r>
          </w:p>
          <w:p w14:paraId="38B1F4E6" w14:textId="7FACCF6C" w:rsidR="00726455" w:rsidRDefault="00726455" w:rsidP="00492AA9">
            <w:pPr>
              <w:spacing w:after="0" w:line="270" w:lineRule="atLeast"/>
            </w:pPr>
          </w:p>
        </w:tc>
        <w:tc>
          <w:tcPr>
            <w:tcW w:w="1593" w:type="dxa"/>
          </w:tcPr>
          <w:p w14:paraId="1E0CE2AA" w14:textId="48039835" w:rsidR="00726455" w:rsidRDefault="00FD1249" w:rsidP="00C47C89">
            <w:pPr>
              <w:pStyle w:val="Tabletext"/>
            </w:pPr>
            <w:sdt>
              <w:sdtPr>
                <w:rPr>
                  <w:color w:val="2B579A"/>
                  <w:shd w:val="clear" w:color="auto" w:fill="E6E6E6"/>
                </w:rPr>
                <w:alias w:val="Consequence rating"/>
                <w:tag w:val="Consequence rating"/>
                <w:id w:val="10266079"/>
                <w:placeholder>
                  <w:docPart w:val="7DB0AC5DD2BF40F4A294E77D34807D4C"/>
                </w:placeholder>
                <w:dropDownList>
                  <w:listItem w:value="Choose an item."/>
                  <w:listItem w:displayText="Negligible" w:value="Negligible"/>
                  <w:listItem w:displayText="Minor" w:value="Minor"/>
                  <w:listItem w:displayText="Moderate" w:value="Moderate"/>
                  <w:listItem w:displayText="Major" w:value="Major"/>
                  <w:listItem w:displayText="Extreme" w:value="Extreme"/>
                </w:dropDownList>
              </w:sdtPr>
              <w:sdtEndPr>
                <w:rPr>
                  <w:color w:val="auto"/>
                  <w:shd w:val="clear" w:color="auto" w:fill="auto"/>
                </w:rPr>
              </w:sdtEndPr>
              <w:sdtContent>
                <w:r w:rsidR="00726455">
                  <w:t>Extreme</w:t>
                </w:r>
              </w:sdtContent>
            </w:sdt>
          </w:p>
        </w:tc>
        <w:tc>
          <w:tcPr>
            <w:tcW w:w="1278" w:type="dxa"/>
          </w:tcPr>
          <w:p w14:paraId="6F6055B1" w14:textId="2231D969" w:rsidR="00726455" w:rsidRDefault="00FD1249" w:rsidP="00C47C89">
            <w:pPr>
              <w:pStyle w:val="Tabletext"/>
            </w:pPr>
            <w:sdt>
              <w:sdtPr>
                <w:rPr>
                  <w:color w:val="2B579A"/>
                  <w:shd w:val="clear" w:color="auto" w:fill="E6E6E6"/>
                </w:rPr>
                <w:alias w:val="Likelihood"/>
                <w:tag w:val="Likelihood"/>
                <w:id w:val="509345825"/>
                <w:placeholder>
                  <w:docPart w:val="6D37778B1A0D48C9928AFA87EFEDB310"/>
                </w:placeholder>
                <w:dropDownList>
                  <w:listItem w:value="Choose an item."/>
                  <w:listItem w:displayText="Almost certain" w:value="Almost certain"/>
                  <w:listItem w:displayText="Likely" w:value="Likely"/>
                  <w:listItem w:displayText="Possible" w:value="Possible"/>
                  <w:listItem w:displayText="Unlikely" w:value="Unlikely"/>
                  <w:listItem w:displayText="Rare" w:value="Rare"/>
                </w:dropDownList>
              </w:sdtPr>
              <w:sdtEndPr>
                <w:rPr>
                  <w:color w:val="auto"/>
                  <w:shd w:val="clear" w:color="auto" w:fill="auto"/>
                </w:rPr>
              </w:sdtEndPr>
              <w:sdtContent>
                <w:r w:rsidR="00726455">
                  <w:t>Possible</w:t>
                </w:r>
              </w:sdtContent>
            </w:sdt>
          </w:p>
        </w:tc>
        <w:tc>
          <w:tcPr>
            <w:tcW w:w="1278" w:type="dxa"/>
          </w:tcPr>
          <w:p w14:paraId="5DC46182" w14:textId="1DA81A7D" w:rsidR="00726455" w:rsidRDefault="00FD1249" w:rsidP="00C47C89">
            <w:pPr>
              <w:pStyle w:val="Tabletext"/>
            </w:pPr>
            <w:sdt>
              <w:sdtPr>
                <w:rPr>
                  <w:color w:val="2B579A"/>
                  <w:shd w:val="clear" w:color="auto" w:fill="E6E6E6"/>
                </w:rPr>
                <w:alias w:val="Risk rating"/>
                <w:tag w:val="Risk rating"/>
                <w:id w:val="-1719188959"/>
                <w:placeholder>
                  <w:docPart w:val="A7F00A92898849468932CE2DE0739FD1"/>
                </w:placeholder>
                <w:dropDownList>
                  <w:listItem w:value="Choose an item."/>
                  <w:listItem w:displayText="Low" w:value="Low"/>
                  <w:listItem w:displayText="Medium" w:value="Medium"/>
                  <w:listItem w:displayText="High" w:value="High"/>
                  <w:listItem w:displayText="Critical" w:value="Critical"/>
                </w:dropDownList>
              </w:sdtPr>
              <w:sdtEndPr>
                <w:rPr>
                  <w:color w:val="auto"/>
                  <w:shd w:val="clear" w:color="auto" w:fill="auto"/>
                </w:rPr>
              </w:sdtEndPr>
              <w:sdtContent>
                <w:r w:rsidR="00726455">
                  <w:t>High</w:t>
                </w:r>
              </w:sdtContent>
            </w:sdt>
          </w:p>
        </w:tc>
        <w:tc>
          <w:tcPr>
            <w:tcW w:w="918" w:type="dxa"/>
          </w:tcPr>
          <w:p w14:paraId="51DD9BF5" w14:textId="4F8A1715" w:rsidR="00726455" w:rsidRDefault="00FD1249" w:rsidP="00C47C89">
            <w:pPr>
              <w:pStyle w:val="Tabletext"/>
            </w:pPr>
            <w:sdt>
              <w:sdtPr>
                <w:rPr>
                  <w:color w:val="2B579A"/>
                  <w:shd w:val="clear" w:color="auto" w:fill="E6E6E6"/>
                </w:rPr>
                <w:alias w:val="Y / N"/>
                <w:tag w:val="Y / N"/>
                <w:id w:val="-537280983"/>
                <w:placeholder>
                  <w:docPart w:val="D457A4A7F20A4DA38964DF24CF0D8887"/>
                </w:placeholder>
                <w:dropDownList>
                  <w:listItem w:value="Choose an item."/>
                  <w:listItem w:displayText="Yes" w:value="Yes"/>
                  <w:listItem w:displayText="No" w:value="No"/>
                </w:dropDownList>
              </w:sdtPr>
              <w:sdtEndPr>
                <w:rPr>
                  <w:color w:val="auto"/>
                  <w:shd w:val="clear" w:color="auto" w:fill="auto"/>
                </w:rPr>
              </w:sdtEndPr>
              <w:sdtContent>
                <w:r w:rsidR="00726455">
                  <w:t>Yes</w:t>
                </w:r>
              </w:sdtContent>
            </w:sdt>
          </w:p>
        </w:tc>
        <w:tc>
          <w:tcPr>
            <w:tcW w:w="4181" w:type="dxa"/>
          </w:tcPr>
          <w:p w14:paraId="3138A355" w14:textId="77777777" w:rsidR="002B50CE" w:rsidRPr="0031233E" w:rsidRDefault="002B50CE" w:rsidP="00DA509D">
            <w:pPr>
              <w:pStyle w:val="Tabletext6pt"/>
            </w:pPr>
            <w:r w:rsidRPr="0031233E">
              <w:t>The mitigation strategies in place for this risk are:</w:t>
            </w:r>
          </w:p>
          <w:p w14:paraId="64DEB703" w14:textId="77777777" w:rsidR="002B50CE" w:rsidRPr="0031233E" w:rsidRDefault="002B50CE" w:rsidP="00DA509D">
            <w:pPr>
              <w:pStyle w:val="Tablebullet1"/>
            </w:pPr>
            <w:r w:rsidRPr="0031233E">
              <w:t>Training on the system and security requirements to access HiiPRepairs and Genesys PureCloud’s DSP Admin Portal</w:t>
            </w:r>
          </w:p>
          <w:p w14:paraId="4F1FE4B3" w14:textId="77777777" w:rsidR="002B50CE" w:rsidRPr="0031233E" w:rsidRDefault="002B50CE" w:rsidP="00DA509D">
            <w:pPr>
              <w:pStyle w:val="Tablebullet1"/>
            </w:pPr>
            <w:r w:rsidRPr="0031233E">
              <w:t>Access to Genesys PureCloud is only provided to onsite HCC Staff.</w:t>
            </w:r>
          </w:p>
          <w:p w14:paraId="7E637E39" w14:textId="0605D309" w:rsidR="00234BF1" w:rsidRPr="00234BF1" w:rsidRDefault="6A5FFDD2" w:rsidP="00DA509D">
            <w:pPr>
              <w:pStyle w:val="Tablebullet1"/>
            </w:pPr>
            <w:r w:rsidRPr="147A7527">
              <w:t>Access to HiiPRepairs is only provided to local housing office and HCC staff.</w:t>
            </w:r>
            <w:r w:rsidR="5ED883D3" w:rsidRPr="147A7527">
              <w:t xml:space="preserve"> A </w:t>
            </w:r>
            <w:r w:rsidR="06E040E0" w:rsidRPr="147A7527">
              <w:t>limited view is also provided to contractors</w:t>
            </w:r>
            <w:r w:rsidR="39C0C39B" w:rsidRPr="147A7527">
              <w:t xml:space="preserve"> via a different screen</w:t>
            </w:r>
            <w:r w:rsidR="06E040E0" w:rsidRPr="147A7527">
              <w:t>.</w:t>
            </w:r>
          </w:p>
          <w:p w14:paraId="269412C2" w14:textId="77777777" w:rsidR="002B50CE" w:rsidRPr="0031233E" w:rsidRDefault="002B50CE" w:rsidP="00DA509D">
            <w:pPr>
              <w:pStyle w:val="Tablebullet1"/>
            </w:pPr>
            <w:r w:rsidRPr="0031233E">
              <w:t>Regular audit and checking of user roles and accessibility to Genesys PureCloud and HiiPRepairs.</w:t>
            </w:r>
          </w:p>
          <w:p w14:paraId="19A0611D" w14:textId="77777777" w:rsidR="002B50CE" w:rsidRPr="0031233E" w:rsidRDefault="002B50CE" w:rsidP="00DA509D">
            <w:pPr>
              <w:pStyle w:val="Tablebullet1"/>
            </w:pPr>
            <w:r w:rsidRPr="0031233E">
              <w:t>Requirement to immediately report potential security breaches.</w:t>
            </w:r>
          </w:p>
          <w:p w14:paraId="38BA57B3" w14:textId="77777777" w:rsidR="002B50CE" w:rsidRPr="0031233E" w:rsidRDefault="002B50CE" w:rsidP="00DA509D">
            <w:pPr>
              <w:pStyle w:val="Tablebullet1"/>
            </w:pPr>
            <w:r w:rsidRPr="0031233E">
              <w:t>Limiting access to the various Genesys PureCloud applications and HiiPRepairs functions to be relevant to the local housing office/HCC staff members job role.</w:t>
            </w:r>
          </w:p>
          <w:p w14:paraId="5FC3306A" w14:textId="77777777" w:rsidR="002B50CE" w:rsidRPr="0031233E" w:rsidRDefault="002B50CE" w:rsidP="00DA509D">
            <w:pPr>
              <w:pStyle w:val="Tablebullet1"/>
            </w:pPr>
            <w:r w:rsidRPr="0031233E">
              <w:t>Audit tracking and periodic auditing of the use.</w:t>
            </w:r>
          </w:p>
          <w:p w14:paraId="5E2529CC" w14:textId="77777777" w:rsidR="002B50CE" w:rsidRPr="0031233E" w:rsidRDefault="002B50CE" w:rsidP="00DA509D">
            <w:pPr>
              <w:pStyle w:val="Tablebullet1"/>
            </w:pPr>
            <w:r w:rsidRPr="0031233E">
              <w:t>Remove access rights as soon as a user leaves the Department.</w:t>
            </w:r>
          </w:p>
          <w:p w14:paraId="0E7C25D4" w14:textId="77777777" w:rsidR="00726455" w:rsidRDefault="002B50CE" w:rsidP="00DA509D">
            <w:pPr>
              <w:pStyle w:val="Tabletext6pt"/>
              <w:rPr>
                <w:bCs/>
              </w:rPr>
            </w:pPr>
            <w:r w:rsidRPr="0031233E">
              <w:rPr>
                <w:bCs/>
              </w:rPr>
              <w:t>Head Contractor staff with HiiPRepairs access have named accounts and are</w:t>
            </w:r>
            <w:r w:rsidRPr="009574D4">
              <w:rPr>
                <w:bCs/>
              </w:rPr>
              <w:t xml:space="preserve"> subject to the relevant contract agreements on system usage and data sharing.</w:t>
            </w:r>
          </w:p>
          <w:p w14:paraId="016E7770" w14:textId="1DEA198F" w:rsidR="0099605F" w:rsidRPr="002E7CBD" w:rsidRDefault="003A6646" w:rsidP="00DA509D">
            <w:pPr>
              <w:pStyle w:val="Tabletext6pt"/>
              <w:rPr>
                <w:bCs/>
              </w:rPr>
            </w:pPr>
            <w:r w:rsidRPr="002E7CBD">
              <w:rPr>
                <w:bCs/>
              </w:rPr>
              <w:t>If there is a data breach</w:t>
            </w:r>
            <w:r w:rsidR="001E36C8" w:rsidRPr="002E7CBD">
              <w:rPr>
                <w:bCs/>
              </w:rPr>
              <w:t>, the contractor would be required to contact the department and follow directions set out in the contract.</w:t>
            </w:r>
          </w:p>
          <w:p w14:paraId="3DB4D6C7" w14:textId="15E3F17A" w:rsidR="0099605F" w:rsidRPr="00441FB9" w:rsidRDefault="0099605F" w:rsidP="009574D4">
            <w:pPr>
              <w:pStyle w:val="DHHStabletext"/>
            </w:pPr>
          </w:p>
        </w:tc>
        <w:tc>
          <w:tcPr>
            <w:tcW w:w="1559" w:type="dxa"/>
          </w:tcPr>
          <w:p w14:paraId="5DA062CA" w14:textId="52D1C030" w:rsidR="00726455" w:rsidRDefault="00FD1249" w:rsidP="00C47C89">
            <w:pPr>
              <w:pStyle w:val="Tabletext"/>
            </w:pPr>
            <w:sdt>
              <w:sdtPr>
                <w:rPr>
                  <w:color w:val="2B579A"/>
                  <w:shd w:val="clear" w:color="auto" w:fill="E6E6E6"/>
                </w:rPr>
                <w:alias w:val="Consequence rating"/>
                <w:tag w:val="Consequence rating"/>
                <w:id w:val="-1400360834"/>
                <w:placeholder>
                  <w:docPart w:val="6AA32E90BC914F518E5744637C4925A1"/>
                </w:placeholder>
                <w:dropDownList>
                  <w:listItem w:value="Choose an item."/>
                  <w:listItem w:displayText="Negligible" w:value="Negligible"/>
                  <w:listItem w:displayText="Minor" w:value="Minor"/>
                  <w:listItem w:displayText="Moderate" w:value="Moderate"/>
                  <w:listItem w:displayText="Major" w:value="Major"/>
                  <w:listItem w:displayText="Extreme" w:value="Extreme"/>
                </w:dropDownList>
              </w:sdtPr>
              <w:sdtEndPr>
                <w:rPr>
                  <w:color w:val="auto"/>
                  <w:shd w:val="clear" w:color="auto" w:fill="auto"/>
                </w:rPr>
              </w:sdtEndPr>
              <w:sdtContent>
                <w:r w:rsidR="002B50CE">
                  <w:t>Moderate</w:t>
                </w:r>
              </w:sdtContent>
            </w:sdt>
          </w:p>
        </w:tc>
        <w:tc>
          <w:tcPr>
            <w:tcW w:w="1286" w:type="dxa"/>
          </w:tcPr>
          <w:p w14:paraId="6CFAB8B2" w14:textId="06CB99D3" w:rsidR="00726455" w:rsidRDefault="00FD1249" w:rsidP="00C47C89">
            <w:pPr>
              <w:pStyle w:val="Tabletext"/>
            </w:pPr>
            <w:sdt>
              <w:sdtPr>
                <w:rPr>
                  <w:color w:val="2B579A"/>
                  <w:shd w:val="clear" w:color="auto" w:fill="E6E6E6"/>
                </w:rPr>
                <w:alias w:val="Likelihood"/>
                <w:tag w:val="Likelihood"/>
                <w:id w:val="1163354351"/>
                <w:placeholder>
                  <w:docPart w:val="A6EE2884B54645C997A4507674E6698A"/>
                </w:placeholder>
                <w:dropDownList>
                  <w:listItem w:value="Choose an item."/>
                  <w:listItem w:displayText="Almost certain" w:value="Almost certain"/>
                  <w:listItem w:displayText="Likely" w:value="Likely"/>
                  <w:listItem w:displayText="Possible" w:value="Possible"/>
                  <w:listItem w:displayText="Unlikely" w:value="Unlikely"/>
                  <w:listItem w:displayText="Rare" w:value="Rare"/>
                </w:dropDownList>
              </w:sdtPr>
              <w:sdtEndPr>
                <w:rPr>
                  <w:color w:val="auto"/>
                  <w:shd w:val="clear" w:color="auto" w:fill="auto"/>
                </w:rPr>
              </w:sdtEndPr>
              <w:sdtContent>
                <w:r w:rsidR="002B50CE">
                  <w:t>Possible</w:t>
                </w:r>
              </w:sdtContent>
            </w:sdt>
          </w:p>
        </w:tc>
        <w:tc>
          <w:tcPr>
            <w:tcW w:w="1286" w:type="dxa"/>
          </w:tcPr>
          <w:p w14:paraId="698C7248" w14:textId="16F89066" w:rsidR="00726455" w:rsidRDefault="00FD1249" w:rsidP="00C47C89">
            <w:pPr>
              <w:pStyle w:val="Tabletext"/>
            </w:pPr>
            <w:sdt>
              <w:sdtPr>
                <w:rPr>
                  <w:color w:val="2B579A"/>
                  <w:shd w:val="clear" w:color="auto" w:fill="E6E6E6"/>
                </w:rPr>
                <w:alias w:val="Risk rating"/>
                <w:tag w:val="Risk rating"/>
                <w:id w:val="1095826387"/>
                <w:placeholder>
                  <w:docPart w:val="B9A3994E60B14B82B3830EFBC5DA7429"/>
                </w:placeholder>
                <w:dropDownList>
                  <w:listItem w:value="Choose an item."/>
                  <w:listItem w:displayText="Low" w:value="Low"/>
                  <w:listItem w:displayText="Medium" w:value="Medium"/>
                  <w:listItem w:displayText="High" w:value="High"/>
                  <w:listItem w:displayText="Critical" w:value="Critical"/>
                </w:dropDownList>
              </w:sdtPr>
              <w:sdtEndPr>
                <w:rPr>
                  <w:color w:val="auto"/>
                  <w:shd w:val="clear" w:color="auto" w:fill="auto"/>
                </w:rPr>
              </w:sdtEndPr>
              <w:sdtContent>
                <w:r w:rsidR="002B50CE">
                  <w:t>Medium</w:t>
                </w:r>
              </w:sdtContent>
            </w:sdt>
          </w:p>
        </w:tc>
        <w:tc>
          <w:tcPr>
            <w:tcW w:w="2672" w:type="dxa"/>
          </w:tcPr>
          <w:p w14:paraId="2A81B3D5" w14:textId="77777777" w:rsidR="00526A89" w:rsidRDefault="00526A89" w:rsidP="00DA509D">
            <w:pPr>
              <w:pStyle w:val="Tabletext6pt"/>
              <w:rPr>
                <w:lang w:eastAsia="en-AU"/>
              </w:rPr>
            </w:pPr>
            <w:r w:rsidRPr="00284254">
              <w:rPr>
                <w:lang w:eastAsia="en-AU"/>
              </w:rPr>
              <w:t>Alicia Houlihan</w:t>
            </w:r>
            <w:r>
              <w:rPr>
                <w:lang w:eastAsia="en-AU"/>
              </w:rPr>
              <w:t>, Director Service Delivery Support</w:t>
            </w:r>
          </w:p>
          <w:p w14:paraId="4CDCC64C" w14:textId="77777777" w:rsidR="00526A89" w:rsidRDefault="00526A89" w:rsidP="00DA509D">
            <w:pPr>
              <w:pStyle w:val="Tabletext6pt"/>
              <w:rPr>
                <w:lang w:eastAsia="en-AU"/>
              </w:rPr>
            </w:pPr>
          </w:p>
          <w:p w14:paraId="4CB03C3B" w14:textId="77777777" w:rsidR="00526A89" w:rsidRPr="00284254" w:rsidRDefault="00526A89" w:rsidP="00DA509D">
            <w:pPr>
              <w:pStyle w:val="Tabletext6pt"/>
              <w:rPr>
                <w:lang w:eastAsia="en-AU"/>
              </w:rPr>
            </w:pPr>
            <w:r>
              <w:rPr>
                <w:lang w:eastAsia="en-AU"/>
              </w:rPr>
              <w:t>Liz Machado, Project Director, Homes Vic Business Systems</w:t>
            </w:r>
          </w:p>
          <w:p w14:paraId="60B5AF5E" w14:textId="77777777" w:rsidR="00726455" w:rsidRDefault="00726455" w:rsidP="00DA509D">
            <w:pPr>
              <w:pStyle w:val="Tabletext6pt"/>
              <w:rPr>
                <w:lang w:eastAsia="en-AU"/>
              </w:rPr>
            </w:pPr>
          </w:p>
          <w:p w14:paraId="35159D4A" w14:textId="5AD7F7E7" w:rsidR="00B21671" w:rsidRPr="00284254" w:rsidRDefault="00B21671" w:rsidP="00DA509D">
            <w:pPr>
              <w:pStyle w:val="Tabletext6pt"/>
              <w:rPr>
                <w:lang w:eastAsia="en-AU"/>
              </w:rPr>
            </w:pPr>
            <w:r>
              <w:rPr>
                <w:lang w:eastAsia="en-AU"/>
              </w:rPr>
              <w:t xml:space="preserve">Thomas Kuster, Director, </w:t>
            </w:r>
            <w:r w:rsidR="00224EB0">
              <w:rPr>
                <w:lang w:eastAsia="en-AU"/>
              </w:rPr>
              <w:t>Statewide Housing Operations</w:t>
            </w:r>
          </w:p>
          <w:p w14:paraId="4C092A78" w14:textId="77777777" w:rsidR="00B21671" w:rsidRPr="00284254" w:rsidRDefault="00B21671" w:rsidP="00284254">
            <w:pPr>
              <w:pStyle w:val="DHHSbodynospace"/>
              <w:rPr>
                <w:rFonts w:eastAsia="Times New Roman" w:cs="Arial"/>
                <w:iCs/>
                <w:sz w:val="21"/>
                <w:szCs w:val="21"/>
                <w:lang w:eastAsia="en-AU"/>
              </w:rPr>
            </w:pPr>
          </w:p>
        </w:tc>
      </w:tr>
      <w:tr w:rsidR="00D4387F" w14:paraId="79377250" w14:textId="77777777" w:rsidTr="594108A8">
        <w:tc>
          <w:tcPr>
            <w:tcW w:w="465" w:type="dxa"/>
          </w:tcPr>
          <w:p w14:paraId="05B7713E" w14:textId="114B0394" w:rsidR="00D4387F" w:rsidRPr="00C47C89" w:rsidRDefault="00392682" w:rsidP="00C47C89">
            <w:pPr>
              <w:pStyle w:val="Tabletext"/>
            </w:pPr>
            <w:r>
              <w:t>4</w:t>
            </w:r>
          </w:p>
        </w:tc>
        <w:tc>
          <w:tcPr>
            <w:tcW w:w="4163" w:type="dxa"/>
          </w:tcPr>
          <w:p w14:paraId="6980059A" w14:textId="367323FA" w:rsidR="00D4387F" w:rsidRDefault="008D3D0B" w:rsidP="00DA509D">
            <w:pPr>
              <w:pStyle w:val="Tabletext6pt"/>
              <w:rPr>
                <w:bCs/>
              </w:rPr>
            </w:pPr>
            <w:r>
              <w:rPr>
                <w:bCs/>
              </w:rPr>
              <w:t xml:space="preserve">There is a risk </w:t>
            </w:r>
            <w:r w:rsidR="00212BC4">
              <w:rPr>
                <w:bCs/>
              </w:rPr>
              <w:t xml:space="preserve">that the renter is </w:t>
            </w:r>
            <w:r w:rsidR="00396ADF">
              <w:rPr>
                <w:bCs/>
              </w:rPr>
              <w:t>r</w:t>
            </w:r>
            <w:r w:rsidR="00027409">
              <w:rPr>
                <w:bCs/>
              </w:rPr>
              <w:t>e-identifi</w:t>
            </w:r>
            <w:r w:rsidR="00212BC4">
              <w:rPr>
                <w:bCs/>
              </w:rPr>
              <w:t>ed</w:t>
            </w:r>
            <w:r w:rsidR="00027409">
              <w:t xml:space="preserve"> </w:t>
            </w:r>
            <w:proofErr w:type="gramStart"/>
            <w:r w:rsidR="0094265F">
              <w:t>as a result of</w:t>
            </w:r>
            <w:proofErr w:type="gramEnd"/>
            <w:r w:rsidR="0094265F">
              <w:t xml:space="preserve"> submitting a</w:t>
            </w:r>
            <w:r w:rsidR="00004309">
              <w:t xml:space="preserve"> </w:t>
            </w:r>
            <w:r w:rsidR="0094265F">
              <w:t xml:space="preserve">maintenance request </w:t>
            </w:r>
            <w:r w:rsidR="003B49CD">
              <w:rPr>
                <w:rFonts w:eastAsia="Times" w:cs="Arial"/>
              </w:rPr>
              <w:t>which may lead to the renter’s perception of having their privacy breached.</w:t>
            </w:r>
          </w:p>
        </w:tc>
        <w:tc>
          <w:tcPr>
            <w:tcW w:w="1593" w:type="dxa"/>
          </w:tcPr>
          <w:p w14:paraId="6F63D9FB" w14:textId="1E6BF0EA" w:rsidR="00D4387F" w:rsidRDefault="00FD1249" w:rsidP="00C47C89">
            <w:pPr>
              <w:pStyle w:val="Tabletext"/>
            </w:pPr>
            <w:sdt>
              <w:sdtPr>
                <w:rPr>
                  <w:color w:val="2B579A"/>
                  <w:shd w:val="clear" w:color="auto" w:fill="E6E6E6"/>
                </w:rPr>
                <w:alias w:val="Consequence rating"/>
                <w:tag w:val="Consequence rating"/>
                <w:id w:val="1066531316"/>
                <w:placeholder>
                  <w:docPart w:val="569E98FBC5AB4BA0B9025BE126DFC277"/>
                </w:placeholder>
                <w:dropDownList>
                  <w:listItem w:value="Choose an item."/>
                  <w:listItem w:displayText="Negligible" w:value="Negligible"/>
                  <w:listItem w:displayText="Minor" w:value="Minor"/>
                  <w:listItem w:displayText="Moderate" w:value="Moderate"/>
                  <w:listItem w:displayText="Major" w:value="Major"/>
                  <w:listItem w:displayText="Extreme" w:value="Extreme"/>
                </w:dropDownList>
              </w:sdtPr>
              <w:sdtEndPr>
                <w:rPr>
                  <w:color w:val="auto"/>
                  <w:shd w:val="clear" w:color="auto" w:fill="auto"/>
                </w:rPr>
              </w:sdtEndPr>
              <w:sdtContent>
                <w:r w:rsidR="00CB38FF">
                  <w:t>Major</w:t>
                </w:r>
              </w:sdtContent>
            </w:sdt>
          </w:p>
        </w:tc>
        <w:tc>
          <w:tcPr>
            <w:tcW w:w="1278" w:type="dxa"/>
          </w:tcPr>
          <w:p w14:paraId="64AE67BF" w14:textId="6C4B369D" w:rsidR="00D4387F" w:rsidRDefault="00FD1249" w:rsidP="00C47C89">
            <w:pPr>
              <w:pStyle w:val="Tabletext"/>
            </w:pPr>
            <w:sdt>
              <w:sdtPr>
                <w:rPr>
                  <w:color w:val="2B579A"/>
                  <w:shd w:val="clear" w:color="auto" w:fill="E6E6E6"/>
                </w:rPr>
                <w:alias w:val="Likelihood"/>
                <w:tag w:val="Likelihood"/>
                <w:id w:val="683472578"/>
                <w:placeholder>
                  <w:docPart w:val="3E8B3275A2BC4A3E82FCBC0F5A326D7F"/>
                </w:placeholder>
                <w:dropDownList>
                  <w:listItem w:value="Choose an item."/>
                  <w:listItem w:displayText="Almost certain" w:value="Almost certain"/>
                  <w:listItem w:displayText="Likely" w:value="Likely"/>
                  <w:listItem w:displayText="Possible" w:value="Possible"/>
                  <w:listItem w:displayText="Unlikely" w:value="Unlikely"/>
                  <w:listItem w:displayText="Rare" w:value="Rare"/>
                </w:dropDownList>
              </w:sdtPr>
              <w:sdtEndPr>
                <w:rPr>
                  <w:color w:val="auto"/>
                  <w:shd w:val="clear" w:color="auto" w:fill="auto"/>
                </w:rPr>
              </w:sdtEndPr>
              <w:sdtContent>
                <w:r w:rsidR="00CB38FF">
                  <w:t>Possible</w:t>
                </w:r>
              </w:sdtContent>
            </w:sdt>
          </w:p>
        </w:tc>
        <w:tc>
          <w:tcPr>
            <w:tcW w:w="1278" w:type="dxa"/>
          </w:tcPr>
          <w:p w14:paraId="11CEE414" w14:textId="1CD1152A" w:rsidR="00D4387F" w:rsidRDefault="00FD1249" w:rsidP="00C47C89">
            <w:pPr>
              <w:pStyle w:val="Tabletext"/>
            </w:pPr>
            <w:sdt>
              <w:sdtPr>
                <w:rPr>
                  <w:color w:val="2B579A"/>
                  <w:shd w:val="clear" w:color="auto" w:fill="E6E6E6"/>
                </w:rPr>
                <w:alias w:val="Risk rating"/>
                <w:tag w:val="Risk rating"/>
                <w:id w:val="412667552"/>
                <w:placeholder>
                  <w:docPart w:val="1F9A593E7D664605B0257B8F3CBE42FA"/>
                </w:placeholder>
                <w:dropDownList>
                  <w:listItem w:value="Choose an item."/>
                  <w:listItem w:displayText="Low" w:value="Low"/>
                  <w:listItem w:displayText="Medium" w:value="Medium"/>
                  <w:listItem w:displayText="High" w:value="High"/>
                  <w:listItem w:displayText="Critical" w:value="Critical"/>
                </w:dropDownList>
              </w:sdtPr>
              <w:sdtEndPr>
                <w:rPr>
                  <w:color w:val="auto"/>
                  <w:shd w:val="clear" w:color="auto" w:fill="auto"/>
                </w:rPr>
              </w:sdtEndPr>
              <w:sdtContent>
                <w:r w:rsidR="00CB38FF">
                  <w:t>High</w:t>
                </w:r>
              </w:sdtContent>
            </w:sdt>
          </w:p>
        </w:tc>
        <w:tc>
          <w:tcPr>
            <w:tcW w:w="918" w:type="dxa"/>
          </w:tcPr>
          <w:p w14:paraId="49109700" w14:textId="78398910" w:rsidR="00D4387F" w:rsidRDefault="00FD1249" w:rsidP="00C47C89">
            <w:pPr>
              <w:pStyle w:val="Tabletext"/>
            </w:pPr>
            <w:sdt>
              <w:sdtPr>
                <w:rPr>
                  <w:color w:val="2B579A"/>
                  <w:shd w:val="clear" w:color="auto" w:fill="E6E6E6"/>
                </w:rPr>
                <w:alias w:val="Y / N"/>
                <w:tag w:val="Y / N"/>
                <w:id w:val="19680843"/>
                <w:placeholder>
                  <w:docPart w:val="FB81D61D870B46B8B576D9FCD49BA456"/>
                </w:placeholder>
                <w:dropDownList>
                  <w:listItem w:value="Choose an item."/>
                  <w:listItem w:displayText="Yes" w:value="Yes"/>
                  <w:listItem w:displayText="No" w:value="No"/>
                </w:dropDownList>
              </w:sdtPr>
              <w:sdtEndPr>
                <w:rPr>
                  <w:color w:val="auto"/>
                  <w:shd w:val="clear" w:color="auto" w:fill="auto"/>
                </w:rPr>
              </w:sdtEndPr>
              <w:sdtContent>
                <w:r w:rsidR="00CB38FF">
                  <w:t>Yes</w:t>
                </w:r>
              </w:sdtContent>
            </w:sdt>
          </w:p>
        </w:tc>
        <w:tc>
          <w:tcPr>
            <w:tcW w:w="4181" w:type="dxa"/>
          </w:tcPr>
          <w:p w14:paraId="43352463" w14:textId="77777777" w:rsidR="00CB38FF" w:rsidRPr="009574D4" w:rsidRDefault="00CB38FF" w:rsidP="00DA509D">
            <w:pPr>
              <w:pStyle w:val="Tabletext6pt"/>
            </w:pPr>
            <w:r w:rsidRPr="009574D4">
              <w:t xml:space="preserve">To perform the task required, the renter is unable to remain anonymous. The staff involved with actioning the work order have already been authorised to have access to those details as a function of their role and understand the privacy implications. </w:t>
            </w:r>
          </w:p>
          <w:p w14:paraId="6E6FF143" w14:textId="77777777" w:rsidR="00CB38FF" w:rsidRPr="009574D4" w:rsidRDefault="00CB38FF" w:rsidP="00DA509D">
            <w:pPr>
              <w:pStyle w:val="Tabletext6pt"/>
              <w:spacing w:before="240"/>
            </w:pPr>
            <w:r w:rsidRPr="009574D4">
              <w:t>A user must agree to the Department’s technology General Conditions and Code of Conduct to be able to have access to the information in the first instance. Identifiable information will only be handled by authorised staff.</w:t>
            </w:r>
          </w:p>
          <w:p w14:paraId="1C7DBCA2" w14:textId="04FEE194" w:rsidR="00D4387F" w:rsidRPr="00D65796" w:rsidRDefault="00CB38FF" w:rsidP="00DA509D">
            <w:pPr>
              <w:pStyle w:val="Tabletext6pt"/>
              <w:spacing w:before="240"/>
            </w:pPr>
            <w:r w:rsidRPr="009574D4">
              <w:t>For reporting purposes, the project involves the use of de-identified, aggregate data. There is a moderate risk that this data will be re-identifiable. However, the linking of data or other information is unlikely due to the department’s security processes around linking systems.</w:t>
            </w:r>
          </w:p>
        </w:tc>
        <w:tc>
          <w:tcPr>
            <w:tcW w:w="1559" w:type="dxa"/>
          </w:tcPr>
          <w:p w14:paraId="1EBA6054" w14:textId="7602A299" w:rsidR="00D4387F" w:rsidRDefault="00FD1249" w:rsidP="00C47C89">
            <w:pPr>
              <w:pStyle w:val="Tabletext"/>
            </w:pPr>
            <w:sdt>
              <w:sdtPr>
                <w:rPr>
                  <w:color w:val="2B579A"/>
                  <w:shd w:val="clear" w:color="auto" w:fill="E6E6E6"/>
                </w:rPr>
                <w:alias w:val="Consequence rating"/>
                <w:tag w:val="Consequence rating"/>
                <w:id w:val="-973750427"/>
                <w:placeholder>
                  <w:docPart w:val="9BAD4274C3FB4C8FB5128E43669F385A"/>
                </w:placeholder>
                <w:dropDownList>
                  <w:listItem w:value="Choose an item."/>
                  <w:listItem w:displayText="Negligible" w:value="Negligible"/>
                  <w:listItem w:displayText="Minor" w:value="Minor"/>
                  <w:listItem w:displayText="Moderate" w:value="Moderate"/>
                  <w:listItem w:displayText="Major" w:value="Major"/>
                  <w:listItem w:displayText="Extreme" w:value="Extreme"/>
                </w:dropDownList>
              </w:sdtPr>
              <w:sdtEndPr>
                <w:rPr>
                  <w:color w:val="auto"/>
                  <w:shd w:val="clear" w:color="auto" w:fill="auto"/>
                </w:rPr>
              </w:sdtEndPr>
              <w:sdtContent>
                <w:r w:rsidR="00CB38FF">
                  <w:t>Moderate</w:t>
                </w:r>
              </w:sdtContent>
            </w:sdt>
          </w:p>
        </w:tc>
        <w:tc>
          <w:tcPr>
            <w:tcW w:w="1286" w:type="dxa"/>
          </w:tcPr>
          <w:p w14:paraId="6F0E494F" w14:textId="416D3FA0" w:rsidR="00D4387F" w:rsidRDefault="00FD1249" w:rsidP="00C47C89">
            <w:pPr>
              <w:pStyle w:val="Tabletext"/>
            </w:pPr>
            <w:sdt>
              <w:sdtPr>
                <w:rPr>
                  <w:color w:val="2B579A"/>
                  <w:shd w:val="clear" w:color="auto" w:fill="E6E6E6"/>
                </w:rPr>
                <w:alias w:val="Likelihood"/>
                <w:tag w:val="Likelihood"/>
                <w:id w:val="-690837962"/>
                <w:placeholder>
                  <w:docPart w:val="C011D355464F4259A91ADBC989AD115B"/>
                </w:placeholder>
                <w:dropDownList>
                  <w:listItem w:value="Choose an item."/>
                  <w:listItem w:displayText="Almost certain" w:value="Almost certain"/>
                  <w:listItem w:displayText="Likely" w:value="Likely"/>
                  <w:listItem w:displayText="Possible" w:value="Possible"/>
                  <w:listItem w:displayText="Unlikely" w:value="Unlikely"/>
                  <w:listItem w:displayText="Rare" w:value="Rare"/>
                </w:dropDownList>
              </w:sdtPr>
              <w:sdtEndPr>
                <w:rPr>
                  <w:color w:val="auto"/>
                  <w:shd w:val="clear" w:color="auto" w:fill="auto"/>
                </w:rPr>
              </w:sdtEndPr>
              <w:sdtContent>
                <w:r w:rsidR="00CB38FF">
                  <w:t>Likely</w:t>
                </w:r>
              </w:sdtContent>
            </w:sdt>
          </w:p>
        </w:tc>
        <w:tc>
          <w:tcPr>
            <w:tcW w:w="1286" w:type="dxa"/>
          </w:tcPr>
          <w:p w14:paraId="121F50E4" w14:textId="37A204A7" w:rsidR="00D4387F" w:rsidRDefault="00FD1249" w:rsidP="00C47C89">
            <w:pPr>
              <w:pStyle w:val="Tabletext"/>
            </w:pPr>
            <w:sdt>
              <w:sdtPr>
                <w:rPr>
                  <w:color w:val="2B579A"/>
                  <w:shd w:val="clear" w:color="auto" w:fill="E6E6E6"/>
                </w:rPr>
                <w:alias w:val="Risk rating"/>
                <w:tag w:val="Risk rating"/>
                <w:id w:val="346836820"/>
                <w:placeholder>
                  <w:docPart w:val="F1EBD4100DCA486A8246DB32883779B2"/>
                </w:placeholder>
                <w:dropDownList>
                  <w:listItem w:value="Choose an item."/>
                  <w:listItem w:displayText="Low" w:value="Low"/>
                  <w:listItem w:displayText="Medium" w:value="Medium"/>
                  <w:listItem w:displayText="High" w:value="High"/>
                  <w:listItem w:displayText="Critical" w:value="Critical"/>
                </w:dropDownList>
              </w:sdtPr>
              <w:sdtEndPr>
                <w:rPr>
                  <w:color w:val="auto"/>
                  <w:shd w:val="clear" w:color="auto" w:fill="auto"/>
                </w:rPr>
              </w:sdtEndPr>
              <w:sdtContent>
                <w:r w:rsidR="00CB38FF">
                  <w:t>Low</w:t>
                </w:r>
              </w:sdtContent>
            </w:sdt>
          </w:p>
        </w:tc>
        <w:tc>
          <w:tcPr>
            <w:tcW w:w="2672" w:type="dxa"/>
          </w:tcPr>
          <w:p w14:paraId="26C33277" w14:textId="77777777" w:rsidR="00526A89" w:rsidRDefault="00526A89" w:rsidP="00DA509D">
            <w:pPr>
              <w:pStyle w:val="Tabletext6pt"/>
              <w:rPr>
                <w:lang w:eastAsia="en-AU"/>
              </w:rPr>
            </w:pPr>
            <w:r w:rsidRPr="00284254">
              <w:rPr>
                <w:lang w:eastAsia="en-AU"/>
              </w:rPr>
              <w:t>Alicia Houlihan</w:t>
            </w:r>
            <w:r>
              <w:rPr>
                <w:lang w:eastAsia="en-AU"/>
              </w:rPr>
              <w:t>, Director Service Delivery Support</w:t>
            </w:r>
          </w:p>
          <w:p w14:paraId="2973BE52" w14:textId="77777777" w:rsidR="00526A89" w:rsidRDefault="00526A89" w:rsidP="00DA509D">
            <w:pPr>
              <w:pStyle w:val="Tabletext6pt"/>
              <w:rPr>
                <w:lang w:eastAsia="en-AU"/>
              </w:rPr>
            </w:pPr>
          </w:p>
          <w:p w14:paraId="58592761" w14:textId="77777777" w:rsidR="00526A89" w:rsidRPr="00284254" w:rsidRDefault="00526A89" w:rsidP="00DA509D">
            <w:pPr>
              <w:pStyle w:val="Tabletext6pt"/>
              <w:rPr>
                <w:lang w:eastAsia="en-AU"/>
              </w:rPr>
            </w:pPr>
            <w:r>
              <w:rPr>
                <w:lang w:eastAsia="en-AU"/>
              </w:rPr>
              <w:t>Liz Machado, Project Director, Homes Vic Business Systems</w:t>
            </w:r>
          </w:p>
          <w:p w14:paraId="792023CA" w14:textId="77777777" w:rsidR="00D4387F" w:rsidRDefault="00D4387F" w:rsidP="00DA509D">
            <w:pPr>
              <w:pStyle w:val="Tabletext6pt"/>
              <w:rPr>
                <w:lang w:eastAsia="en-AU"/>
              </w:rPr>
            </w:pPr>
          </w:p>
          <w:p w14:paraId="610A00A1" w14:textId="12A0E5E1" w:rsidR="00B21671" w:rsidRPr="00284254" w:rsidRDefault="00B21671" w:rsidP="00DA509D">
            <w:pPr>
              <w:pStyle w:val="Tabletext6pt"/>
              <w:rPr>
                <w:lang w:eastAsia="en-AU"/>
              </w:rPr>
            </w:pPr>
            <w:r>
              <w:rPr>
                <w:lang w:eastAsia="en-AU"/>
              </w:rPr>
              <w:t xml:space="preserve">Thomas Kuster, Director, </w:t>
            </w:r>
            <w:r w:rsidR="00D81223">
              <w:rPr>
                <w:lang w:eastAsia="en-AU"/>
              </w:rPr>
              <w:t>Statewide Housing Operations</w:t>
            </w:r>
          </w:p>
          <w:p w14:paraId="566EF19A" w14:textId="77777777" w:rsidR="00B21671" w:rsidRPr="00284254" w:rsidRDefault="00B21671" w:rsidP="00284254">
            <w:pPr>
              <w:pStyle w:val="DHHSbodynospace"/>
              <w:rPr>
                <w:rFonts w:eastAsia="Times New Roman" w:cs="Arial"/>
                <w:iCs/>
                <w:sz w:val="21"/>
                <w:szCs w:val="21"/>
                <w:lang w:eastAsia="en-AU"/>
              </w:rPr>
            </w:pPr>
          </w:p>
        </w:tc>
      </w:tr>
      <w:tr w:rsidR="00CB38FF" w14:paraId="205B97E6" w14:textId="77777777" w:rsidTr="594108A8">
        <w:tc>
          <w:tcPr>
            <w:tcW w:w="465" w:type="dxa"/>
          </w:tcPr>
          <w:p w14:paraId="2D48B756" w14:textId="6436B054" w:rsidR="00CB38FF" w:rsidRPr="00C47C89" w:rsidRDefault="00392682" w:rsidP="00C47C89">
            <w:pPr>
              <w:pStyle w:val="Tabletext"/>
            </w:pPr>
            <w:r>
              <w:t>5</w:t>
            </w:r>
          </w:p>
        </w:tc>
        <w:tc>
          <w:tcPr>
            <w:tcW w:w="4163" w:type="dxa"/>
          </w:tcPr>
          <w:p w14:paraId="59AE18E9" w14:textId="4F091194" w:rsidR="00CB38FF" w:rsidRDefault="003B49CD" w:rsidP="00DA509D">
            <w:pPr>
              <w:pStyle w:val="Tabletext6pt"/>
            </w:pPr>
            <w:r>
              <w:t>There is a risk that t</w:t>
            </w:r>
            <w:r w:rsidR="00F65D2E">
              <w:t>he information</w:t>
            </w:r>
            <w:r w:rsidR="002741E9">
              <w:t xml:space="preserve"> submitted by the user of the </w:t>
            </w:r>
            <w:r w:rsidR="000B4D7B">
              <w:t>maintenance</w:t>
            </w:r>
            <w:r w:rsidR="002741E9">
              <w:t xml:space="preserve"> form is </w:t>
            </w:r>
            <w:r w:rsidR="00F65D2E">
              <w:t xml:space="preserve">handled </w:t>
            </w:r>
            <w:r w:rsidR="00203539">
              <w:t>in</w:t>
            </w:r>
            <w:r w:rsidR="00F65D2E">
              <w:t xml:space="preserve">appropriately </w:t>
            </w:r>
            <w:proofErr w:type="gramStart"/>
            <w:r w:rsidR="00DD2C30">
              <w:t>as a result of</w:t>
            </w:r>
            <w:proofErr w:type="gramEnd"/>
            <w:r w:rsidR="004F755E">
              <w:t xml:space="preserve"> it not being </w:t>
            </w:r>
            <w:r w:rsidR="00F65D2E">
              <w:t>protected against unauthorised access, loss, or misuse.</w:t>
            </w:r>
          </w:p>
        </w:tc>
        <w:tc>
          <w:tcPr>
            <w:tcW w:w="1593" w:type="dxa"/>
          </w:tcPr>
          <w:p w14:paraId="06FE851B" w14:textId="5AF8EF20" w:rsidR="00CB38FF" w:rsidRDefault="00FD1249" w:rsidP="00C47C89">
            <w:pPr>
              <w:pStyle w:val="Tabletext"/>
            </w:pPr>
            <w:sdt>
              <w:sdtPr>
                <w:rPr>
                  <w:color w:val="2B579A"/>
                  <w:shd w:val="clear" w:color="auto" w:fill="E6E6E6"/>
                </w:rPr>
                <w:alias w:val="Consequence rating"/>
                <w:tag w:val="Consequence rating"/>
                <w:id w:val="1030454734"/>
                <w:placeholder>
                  <w:docPart w:val="243DAE42F3184D75AFC2F6D409840689"/>
                </w:placeholder>
                <w:dropDownList>
                  <w:listItem w:value="Choose an item."/>
                  <w:listItem w:displayText="Negligible" w:value="Negligible"/>
                  <w:listItem w:displayText="Minor" w:value="Minor"/>
                  <w:listItem w:displayText="Moderate" w:value="Moderate"/>
                  <w:listItem w:displayText="Major" w:value="Major"/>
                  <w:listItem w:displayText="Extreme" w:value="Extreme"/>
                </w:dropDownList>
              </w:sdtPr>
              <w:sdtEndPr>
                <w:rPr>
                  <w:color w:val="auto"/>
                  <w:shd w:val="clear" w:color="auto" w:fill="auto"/>
                </w:rPr>
              </w:sdtEndPr>
              <w:sdtContent>
                <w:r w:rsidR="00392682">
                  <w:t>Major</w:t>
                </w:r>
              </w:sdtContent>
            </w:sdt>
          </w:p>
        </w:tc>
        <w:tc>
          <w:tcPr>
            <w:tcW w:w="1278" w:type="dxa"/>
          </w:tcPr>
          <w:p w14:paraId="6D4503D8" w14:textId="7530030F" w:rsidR="00CB38FF" w:rsidRDefault="00FD1249" w:rsidP="00C47C89">
            <w:pPr>
              <w:pStyle w:val="Tabletext"/>
            </w:pPr>
            <w:sdt>
              <w:sdtPr>
                <w:rPr>
                  <w:color w:val="2B579A"/>
                  <w:shd w:val="clear" w:color="auto" w:fill="E6E6E6"/>
                </w:rPr>
                <w:alias w:val="Likelihood"/>
                <w:tag w:val="Likelihood"/>
                <w:id w:val="-1964803996"/>
                <w:placeholder>
                  <w:docPart w:val="F763BA4EA3C04E9A9BA23144B1074483"/>
                </w:placeholder>
                <w:dropDownList>
                  <w:listItem w:value="Choose an item."/>
                  <w:listItem w:displayText="Almost certain" w:value="Almost certain"/>
                  <w:listItem w:displayText="Likely" w:value="Likely"/>
                  <w:listItem w:displayText="Possible" w:value="Possible"/>
                  <w:listItem w:displayText="Unlikely" w:value="Unlikely"/>
                  <w:listItem w:displayText="Rare" w:value="Rare"/>
                </w:dropDownList>
              </w:sdtPr>
              <w:sdtEndPr>
                <w:rPr>
                  <w:color w:val="auto"/>
                  <w:shd w:val="clear" w:color="auto" w:fill="auto"/>
                </w:rPr>
              </w:sdtEndPr>
              <w:sdtContent>
                <w:r w:rsidR="00392682">
                  <w:t>Possible</w:t>
                </w:r>
              </w:sdtContent>
            </w:sdt>
          </w:p>
        </w:tc>
        <w:tc>
          <w:tcPr>
            <w:tcW w:w="1278" w:type="dxa"/>
          </w:tcPr>
          <w:p w14:paraId="0BB167AA" w14:textId="1DEAACA4" w:rsidR="00CB38FF" w:rsidRDefault="00FD1249" w:rsidP="00C47C89">
            <w:pPr>
              <w:pStyle w:val="Tabletext"/>
            </w:pPr>
            <w:sdt>
              <w:sdtPr>
                <w:rPr>
                  <w:color w:val="2B579A"/>
                  <w:shd w:val="clear" w:color="auto" w:fill="E6E6E6"/>
                </w:rPr>
                <w:alias w:val="Risk rating"/>
                <w:tag w:val="Risk rating"/>
                <w:id w:val="1220470614"/>
                <w:placeholder>
                  <w:docPart w:val="7CF9242F98A4477AA580567BF09AEB7D"/>
                </w:placeholder>
                <w:dropDownList>
                  <w:listItem w:value="Choose an item."/>
                  <w:listItem w:displayText="Low" w:value="Low"/>
                  <w:listItem w:displayText="Medium" w:value="Medium"/>
                  <w:listItem w:displayText="High" w:value="High"/>
                  <w:listItem w:displayText="Critical" w:value="Critical"/>
                </w:dropDownList>
              </w:sdtPr>
              <w:sdtEndPr>
                <w:rPr>
                  <w:color w:val="auto"/>
                  <w:shd w:val="clear" w:color="auto" w:fill="auto"/>
                </w:rPr>
              </w:sdtEndPr>
              <w:sdtContent>
                <w:r w:rsidR="00392682">
                  <w:t>High</w:t>
                </w:r>
              </w:sdtContent>
            </w:sdt>
          </w:p>
        </w:tc>
        <w:tc>
          <w:tcPr>
            <w:tcW w:w="918" w:type="dxa"/>
          </w:tcPr>
          <w:p w14:paraId="2FE29157" w14:textId="734DA604" w:rsidR="00CB38FF" w:rsidRDefault="00FD1249" w:rsidP="00C47C89">
            <w:pPr>
              <w:pStyle w:val="Tabletext"/>
            </w:pPr>
            <w:sdt>
              <w:sdtPr>
                <w:rPr>
                  <w:color w:val="2B579A"/>
                  <w:shd w:val="clear" w:color="auto" w:fill="E6E6E6"/>
                </w:rPr>
                <w:alias w:val="Y / N"/>
                <w:tag w:val="Y / N"/>
                <w:id w:val="268670064"/>
                <w:placeholder>
                  <w:docPart w:val="65E2FF8297224BB5A34FF3F53F2AC79D"/>
                </w:placeholder>
                <w:dropDownList>
                  <w:listItem w:value="Choose an item."/>
                  <w:listItem w:displayText="Yes" w:value="Yes"/>
                  <w:listItem w:displayText="No" w:value="No"/>
                </w:dropDownList>
              </w:sdtPr>
              <w:sdtEndPr>
                <w:rPr>
                  <w:color w:val="auto"/>
                  <w:shd w:val="clear" w:color="auto" w:fill="auto"/>
                </w:rPr>
              </w:sdtEndPr>
              <w:sdtContent>
                <w:r w:rsidR="00392682">
                  <w:t>Yes</w:t>
                </w:r>
              </w:sdtContent>
            </w:sdt>
          </w:p>
        </w:tc>
        <w:tc>
          <w:tcPr>
            <w:tcW w:w="4181" w:type="dxa"/>
          </w:tcPr>
          <w:p w14:paraId="7D9F3625" w14:textId="77777777" w:rsidR="00392682" w:rsidRPr="009574D4" w:rsidRDefault="00392682" w:rsidP="00DA509D">
            <w:pPr>
              <w:pStyle w:val="Tabletext6pt"/>
            </w:pPr>
            <w:r w:rsidRPr="009574D4">
              <w:t>All HCC Staff are employees who have access to Genesys PureCloud and HiiPRepairs, although access may be granted to DFFH/DH-employed staff in Shared Services where required to assist with ICT problems.</w:t>
            </w:r>
          </w:p>
          <w:p w14:paraId="5FED1D81" w14:textId="172E8005" w:rsidR="00392682" w:rsidRPr="009574D4" w:rsidRDefault="00392682" w:rsidP="00DA509D">
            <w:pPr>
              <w:pStyle w:val="Tabletext6pt"/>
            </w:pPr>
            <w:r w:rsidRPr="009574D4">
              <w:t xml:space="preserve">The HCC </w:t>
            </w:r>
            <w:r w:rsidR="000B4D7B">
              <w:t>s</w:t>
            </w:r>
            <w:r w:rsidRPr="009574D4">
              <w:t>taff have extensive training to HiiPRepairs that involves a 3-week induction, as well as refreshers throughout the financial period.</w:t>
            </w:r>
          </w:p>
          <w:p w14:paraId="2691C5A4" w14:textId="1C933CDF" w:rsidR="00392682" w:rsidRPr="009574D4" w:rsidRDefault="00392682" w:rsidP="00DA509D">
            <w:pPr>
              <w:pStyle w:val="Tabletext6pt"/>
            </w:pPr>
            <w:r w:rsidRPr="009574D4">
              <w:t xml:space="preserve">Any </w:t>
            </w:r>
            <w:r w:rsidR="00572434">
              <w:t>housing</w:t>
            </w:r>
            <w:r w:rsidRPr="009574D4">
              <w:t xml:space="preserve"> </w:t>
            </w:r>
            <w:r w:rsidR="00572434">
              <w:t>s</w:t>
            </w:r>
            <w:r w:rsidRPr="009574D4">
              <w:t>taff who would have user access to HiiPRepairs will although access may be granted to DFFH or DoH employed staff in Shared Services where required to assist with ICT problems.</w:t>
            </w:r>
          </w:p>
          <w:p w14:paraId="4157EE02" w14:textId="4B4B45B6" w:rsidR="00392682" w:rsidRPr="009574D4" w:rsidRDefault="00392682" w:rsidP="00DA509D">
            <w:pPr>
              <w:pStyle w:val="Tabletext6pt"/>
            </w:pPr>
            <w:r w:rsidRPr="009574D4">
              <w:t xml:space="preserve">The </w:t>
            </w:r>
            <w:r w:rsidR="00572434">
              <w:t>housing</w:t>
            </w:r>
            <w:r w:rsidRPr="009574D4">
              <w:t xml:space="preserve"> </w:t>
            </w:r>
            <w:r w:rsidR="00572434">
              <w:t>s</w:t>
            </w:r>
            <w:r w:rsidRPr="009574D4">
              <w:t>taff have specific training within HiiPRepairs that relates to their speciality/role within Housing Services. They also undergo standard HiiPRepairs training as part of their induction.</w:t>
            </w:r>
          </w:p>
          <w:p w14:paraId="21EE935E" w14:textId="5D86C6D4" w:rsidR="00CB38FF" w:rsidRPr="007A6109" w:rsidRDefault="00392682" w:rsidP="00DA509D">
            <w:pPr>
              <w:pStyle w:val="Tabletext6pt"/>
            </w:pPr>
            <w:r w:rsidRPr="009574D4">
              <w:t xml:space="preserve">HiiPRepairs access is automatically deactivated when a user has not logged in after 30 </w:t>
            </w:r>
            <w:r w:rsidR="00B376A9">
              <w:t>d</w:t>
            </w:r>
            <w:r w:rsidRPr="009574D4">
              <w:t>ays. They then require an extensive re-activation process to re-gain access</w:t>
            </w:r>
          </w:p>
        </w:tc>
        <w:tc>
          <w:tcPr>
            <w:tcW w:w="1559" w:type="dxa"/>
          </w:tcPr>
          <w:p w14:paraId="5898520B" w14:textId="42F39F9F" w:rsidR="00CB38FF" w:rsidRDefault="00FD1249" w:rsidP="00C47C89">
            <w:pPr>
              <w:pStyle w:val="Tabletext"/>
            </w:pPr>
            <w:sdt>
              <w:sdtPr>
                <w:rPr>
                  <w:color w:val="2B579A"/>
                  <w:shd w:val="clear" w:color="auto" w:fill="E6E6E6"/>
                </w:rPr>
                <w:alias w:val="Consequence rating"/>
                <w:tag w:val="Consequence rating"/>
                <w:id w:val="-1987999872"/>
                <w:placeholder>
                  <w:docPart w:val="6ADDCBDA18764925BBCB5AF661F31CD8"/>
                </w:placeholder>
                <w:dropDownList>
                  <w:listItem w:value="Choose an item."/>
                  <w:listItem w:displayText="Negligible" w:value="Negligible"/>
                  <w:listItem w:displayText="Minor" w:value="Minor"/>
                  <w:listItem w:displayText="Moderate" w:value="Moderate"/>
                  <w:listItem w:displayText="Major" w:value="Major"/>
                  <w:listItem w:displayText="Extreme" w:value="Extreme"/>
                </w:dropDownList>
              </w:sdtPr>
              <w:sdtEndPr>
                <w:rPr>
                  <w:color w:val="auto"/>
                  <w:shd w:val="clear" w:color="auto" w:fill="auto"/>
                </w:rPr>
              </w:sdtEndPr>
              <w:sdtContent>
                <w:r w:rsidR="00392682">
                  <w:t>Moderate</w:t>
                </w:r>
              </w:sdtContent>
            </w:sdt>
          </w:p>
        </w:tc>
        <w:tc>
          <w:tcPr>
            <w:tcW w:w="1286" w:type="dxa"/>
          </w:tcPr>
          <w:p w14:paraId="6690421E" w14:textId="3101299C" w:rsidR="00CB38FF" w:rsidRDefault="00FD1249" w:rsidP="00C47C89">
            <w:pPr>
              <w:pStyle w:val="Tabletext"/>
            </w:pPr>
            <w:sdt>
              <w:sdtPr>
                <w:rPr>
                  <w:color w:val="2B579A"/>
                  <w:shd w:val="clear" w:color="auto" w:fill="E6E6E6"/>
                </w:rPr>
                <w:alias w:val="Likelihood"/>
                <w:tag w:val="Likelihood"/>
                <w:id w:val="-1494949497"/>
                <w:placeholder>
                  <w:docPart w:val="FC47FFF6475C4FE9A8BC550B21FD366D"/>
                </w:placeholder>
                <w:dropDownList>
                  <w:listItem w:value="Choose an item."/>
                  <w:listItem w:displayText="Almost certain" w:value="Almost certain"/>
                  <w:listItem w:displayText="Likely" w:value="Likely"/>
                  <w:listItem w:displayText="Possible" w:value="Possible"/>
                  <w:listItem w:displayText="Unlikely" w:value="Unlikely"/>
                  <w:listItem w:displayText="Rare" w:value="Rare"/>
                </w:dropDownList>
              </w:sdtPr>
              <w:sdtEndPr>
                <w:rPr>
                  <w:color w:val="auto"/>
                  <w:shd w:val="clear" w:color="auto" w:fill="auto"/>
                </w:rPr>
              </w:sdtEndPr>
              <w:sdtContent>
                <w:r w:rsidR="00392682">
                  <w:t>Likely</w:t>
                </w:r>
              </w:sdtContent>
            </w:sdt>
          </w:p>
        </w:tc>
        <w:tc>
          <w:tcPr>
            <w:tcW w:w="1286" w:type="dxa"/>
          </w:tcPr>
          <w:p w14:paraId="474555BC" w14:textId="646A3BF3" w:rsidR="00CB38FF" w:rsidRDefault="00FD1249" w:rsidP="00C47C89">
            <w:pPr>
              <w:pStyle w:val="Tabletext"/>
            </w:pPr>
            <w:sdt>
              <w:sdtPr>
                <w:rPr>
                  <w:color w:val="2B579A"/>
                  <w:shd w:val="clear" w:color="auto" w:fill="E6E6E6"/>
                </w:rPr>
                <w:alias w:val="Risk rating"/>
                <w:tag w:val="Risk rating"/>
                <w:id w:val="1570079393"/>
                <w:placeholder>
                  <w:docPart w:val="8ACF9BED9F3A4DA4905AE9A6E352A88B"/>
                </w:placeholder>
                <w:dropDownList>
                  <w:listItem w:value="Choose an item."/>
                  <w:listItem w:displayText="Low" w:value="Low"/>
                  <w:listItem w:displayText="Medium" w:value="Medium"/>
                  <w:listItem w:displayText="High" w:value="High"/>
                  <w:listItem w:displayText="Critical" w:value="Critical"/>
                </w:dropDownList>
              </w:sdtPr>
              <w:sdtEndPr>
                <w:rPr>
                  <w:color w:val="auto"/>
                  <w:shd w:val="clear" w:color="auto" w:fill="auto"/>
                </w:rPr>
              </w:sdtEndPr>
              <w:sdtContent>
                <w:r w:rsidR="00392682">
                  <w:t>Low</w:t>
                </w:r>
              </w:sdtContent>
            </w:sdt>
          </w:p>
        </w:tc>
        <w:tc>
          <w:tcPr>
            <w:tcW w:w="2672" w:type="dxa"/>
          </w:tcPr>
          <w:p w14:paraId="0D00898B" w14:textId="77777777" w:rsidR="00526A89" w:rsidRDefault="00526A89" w:rsidP="00DA509D">
            <w:pPr>
              <w:pStyle w:val="Tabletext6pt"/>
              <w:rPr>
                <w:lang w:eastAsia="en-AU"/>
              </w:rPr>
            </w:pPr>
            <w:r w:rsidRPr="00284254">
              <w:rPr>
                <w:lang w:eastAsia="en-AU"/>
              </w:rPr>
              <w:t>Alicia Houlihan</w:t>
            </w:r>
            <w:r>
              <w:rPr>
                <w:lang w:eastAsia="en-AU"/>
              </w:rPr>
              <w:t>, Director Service Delivery Support</w:t>
            </w:r>
          </w:p>
          <w:p w14:paraId="68A95A75" w14:textId="77777777" w:rsidR="00526A89" w:rsidRDefault="00526A89" w:rsidP="00DA509D">
            <w:pPr>
              <w:pStyle w:val="Tabletext6pt"/>
              <w:rPr>
                <w:lang w:eastAsia="en-AU"/>
              </w:rPr>
            </w:pPr>
          </w:p>
          <w:p w14:paraId="440026DA" w14:textId="77777777" w:rsidR="00526A89" w:rsidRPr="00284254" w:rsidRDefault="00526A89" w:rsidP="00DA509D">
            <w:pPr>
              <w:pStyle w:val="Tabletext6pt"/>
              <w:rPr>
                <w:lang w:eastAsia="en-AU"/>
              </w:rPr>
            </w:pPr>
            <w:r>
              <w:rPr>
                <w:lang w:eastAsia="en-AU"/>
              </w:rPr>
              <w:t>Liz Machado, Project Director, Homes Vic Business Systems</w:t>
            </w:r>
          </w:p>
          <w:p w14:paraId="484DE088" w14:textId="77777777" w:rsidR="00CB38FF" w:rsidRDefault="00CB38FF" w:rsidP="00DA509D">
            <w:pPr>
              <w:pStyle w:val="Tabletext6pt"/>
              <w:rPr>
                <w:lang w:eastAsia="en-AU"/>
              </w:rPr>
            </w:pPr>
          </w:p>
          <w:p w14:paraId="6EAB9852" w14:textId="3BDAA59F" w:rsidR="00B21671" w:rsidRPr="00284254" w:rsidRDefault="00B21671" w:rsidP="00DA509D">
            <w:pPr>
              <w:pStyle w:val="Tabletext6pt"/>
              <w:rPr>
                <w:lang w:eastAsia="en-AU"/>
              </w:rPr>
            </w:pPr>
            <w:r>
              <w:rPr>
                <w:lang w:eastAsia="en-AU"/>
              </w:rPr>
              <w:t xml:space="preserve">Thomas Kuster, Director, </w:t>
            </w:r>
            <w:r w:rsidR="008433F1">
              <w:rPr>
                <w:lang w:eastAsia="en-AU"/>
              </w:rPr>
              <w:t>Statewide Housing Operations</w:t>
            </w:r>
          </w:p>
          <w:p w14:paraId="49F6E929" w14:textId="77777777" w:rsidR="00B21671" w:rsidRPr="00284254" w:rsidRDefault="00B21671" w:rsidP="00284254">
            <w:pPr>
              <w:pStyle w:val="DHHSbodynospace"/>
              <w:rPr>
                <w:rFonts w:eastAsia="Times New Roman" w:cs="Arial"/>
                <w:iCs/>
                <w:sz w:val="21"/>
                <w:szCs w:val="21"/>
                <w:lang w:eastAsia="en-AU"/>
              </w:rPr>
            </w:pPr>
          </w:p>
        </w:tc>
      </w:tr>
      <w:tr w:rsidR="00711A8F" w14:paraId="25384046" w14:textId="77777777" w:rsidTr="594108A8">
        <w:tc>
          <w:tcPr>
            <w:tcW w:w="465" w:type="dxa"/>
          </w:tcPr>
          <w:p w14:paraId="4668F4A0" w14:textId="303CEDF0" w:rsidR="00711A8F" w:rsidRDefault="00711A8F" w:rsidP="00C47C89">
            <w:pPr>
              <w:pStyle w:val="Tabletext"/>
            </w:pPr>
            <w:r>
              <w:t>7</w:t>
            </w:r>
          </w:p>
        </w:tc>
        <w:tc>
          <w:tcPr>
            <w:tcW w:w="4163" w:type="dxa"/>
          </w:tcPr>
          <w:p w14:paraId="7AAC826A" w14:textId="60849494" w:rsidR="00711A8F" w:rsidRPr="00711A8F" w:rsidRDefault="3234A93B" w:rsidP="00DA509D">
            <w:pPr>
              <w:pStyle w:val="Tabletext6pt"/>
            </w:pPr>
            <w:r w:rsidRPr="22F09364">
              <w:t>There is a risk that in</w:t>
            </w:r>
            <w:r w:rsidR="00711A8F" w:rsidRPr="22F09364">
              <w:t xml:space="preserve">formation </w:t>
            </w:r>
            <w:r w:rsidR="009A305C" w:rsidRPr="22F09364">
              <w:t>may be</w:t>
            </w:r>
            <w:r w:rsidR="00711A8F" w:rsidRPr="22F09364">
              <w:t xml:space="preserve"> over-collected, in that more information than what is required for the purposes of the maintenance request are collected. </w:t>
            </w:r>
            <w:r w:rsidR="00682E7F" w:rsidRPr="22F09364">
              <w:t>In particular,</w:t>
            </w:r>
            <w:r w:rsidR="00711A8F" w:rsidRPr="22F09364">
              <w:t xml:space="preserve"> option to upload photographs and type in further comments</w:t>
            </w:r>
            <w:r w:rsidR="00682E7F" w:rsidRPr="22F09364">
              <w:t xml:space="preserve">. </w:t>
            </w:r>
            <w:r w:rsidR="3EA18149" w:rsidRPr="22F09364">
              <w:t>As a result, r</w:t>
            </w:r>
            <w:r w:rsidR="00682E7F" w:rsidRPr="22F09364">
              <w:t xml:space="preserve">enters </w:t>
            </w:r>
            <w:r w:rsidR="00711A8F" w:rsidRPr="22F09364">
              <w:t>may accidentally submit the wrong photograph or type in more than what the department needs to know.</w:t>
            </w:r>
          </w:p>
          <w:p w14:paraId="437D8706" w14:textId="77777777" w:rsidR="00711A8F" w:rsidRDefault="00711A8F" w:rsidP="00492AA9">
            <w:pPr>
              <w:spacing w:after="0" w:line="270" w:lineRule="atLeast"/>
              <w:rPr>
                <w:bCs/>
              </w:rPr>
            </w:pPr>
          </w:p>
        </w:tc>
        <w:tc>
          <w:tcPr>
            <w:tcW w:w="1593" w:type="dxa"/>
          </w:tcPr>
          <w:p w14:paraId="41B1D668" w14:textId="06A23BDE" w:rsidR="00711A8F" w:rsidRDefault="009E006D" w:rsidP="00C47C89">
            <w:pPr>
              <w:pStyle w:val="Tabletext"/>
            </w:pPr>
            <w:r>
              <w:t>Major</w:t>
            </w:r>
          </w:p>
        </w:tc>
        <w:tc>
          <w:tcPr>
            <w:tcW w:w="1278" w:type="dxa"/>
          </w:tcPr>
          <w:p w14:paraId="5E7B3CD4" w14:textId="45919D63" w:rsidR="00711A8F" w:rsidRDefault="009E006D" w:rsidP="00C47C89">
            <w:pPr>
              <w:pStyle w:val="Tabletext"/>
            </w:pPr>
            <w:r>
              <w:t>Possible</w:t>
            </w:r>
          </w:p>
        </w:tc>
        <w:tc>
          <w:tcPr>
            <w:tcW w:w="1278" w:type="dxa"/>
          </w:tcPr>
          <w:p w14:paraId="38D9842E" w14:textId="5C0E2415" w:rsidR="00711A8F" w:rsidRDefault="00A142D5" w:rsidP="00C47C89">
            <w:pPr>
              <w:pStyle w:val="Tabletext"/>
            </w:pPr>
            <w:r>
              <w:t>High</w:t>
            </w:r>
          </w:p>
        </w:tc>
        <w:tc>
          <w:tcPr>
            <w:tcW w:w="918" w:type="dxa"/>
          </w:tcPr>
          <w:p w14:paraId="0BB0B986" w14:textId="6B10E64D" w:rsidR="00711A8F" w:rsidRDefault="00583841" w:rsidP="00C47C89">
            <w:pPr>
              <w:pStyle w:val="Tabletext"/>
            </w:pPr>
            <w:r>
              <w:t>Yes</w:t>
            </w:r>
          </w:p>
        </w:tc>
        <w:tc>
          <w:tcPr>
            <w:tcW w:w="4181" w:type="dxa"/>
          </w:tcPr>
          <w:p w14:paraId="5A060A90" w14:textId="038B907B" w:rsidR="00864C0D" w:rsidRDefault="00864C0D" w:rsidP="00DA509D">
            <w:pPr>
              <w:pStyle w:val="Tabletext6pt"/>
            </w:pPr>
            <w:r>
              <w:t xml:space="preserve">The </w:t>
            </w:r>
            <w:r w:rsidR="00FB7477">
              <w:t>maintenance</w:t>
            </w:r>
            <w:r>
              <w:t xml:space="preserve"> form will include information about its purpose and what it is for in the header.</w:t>
            </w:r>
          </w:p>
          <w:p w14:paraId="5DAD1F9D" w14:textId="7CA56CCA" w:rsidR="00864C0D" w:rsidRDefault="00864C0D" w:rsidP="00DA509D">
            <w:pPr>
              <w:pStyle w:val="Tabletext6pt"/>
            </w:pPr>
            <w:r>
              <w:t>The addition of photos</w:t>
            </w:r>
            <w:r w:rsidR="00FB7477">
              <w:t>/videos</w:t>
            </w:r>
            <w:r>
              <w:t xml:space="preserve"> </w:t>
            </w:r>
            <w:r w:rsidR="00FB7477">
              <w:t>are</w:t>
            </w:r>
            <w:r>
              <w:t xml:space="preserve"> not mandatory.</w:t>
            </w:r>
          </w:p>
          <w:p w14:paraId="1CE21DE0" w14:textId="038331D8" w:rsidR="00711A8F" w:rsidRDefault="2CEA12D9" w:rsidP="00DA509D">
            <w:pPr>
              <w:pStyle w:val="Tabletext6pt"/>
              <w:rPr>
                <w:szCs w:val="21"/>
              </w:rPr>
            </w:pPr>
            <w:r w:rsidRPr="594108A8">
              <w:rPr>
                <w:szCs w:val="21"/>
              </w:rPr>
              <w:t xml:space="preserve">An information collection statement </w:t>
            </w:r>
            <w:r w:rsidR="000D1F50">
              <w:rPr>
                <w:szCs w:val="21"/>
              </w:rPr>
              <w:t xml:space="preserve">and disclaimer about not entering other information </w:t>
            </w:r>
            <w:r w:rsidRPr="594108A8">
              <w:rPr>
                <w:szCs w:val="21"/>
              </w:rPr>
              <w:t xml:space="preserve">at the beginning of the form explains what the department intends to do with the information collected and the fact it will be used for the purpose of attending to the maintenance request only. </w:t>
            </w:r>
          </w:p>
          <w:p w14:paraId="15C9F0DF" w14:textId="3E392D6D" w:rsidR="00711A8F" w:rsidRDefault="00711A8F" w:rsidP="594108A8">
            <w:pPr>
              <w:pStyle w:val="DHHStabletext"/>
              <w:rPr>
                <w:sz w:val="21"/>
                <w:szCs w:val="21"/>
              </w:rPr>
            </w:pPr>
          </w:p>
        </w:tc>
        <w:tc>
          <w:tcPr>
            <w:tcW w:w="1559" w:type="dxa"/>
          </w:tcPr>
          <w:p w14:paraId="7F2A4E69" w14:textId="312DC130" w:rsidR="00711A8F" w:rsidRDefault="008A0A0B" w:rsidP="00C47C89">
            <w:pPr>
              <w:pStyle w:val="Tabletext"/>
            </w:pPr>
            <w:r>
              <w:t>Moderate</w:t>
            </w:r>
          </w:p>
        </w:tc>
        <w:tc>
          <w:tcPr>
            <w:tcW w:w="1286" w:type="dxa"/>
          </w:tcPr>
          <w:p w14:paraId="150F0337" w14:textId="37C1ABAB" w:rsidR="00711A8F" w:rsidRDefault="008A0A0B" w:rsidP="00C47C89">
            <w:pPr>
              <w:pStyle w:val="Tabletext"/>
            </w:pPr>
            <w:r>
              <w:t>Possible</w:t>
            </w:r>
          </w:p>
        </w:tc>
        <w:tc>
          <w:tcPr>
            <w:tcW w:w="1286" w:type="dxa"/>
          </w:tcPr>
          <w:p w14:paraId="7BFB0C33" w14:textId="4A919B20" w:rsidR="00711A8F" w:rsidRDefault="00864C0D" w:rsidP="00C47C89">
            <w:pPr>
              <w:pStyle w:val="Tabletext"/>
            </w:pPr>
            <w:r>
              <w:t>Moderate</w:t>
            </w:r>
          </w:p>
        </w:tc>
        <w:tc>
          <w:tcPr>
            <w:tcW w:w="2672" w:type="dxa"/>
          </w:tcPr>
          <w:p w14:paraId="4493C819" w14:textId="77777777" w:rsidR="009F78B5" w:rsidRDefault="009F78B5" w:rsidP="00DA509D">
            <w:pPr>
              <w:pStyle w:val="Tabletext6pt"/>
              <w:rPr>
                <w:lang w:eastAsia="en-AU"/>
              </w:rPr>
            </w:pPr>
            <w:r w:rsidRPr="00284254">
              <w:rPr>
                <w:lang w:eastAsia="en-AU"/>
              </w:rPr>
              <w:t>Alicia Houlihan</w:t>
            </w:r>
            <w:r>
              <w:rPr>
                <w:lang w:eastAsia="en-AU"/>
              </w:rPr>
              <w:t>, Director Service Delivery Support</w:t>
            </w:r>
          </w:p>
          <w:p w14:paraId="7470378D" w14:textId="77777777" w:rsidR="009F78B5" w:rsidRDefault="009F78B5" w:rsidP="00DA509D">
            <w:pPr>
              <w:pStyle w:val="Tabletext6pt"/>
              <w:rPr>
                <w:lang w:eastAsia="en-AU"/>
              </w:rPr>
            </w:pPr>
          </w:p>
          <w:p w14:paraId="10101F93" w14:textId="77777777" w:rsidR="009F78B5" w:rsidRDefault="009F78B5" w:rsidP="00DA509D">
            <w:pPr>
              <w:pStyle w:val="Tabletext6pt"/>
              <w:rPr>
                <w:lang w:eastAsia="en-AU"/>
              </w:rPr>
            </w:pPr>
            <w:r>
              <w:rPr>
                <w:lang w:eastAsia="en-AU"/>
              </w:rPr>
              <w:t>Liz Machado, Project Director, Homes Vic Business Systems</w:t>
            </w:r>
          </w:p>
          <w:p w14:paraId="55980DE9" w14:textId="77777777" w:rsidR="009F78B5" w:rsidRDefault="009F78B5" w:rsidP="00DA509D">
            <w:pPr>
              <w:pStyle w:val="Tabletext6pt"/>
              <w:rPr>
                <w:lang w:eastAsia="en-AU"/>
              </w:rPr>
            </w:pPr>
          </w:p>
          <w:p w14:paraId="455A96BC" w14:textId="1B057510" w:rsidR="009F78B5" w:rsidRPr="00284254" w:rsidRDefault="009F78B5" w:rsidP="00DA509D">
            <w:pPr>
              <w:pStyle w:val="Tabletext6pt"/>
              <w:rPr>
                <w:lang w:eastAsia="en-AU"/>
              </w:rPr>
            </w:pPr>
            <w:r>
              <w:rPr>
                <w:lang w:eastAsia="en-AU"/>
              </w:rPr>
              <w:t xml:space="preserve">Thomas Kuster, Director, </w:t>
            </w:r>
            <w:r w:rsidR="004A0FF3">
              <w:rPr>
                <w:lang w:eastAsia="en-AU"/>
              </w:rPr>
              <w:t>Statewide Housing Operations</w:t>
            </w:r>
          </w:p>
          <w:p w14:paraId="690FFBB5" w14:textId="77777777" w:rsidR="00711A8F" w:rsidRPr="00284254" w:rsidRDefault="00711A8F" w:rsidP="00F248E2">
            <w:pPr>
              <w:pStyle w:val="DHHSbodynospace"/>
              <w:rPr>
                <w:rFonts w:eastAsia="Times New Roman" w:cs="Arial"/>
                <w:iCs/>
                <w:sz w:val="21"/>
                <w:szCs w:val="21"/>
                <w:lang w:eastAsia="en-AU"/>
              </w:rPr>
            </w:pPr>
          </w:p>
        </w:tc>
      </w:tr>
      <w:tr w:rsidR="00A31AED" w14:paraId="3FC18A7C" w14:textId="77777777" w:rsidTr="594108A8">
        <w:tc>
          <w:tcPr>
            <w:tcW w:w="465" w:type="dxa"/>
          </w:tcPr>
          <w:p w14:paraId="31E0B4CE" w14:textId="1018A9A3" w:rsidR="00A31AED" w:rsidRDefault="00711A8F" w:rsidP="00C47C89">
            <w:pPr>
              <w:pStyle w:val="Tabletext"/>
            </w:pPr>
            <w:r>
              <w:t>8</w:t>
            </w:r>
          </w:p>
        </w:tc>
        <w:tc>
          <w:tcPr>
            <w:tcW w:w="4163" w:type="dxa"/>
          </w:tcPr>
          <w:p w14:paraId="33FC7E69" w14:textId="5567D0FA" w:rsidR="00A31AED" w:rsidRDefault="4AB290D2" w:rsidP="00DA509D">
            <w:pPr>
              <w:pStyle w:val="Tabletext6pt"/>
            </w:pPr>
            <w:r>
              <w:t>There is a risk that d</w:t>
            </w:r>
            <w:r w:rsidR="00A31AED">
              <w:t xml:space="preserve">ata </w:t>
            </w:r>
            <w:r w:rsidR="00F248E2">
              <w:t xml:space="preserve">is retained </w:t>
            </w:r>
            <w:r w:rsidR="005A1AE6">
              <w:t xml:space="preserve">in departmental systems </w:t>
            </w:r>
            <w:r w:rsidR="00F248E2">
              <w:t xml:space="preserve">and </w:t>
            </w:r>
            <w:r w:rsidR="067FE3AA">
              <w:t xml:space="preserve">as a result </w:t>
            </w:r>
            <w:r w:rsidR="00F248E2">
              <w:t xml:space="preserve">does not meet PROV </w:t>
            </w:r>
            <w:r w:rsidR="69D21E21">
              <w:t xml:space="preserve">(records management) </w:t>
            </w:r>
            <w:r w:rsidR="00F248E2">
              <w:t>compliance.</w:t>
            </w:r>
          </w:p>
          <w:p w14:paraId="14850081" w14:textId="4211E84B" w:rsidR="00F248E2" w:rsidRDefault="00F248E2" w:rsidP="00492AA9">
            <w:pPr>
              <w:spacing w:after="0" w:line="270" w:lineRule="atLeast"/>
              <w:rPr>
                <w:bCs/>
              </w:rPr>
            </w:pPr>
          </w:p>
        </w:tc>
        <w:tc>
          <w:tcPr>
            <w:tcW w:w="1593" w:type="dxa"/>
          </w:tcPr>
          <w:p w14:paraId="4D711B25" w14:textId="1F1393D5" w:rsidR="00A31AED" w:rsidRDefault="00C22BF1" w:rsidP="00C47C89">
            <w:pPr>
              <w:pStyle w:val="Tabletext"/>
            </w:pPr>
            <w:r>
              <w:t>Major</w:t>
            </w:r>
          </w:p>
        </w:tc>
        <w:tc>
          <w:tcPr>
            <w:tcW w:w="1278" w:type="dxa"/>
          </w:tcPr>
          <w:p w14:paraId="072B42D2" w14:textId="00E3E973" w:rsidR="00A31AED" w:rsidRDefault="00C22BF1" w:rsidP="00C47C89">
            <w:pPr>
              <w:pStyle w:val="Tabletext"/>
            </w:pPr>
            <w:r>
              <w:t>Possible</w:t>
            </w:r>
          </w:p>
        </w:tc>
        <w:tc>
          <w:tcPr>
            <w:tcW w:w="1278" w:type="dxa"/>
          </w:tcPr>
          <w:p w14:paraId="21AF26BE" w14:textId="3C20CF19" w:rsidR="00A31AED" w:rsidRDefault="00C22BF1" w:rsidP="00C47C89">
            <w:pPr>
              <w:pStyle w:val="Tabletext"/>
            </w:pPr>
            <w:r>
              <w:t>High</w:t>
            </w:r>
          </w:p>
        </w:tc>
        <w:tc>
          <w:tcPr>
            <w:tcW w:w="918" w:type="dxa"/>
          </w:tcPr>
          <w:p w14:paraId="576E0031" w14:textId="69998481" w:rsidR="00A31AED" w:rsidRDefault="0057257E" w:rsidP="00C47C89">
            <w:pPr>
              <w:pStyle w:val="Tabletext"/>
            </w:pPr>
            <w:r>
              <w:t>Yes</w:t>
            </w:r>
          </w:p>
        </w:tc>
        <w:tc>
          <w:tcPr>
            <w:tcW w:w="4181" w:type="dxa"/>
          </w:tcPr>
          <w:p w14:paraId="47881A10" w14:textId="5A6EE60A" w:rsidR="00C67C1E" w:rsidRDefault="00143275" w:rsidP="00DA509D">
            <w:pPr>
              <w:pStyle w:val="Tabletext6pt"/>
            </w:pPr>
            <w:r>
              <w:t xml:space="preserve">This issue </w:t>
            </w:r>
            <w:r w:rsidR="00C00F1D">
              <w:t>i</w:t>
            </w:r>
            <w:r>
              <w:t xml:space="preserve">s not project specific and currently the department does not have </w:t>
            </w:r>
            <w:r w:rsidR="00C67C1E">
              <w:t>an immediately available solution to address this issue.</w:t>
            </w:r>
          </w:p>
          <w:p w14:paraId="68979537" w14:textId="49E40DAB" w:rsidR="00D73D85" w:rsidRDefault="7A4B92EA" w:rsidP="00DA509D">
            <w:pPr>
              <w:pStyle w:val="Tabletext6pt"/>
              <w:rPr>
                <w:rFonts w:eastAsia="Times"/>
                <w:szCs w:val="21"/>
              </w:rPr>
            </w:pPr>
            <w:r w:rsidRPr="147A7527">
              <w:rPr>
                <w:szCs w:val="21"/>
              </w:rPr>
              <w:t xml:space="preserve">A thorough analysis will be undertaken to implement a new automated PROV/PII solution </w:t>
            </w:r>
            <w:r w:rsidR="005F7CE6">
              <w:rPr>
                <w:szCs w:val="21"/>
              </w:rPr>
              <w:t>before the end of</w:t>
            </w:r>
            <w:r w:rsidRPr="147A7527">
              <w:rPr>
                <w:szCs w:val="21"/>
              </w:rPr>
              <w:t xml:space="preserve"> December 202</w:t>
            </w:r>
            <w:r w:rsidR="005F7CE6">
              <w:rPr>
                <w:szCs w:val="21"/>
              </w:rPr>
              <w:t>5</w:t>
            </w:r>
            <w:r w:rsidRPr="147A7527">
              <w:rPr>
                <w:szCs w:val="21"/>
              </w:rPr>
              <w:t>.</w:t>
            </w:r>
            <w:r w:rsidRPr="147A7527">
              <w:rPr>
                <w:rFonts w:eastAsia="Times"/>
                <w:szCs w:val="21"/>
              </w:rPr>
              <w:t xml:space="preserve"> </w:t>
            </w:r>
          </w:p>
          <w:p w14:paraId="582E5130" w14:textId="77777777" w:rsidR="004035EE" w:rsidRPr="002E7CBD" w:rsidRDefault="004035EE" w:rsidP="00DA509D">
            <w:pPr>
              <w:pStyle w:val="Tabletext6pt"/>
              <w:rPr>
                <w:szCs w:val="21"/>
              </w:rPr>
            </w:pPr>
            <w:r>
              <w:rPr>
                <w:szCs w:val="21"/>
              </w:rPr>
              <w:t>T</w:t>
            </w:r>
            <w:r w:rsidRPr="002E7CBD">
              <w:rPr>
                <w:szCs w:val="21"/>
              </w:rPr>
              <w:t>he data is managed in accordance with the DFFH Retention and Disposal policy, and in accordance with the recommended minimum retention period as outlined in the PROV standard PROS 08/14 RDA for records of the Housing function.</w:t>
            </w:r>
          </w:p>
          <w:p w14:paraId="4E18365E" w14:textId="25087E82" w:rsidR="00D73D85" w:rsidRPr="00A347FC" w:rsidRDefault="00D73D85" w:rsidP="00DA509D">
            <w:pPr>
              <w:pStyle w:val="Tabletext6pt"/>
              <w:spacing w:before="240"/>
              <w:rPr>
                <w:rFonts w:eastAsia="Times"/>
                <w:color w:val="000000" w:themeColor="text1"/>
              </w:rPr>
            </w:pPr>
            <w:r w:rsidRPr="00A347FC">
              <w:rPr>
                <w:rFonts w:eastAsia="Times"/>
                <w:color w:val="000000" w:themeColor="text1"/>
              </w:rPr>
              <w:t>Records management have reviewed the PIA</w:t>
            </w:r>
            <w:r w:rsidR="004035EE" w:rsidRPr="00A347FC">
              <w:rPr>
                <w:rFonts w:eastAsia="Times"/>
                <w:color w:val="000000" w:themeColor="text1"/>
              </w:rPr>
              <w:t xml:space="preserve">. See </w:t>
            </w:r>
            <w:r w:rsidR="00FB488A" w:rsidRPr="00A347FC">
              <w:rPr>
                <w:rFonts w:eastAsia="Times"/>
                <w:color w:val="000000" w:themeColor="text1"/>
              </w:rPr>
              <w:t>email response attached</w:t>
            </w:r>
            <w:r w:rsidR="00666503" w:rsidRPr="00A347FC">
              <w:rPr>
                <w:rFonts w:eastAsia="Times"/>
                <w:color w:val="000000" w:themeColor="text1"/>
              </w:rPr>
              <w:t xml:space="preserve"> </w:t>
            </w:r>
            <w:r w:rsidRPr="00A347FC">
              <w:rPr>
                <w:rFonts w:eastAsia="Times"/>
                <w:color w:val="000000" w:themeColor="text1"/>
              </w:rPr>
              <w:t>(</w:t>
            </w:r>
            <w:r w:rsidRPr="00A347FC">
              <w:rPr>
                <w:rFonts w:eastAsia="Times"/>
                <w:b/>
                <w:color w:val="000000" w:themeColor="text1"/>
              </w:rPr>
              <w:t xml:space="preserve">Appendix </w:t>
            </w:r>
            <w:r w:rsidR="001D23DD" w:rsidRPr="00A347FC">
              <w:rPr>
                <w:rFonts w:eastAsia="Times"/>
                <w:b/>
                <w:color w:val="000000" w:themeColor="text1"/>
              </w:rPr>
              <w:t>F</w:t>
            </w:r>
            <w:r w:rsidRPr="00A347FC">
              <w:rPr>
                <w:rFonts w:eastAsia="Times"/>
                <w:color w:val="000000" w:themeColor="text1"/>
              </w:rPr>
              <w:t>).</w:t>
            </w:r>
          </w:p>
          <w:p w14:paraId="320A4858" w14:textId="57648D28" w:rsidR="00D73D85" w:rsidRPr="009574D4" w:rsidRDefault="00D73D85" w:rsidP="7D72EB70">
            <w:pPr>
              <w:pStyle w:val="DHHStabletext"/>
              <w:rPr>
                <w:sz w:val="21"/>
                <w:szCs w:val="21"/>
              </w:rPr>
            </w:pPr>
          </w:p>
        </w:tc>
        <w:tc>
          <w:tcPr>
            <w:tcW w:w="1559" w:type="dxa"/>
          </w:tcPr>
          <w:p w14:paraId="4F862B10" w14:textId="3C53133A" w:rsidR="00A31AED" w:rsidRDefault="00FC425E" w:rsidP="00C47C89">
            <w:pPr>
              <w:pStyle w:val="Tabletext"/>
            </w:pPr>
            <w:r>
              <w:t>Moderate</w:t>
            </w:r>
          </w:p>
        </w:tc>
        <w:tc>
          <w:tcPr>
            <w:tcW w:w="1286" w:type="dxa"/>
          </w:tcPr>
          <w:p w14:paraId="692EEF82" w14:textId="46CB453F" w:rsidR="00A31AED" w:rsidRDefault="0057257E" w:rsidP="00C47C89">
            <w:pPr>
              <w:pStyle w:val="Tabletext"/>
            </w:pPr>
            <w:r>
              <w:t>Almost certain</w:t>
            </w:r>
          </w:p>
        </w:tc>
        <w:tc>
          <w:tcPr>
            <w:tcW w:w="1286" w:type="dxa"/>
          </w:tcPr>
          <w:p w14:paraId="48A7413E" w14:textId="2BDB5227" w:rsidR="00A31AED" w:rsidRDefault="00864C0D" w:rsidP="00C47C89">
            <w:pPr>
              <w:pStyle w:val="Tabletext"/>
            </w:pPr>
            <w:r>
              <w:t>Moderate</w:t>
            </w:r>
          </w:p>
        </w:tc>
        <w:tc>
          <w:tcPr>
            <w:tcW w:w="2672" w:type="dxa"/>
          </w:tcPr>
          <w:p w14:paraId="26D8CA76" w14:textId="77777777" w:rsidR="00F248E2" w:rsidRDefault="00F248E2" w:rsidP="00DA509D">
            <w:pPr>
              <w:pStyle w:val="Tabletext6pt"/>
              <w:rPr>
                <w:lang w:eastAsia="en-AU"/>
              </w:rPr>
            </w:pPr>
            <w:r w:rsidRPr="00284254">
              <w:rPr>
                <w:lang w:eastAsia="en-AU"/>
              </w:rPr>
              <w:t>Alicia Houlihan</w:t>
            </w:r>
            <w:r>
              <w:rPr>
                <w:lang w:eastAsia="en-AU"/>
              </w:rPr>
              <w:t>, Director Service Delivery Support</w:t>
            </w:r>
          </w:p>
          <w:p w14:paraId="65DBD008" w14:textId="77777777" w:rsidR="00F248E2" w:rsidRDefault="00F248E2" w:rsidP="00DA509D">
            <w:pPr>
              <w:pStyle w:val="Tabletext6pt"/>
              <w:rPr>
                <w:lang w:eastAsia="en-AU"/>
              </w:rPr>
            </w:pPr>
          </w:p>
          <w:p w14:paraId="3CC8A177" w14:textId="77777777" w:rsidR="00F248E2" w:rsidRDefault="00F248E2" w:rsidP="00DA509D">
            <w:pPr>
              <w:pStyle w:val="Tabletext6pt"/>
              <w:rPr>
                <w:lang w:eastAsia="en-AU"/>
              </w:rPr>
            </w:pPr>
            <w:r>
              <w:rPr>
                <w:lang w:eastAsia="en-AU"/>
              </w:rPr>
              <w:t>Liz Machado, Project Director, Homes Vic Business Systems</w:t>
            </w:r>
          </w:p>
          <w:p w14:paraId="79787B84" w14:textId="77777777" w:rsidR="00943E61" w:rsidRDefault="00943E61" w:rsidP="00DA509D">
            <w:pPr>
              <w:pStyle w:val="Tabletext6pt"/>
              <w:rPr>
                <w:lang w:eastAsia="en-AU"/>
              </w:rPr>
            </w:pPr>
          </w:p>
          <w:p w14:paraId="6AC84EA3" w14:textId="386C699D" w:rsidR="00943E61" w:rsidRPr="00284254" w:rsidRDefault="00943E61" w:rsidP="00DA509D">
            <w:pPr>
              <w:pStyle w:val="Tabletext6pt"/>
              <w:rPr>
                <w:lang w:eastAsia="en-AU"/>
              </w:rPr>
            </w:pPr>
            <w:r>
              <w:rPr>
                <w:lang w:eastAsia="en-AU"/>
              </w:rPr>
              <w:t xml:space="preserve">Thomas Kuster, Director, </w:t>
            </w:r>
            <w:r w:rsidR="004A0FF3">
              <w:rPr>
                <w:lang w:eastAsia="en-AU"/>
              </w:rPr>
              <w:t>Statewide Housing Operations</w:t>
            </w:r>
          </w:p>
          <w:p w14:paraId="537EBA65" w14:textId="77777777" w:rsidR="00A31AED" w:rsidRPr="00284254" w:rsidRDefault="00A31AED" w:rsidP="00DA509D">
            <w:pPr>
              <w:pStyle w:val="Tabletext6pt"/>
              <w:rPr>
                <w:lang w:eastAsia="en-AU"/>
              </w:rPr>
            </w:pPr>
          </w:p>
        </w:tc>
      </w:tr>
      <w:tr w:rsidR="22F09364" w14:paraId="4F68219C" w14:textId="77777777" w:rsidTr="594108A8">
        <w:trPr>
          <w:trHeight w:val="300"/>
        </w:trPr>
        <w:tc>
          <w:tcPr>
            <w:tcW w:w="465" w:type="dxa"/>
          </w:tcPr>
          <w:p w14:paraId="73F20B5B" w14:textId="4D1BA128" w:rsidR="6D3561BF" w:rsidRDefault="6D3561BF" w:rsidP="22F09364">
            <w:pPr>
              <w:pStyle w:val="Tabletext"/>
            </w:pPr>
            <w:r>
              <w:t>10</w:t>
            </w:r>
          </w:p>
        </w:tc>
        <w:tc>
          <w:tcPr>
            <w:tcW w:w="4163" w:type="dxa"/>
          </w:tcPr>
          <w:p w14:paraId="6DD253BB" w14:textId="2B514CA7" w:rsidR="6D3561BF" w:rsidRDefault="6D3561BF" w:rsidP="00DA509D">
            <w:pPr>
              <w:pStyle w:val="Tabletext6pt"/>
            </w:pPr>
            <w:r>
              <w:t>There is a risk that information entered in the free</w:t>
            </w:r>
            <w:r w:rsidR="4252DB4B">
              <w:t xml:space="preserve"> text fields </w:t>
            </w:r>
            <w:r>
              <w:t xml:space="preserve">on the form that is not related to the maintenance request is not triaged </w:t>
            </w:r>
            <w:r w:rsidR="3C21FE50">
              <w:t xml:space="preserve">in </w:t>
            </w:r>
            <w:r w:rsidR="00C5247F">
              <w:t>HiiP</w:t>
            </w:r>
            <w:r w:rsidR="3C21FE50">
              <w:t>Repairs by the HCC before it is allocated to the contractor and as a result the contractor may have access to the ind</w:t>
            </w:r>
            <w:r w:rsidR="4B0CDFE5">
              <w:t>ividual’s</w:t>
            </w:r>
            <w:r w:rsidR="3C21FE50">
              <w:t xml:space="preserve"> </w:t>
            </w:r>
            <w:r>
              <w:t>personal or he</w:t>
            </w:r>
            <w:r w:rsidR="3958426D">
              <w:t xml:space="preserve">alth information or inappropriate </w:t>
            </w:r>
            <w:r w:rsidR="28C70A0E">
              <w:t xml:space="preserve">language </w:t>
            </w:r>
            <w:r w:rsidR="3958426D">
              <w:t>directed at the contractor.</w:t>
            </w:r>
            <w:r w:rsidR="41E7D84C">
              <w:t xml:space="preserve"> As a result, the individual’s privacy is breached.</w:t>
            </w:r>
          </w:p>
        </w:tc>
        <w:tc>
          <w:tcPr>
            <w:tcW w:w="1593" w:type="dxa"/>
          </w:tcPr>
          <w:p w14:paraId="2B585015" w14:textId="63C0695C" w:rsidR="41E7D84C" w:rsidRDefault="41E7D84C" w:rsidP="22F09364">
            <w:pPr>
              <w:pStyle w:val="Tabletext"/>
            </w:pPr>
            <w:r>
              <w:t>Major</w:t>
            </w:r>
          </w:p>
        </w:tc>
        <w:tc>
          <w:tcPr>
            <w:tcW w:w="1278" w:type="dxa"/>
          </w:tcPr>
          <w:p w14:paraId="22297782" w14:textId="3605AE9F" w:rsidR="41E7D84C" w:rsidRDefault="41E7D84C" w:rsidP="22F09364">
            <w:pPr>
              <w:pStyle w:val="Tabletext"/>
            </w:pPr>
            <w:r>
              <w:t>Possible</w:t>
            </w:r>
          </w:p>
        </w:tc>
        <w:tc>
          <w:tcPr>
            <w:tcW w:w="1278" w:type="dxa"/>
          </w:tcPr>
          <w:p w14:paraId="0F44515D" w14:textId="6B455A33" w:rsidR="41E7D84C" w:rsidRDefault="41E7D84C" w:rsidP="22F09364">
            <w:pPr>
              <w:pStyle w:val="Tabletext"/>
            </w:pPr>
            <w:r>
              <w:t>Medium</w:t>
            </w:r>
          </w:p>
        </w:tc>
        <w:tc>
          <w:tcPr>
            <w:tcW w:w="918" w:type="dxa"/>
          </w:tcPr>
          <w:p w14:paraId="61B0F126" w14:textId="1F8FA7D3" w:rsidR="41E7D84C" w:rsidRDefault="41E7D84C" w:rsidP="22F09364">
            <w:pPr>
              <w:pStyle w:val="Tabletext"/>
            </w:pPr>
            <w:r>
              <w:t>Yes</w:t>
            </w:r>
          </w:p>
        </w:tc>
        <w:tc>
          <w:tcPr>
            <w:tcW w:w="4181" w:type="dxa"/>
          </w:tcPr>
          <w:p w14:paraId="1A4E2268" w14:textId="352012C8" w:rsidR="41E7D84C" w:rsidRDefault="41E7D84C" w:rsidP="00DA509D">
            <w:pPr>
              <w:pStyle w:val="Tabletext6pt"/>
            </w:pPr>
            <w:r w:rsidRPr="22F09364">
              <w:t xml:space="preserve">The issue is a result of existing functionality in HiiPRepairs </w:t>
            </w:r>
            <w:r w:rsidR="002C159A">
              <w:t>where additional information about a maintenance issue</w:t>
            </w:r>
            <w:r w:rsidR="0066257C">
              <w:t xml:space="preserve"> is entered into free text fields by staff and through the maintenance form</w:t>
            </w:r>
            <w:r w:rsidR="00BC6238">
              <w:t xml:space="preserve"> will be populated with</w:t>
            </w:r>
            <w:r w:rsidR="005F2FC7">
              <w:t xml:space="preserve"> client’s comments</w:t>
            </w:r>
            <w:r w:rsidR="0066257C">
              <w:t xml:space="preserve">. </w:t>
            </w:r>
          </w:p>
          <w:p w14:paraId="15430F39" w14:textId="462C021C" w:rsidR="005F2FC7" w:rsidRDefault="005F2FC7" w:rsidP="00DA509D">
            <w:pPr>
              <w:pStyle w:val="Tabletext6pt"/>
            </w:pPr>
            <w:r>
              <w:t xml:space="preserve">With the current Online maintenance form, the HCC are </w:t>
            </w:r>
            <w:r w:rsidR="001A0B11">
              <w:t>reviewing the requests in HiiPRepairs before they are allocated to the contractor.</w:t>
            </w:r>
          </w:p>
          <w:p w14:paraId="65B2DCAD" w14:textId="3C0A4A2F" w:rsidR="41E7D84C" w:rsidRDefault="005F2FC7" w:rsidP="00DA509D">
            <w:pPr>
              <w:pStyle w:val="Tabletext6pt"/>
            </w:pPr>
            <w:r>
              <w:t>This</w:t>
            </w:r>
            <w:r w:rsidR="41E7D84C" w:rsidRPr="22F09364">
              <w:t xml:space="preserve"> issue is being mitigated by placing additional text below the information collection notice:</w:t>
            </w:r>
          </w:p>
          <w:p w14:paraId="7F7ED556" w14:textId="43A94C53" w:rsidR="41E7D84C" w:rsidRPr="00DA509D" w:rsidRDefault="41E7D84C" w:rsidP="22F09364">
            <w:pPr>
              <w:pStyle w:val="DHHStabletext"/>
              <w:rPr>
                <w:sz w:val="18"/>
                <w:szCs w:val="18"/>
              </w:rPr>
            </w:pPr>
            <w:r w:rsidRPr="00DA509D">
              <w:t>Please ensure you do not include personal or health information in any free text fields unless you feel it is necessary for your request, as it will be provided to the Department and may be shared with the third-party contractor. Please also be respectful in the language you use or information you provide.</w:t>
            </w:r>
          </w:p>
        </w:tc>
        <w:tc>
          <w:tcPr>
            <w:tcW w:w="1559" w:type="dxa"/>
          </w:tcPr>
          <w:p w14:paraId="76A45789" w14:textId="0B880CDB" w:rsidR="22F09364" w:rsidRDefault="22F09364" w:rsidP="22F09364">
            <w:pPr>
              <w:pStyle w:val="Tabletext"/>
            </w:pPr>
          </w:p>
        </w:tc>
        <w:tc>
          <w:tcPr>
            <w:tcW w:w="1286" w:type="dxa"/>
          </w:tcPr>
          <w:p w14:paraId="2B29A21F" w14:textId="01E57D0B" w:rsidR="22F09364" w:rsidRDefault="22F09364" w:rsidP="22F09364">
            <w:pPr>
              <w:pStyle w:val="Tabletext"/>
            </w:pPr>
          </w:p>
        </w:tc>
        <w:tc>
          <w:tcPr>
            <w:tcW w:w="1286" w:type="dxa"/>
          </w:tcPr>
          <w:p w14:paraId="70988154" w14:textId="392CDA25" w:rsidR="22F09364" w:rsidRDefault="22F09364" w:rsidP="22F09364">
            <w:pPr>
              <w:pStyle w:val="Tabletext"/>
            </w:pPr>
          </w:p>
        </w:tc>
        <w:tc>
          <w:tcPr>
            <w:tcW w:w="2672" w:type="dxa"/>
          </w:tcPr>
          <w:p w14:paraId="0EEBCA1D" w14:textId="77777777" w:rsidR="41E7D84C" w:rsidRDefault="41E7D84C" w:rsidP="00DA509D">
            <w:pPr>
              <w:pStyle w:val="Tabletext6pt"/>
              <w:rPr>
                <w:lang w:eastAsia="en-AU"/>
              </w:rPr>
            </w:pPr>
            <w:r w:rsidRPr="22F09364">
              <w:rPr>
                <w:lang w:eastAsia="en-AU"/>
              </w:rPr>
              <w:t>Alicia Houlihan, Director Service Delivery Support</w:t>
            </w:r>
          </w:p>
          <w:p w14:paraId="67393C48" w14:textId="77777777" w:rsidR="22F09364" w:rsidRDefault="22F09364" w:rsidP="00DA509D">
            <w:pPr>
              <w:pStyle w:val="Tabletext6pt"/>
              <w:rPr>
                <w:lang w:eastAsia="en-AU"/>
              </w:rPr>
            </w:pPr>
          </w:p>
          <w:p w14:paraId="46C32334" w14:textId="77777777" w:rsidR="41E7D84C" w:rsidRDefault="41E7D84C" w:rsidP="00DA509D">
            <w:pPr>
              <w:pStyle w:val="Tabletext6pt"/>
              <w:rPr>
                <w:lang w:eastAsia="en-AU"/>
              </w:rPr>
            </w:pPr>
            <w:r w:rsidRPr="22F09364">
              <w:rPr>
                <w:lang w:eastAsia="en-AU"/>
              </w:rPr>
              <w:t>Liz Machado, Project Director, Homes Vic Business Systems</w:t>
            </w:r>
          </w:p>
          <w:p w14:paraId="15FE3E58" w14:textId="77777777" w:rsidR="22F09364" w:rsidRDefault="22F09364" w:rsidP="00DA509D">
            <w:pPr>
              <w:pStyle w:val="Tabletext6pt"/>
              <w:rPr>
                <w:lang w:eastAsia="en-AU"/>
              </w:rPr>
            </w:pPr>
          </w:p>
          <w:p w14:paraId="063EA107" w14:textId="1DCC55C0" w:rsidR="41E7D84C" w:rsidRDefault="41E7D84C" w:rsidP="00DA509D">
            <w:pPr>
              <w:pStyle w:val="Tabletext6pt"/>
              <w:rPr>
                <w:lang w:eastAsia="en-AU"/>
              </w:rPr>
            </w:pPr>
            <w:r w:rsidRPr="22F09364">
              <w:rPr>
                <w:lang w:eastAsia="en-AU"/>
              </w:rPr>
              <w:t xml:space="preserve">Thomas Kuster, Director, </w:t>
            </w:r>
            <w:r w:rsidR="00B3104E">
              <w:rPr>
                <w:iCs/>
                <w:lang w:eastAsia="en-AU"/>
              </w:rPr>
              <w:t>Statewide Housing Operations</w:t>
            </w:r>
          </w:p>
          <w:p w14:paraId="327D7487" w14:textId="3E35AD2D" w:rsidR="22F09364" w:rsidRDefault="22F09364" w:rsidP="22F09364">
            <w:pPr>
              <w:pStyle w:val="DHHSbodynospace"/>
              <w:rPr>
                <w:rFonts w:eastAsia="Times New Roman" w:cs="Arial"/>
                <w:sz w:val="21"/>
                <w:szCs w:val="21"/>
                <w:lang w:eastAsia="en-AU"/>
              </w:rPr>
            </w:pPr>
          </w:p>
        </w:tc>
      </w:tr>
    </w:tbl>
    <w:p w14:paraId="7472DEF2" w14:textId="3BDF5D13" w:rsidR="5CE9323E" w:rsidRDefault="5CE9323E" w:rsidP="00551503">
      <w:pPr>
        <w:pStyle w:val="Body"/>
        <w:sectPr w:rsidR="5CE9323E" w:rsidSect="009006C2">
          <w:pgSz w:w="23808" w:h="16840" w:orient="landscape" w:code="8"/>
          <w:pgMar w:top="1304" w:right="1418" w:bottom="1304" w:left="1701" w:header="680" w:footer="851" w:gutter="0"/>
          <w:cols w:space="340"/>
          <w:titlePg/>
          <w:docGrid w:linePitch="360"/>
        </w:sectPr>
      </w:pPr>
    </w:p>
    <w:p w14:paraId="4E399C20" w14:textId="2B710F67" w:rsidR="548FDE9F" w:rsidRDefault="548FDE9F">
      <w:pPr>
        <w:pStyle w:val="Heading1"/>
        <w:spacing w:before="0"/>
      </w:pPr>
      <w:bookmarkStart w:id="26" w:name="_Toc218004901"/>
      <w:r>
        <w:t>Definitions</w:t>
      </w:r>
      <w:bookmarkEnd w:id="26"/>
    </w:p>
    <w:tbl>
      <w:tblPr>
        <w:tblW w:w="9284" w:type="dxa"/>
        <w:tblLayout w:type="fixed"/>
        <w:tblLook w:val="04A0" w:firstRow="1" w:lastRow="0" w:firstColumn="1" w:lastColumn="0" w:noHBand="0" w:noVBand="1"/>
      </w:tblPr>
      <w:tblGrid>
        <w:gridCol w:w="4642"/>
        <w:gridCol w:w="4642"/>
      </w:tblGrid>
      <w:tr w:rsidR="00D86441" w:rsidRPr="00D86441" w14:paraId="41A2AE23" w14:textId="77777777" w:rsidTr="00D86441">
        <w:trPr>
          <w:trHeight w:val="300"/>
        </w:trPr>
        <w:tc>
          <w:tcPr>
            <w:tcW w:w="4642" w:type="dxa"/>
            <w:tcBorders>
              <w:top w:val="single" w:sz="8" w:space="0" w:color="auto"/>
              <w:left w:val="single" w:sz="8" w:space="0" w:color="auto"/>
              <w:bottom w:val="single" w:sz="8" w:space="0" w:color="auto"/>
              <w:right w:val="single" w:sz="8" w:space="0" w:color="auto"/>
            </w:tcBorders>
            <w:tcMar>
              <w:left w:w="108" w:type="dxa"/>
              <w:right w:w="108" w:type="dxa"/>
            </w:tcMar>
          </w:tcPr>
          <w:p w14:paraId="0B484A85" w14:textId="796208A6" w:rsidR="00D86441" w:rsidRPr="00D86441" w:rsidRDefault="00D86441" w:rsidP="00D86441">
            <w:pPr>
              <w:pStyle w:val="Tablecolhead"/>
              <w:rPr>
                <w:rFonts w:eastAsia="Calibri"/>
                <w:color w:val="244061" w:themeColor="accent1" w:themeShade="80"/>
              </w:rPr>
            </w:pPr>
            <w:r w:rsidRPr="00D86441">
              <w:rPr>
                <w:rFonts w:eastAsia="Calibri"/>
                <w:color w:val="244061" w:themeColor="accent1" w:themeShade="80"/>
              </w:rPr>
              <w:t>Term</w:t>
            </w:r>
          </w:p>
        </w:tc>
        <w:tc>
          <w:tcPr>
            <w:tcW w:w="4642" w:type="dxa"/>
            <w:tcBorders>
              <w:top w:val="single" w:sz="8" w:space="0" w:color="auto"/>
              <w:left w:val="single" w:sz="8" w:space="0" w:color="auto"/>
              <w:bottom w:val="single" w:sz="8" w:space="0" w:color="auto"/>
              <w:right w:val="single" w:sz="8" w:space="0" w:color="auto"/>
            </w:tcBorders>
            <w:tcMar>
              <w:left w:w="108" w:type="dxa"/>
              <w:right w:w="108" w:type="dxa"/>
            </w:tcMar>
          </w:tcPr>
          <w:p w14:paraId="6F5F99F8" w14:textId="062BBC51" w:rsidR="00D86441" w:rsidRPr="00D86441" w:rsidRDefault="00D86441" w:rsidP="00D86441">
            <w:pPr>
              <w:pStyle w:val="Tablecolhead"/>
              <w:rPr>
                <w:rFonts w:eastAsia="Calibri"/>
                <w:color w:val="244061" w:themeColor="accent1" w:themeShade="80"/>
              </w:rPr>
            </w:pPr>
            <w:r w:rsidRPr="00D86441">
              <w:rPr>
                <w:rFonts w:eastAsia="Calibri"/>
                <w:color w:val="244061" w:themeColor="accent1" w:themeShade="80"/>
              </w:rPr>
              <w:t>Definition</w:t>
            </w:r>
          </w:p>
        </w:tc>
      </w:tr>
      <w:tr w:rsidR="5CE9323E" w14:paraId="63A39E4A" w14:textId="77777777" w:rsidTr="00D86441">
        <w:trPr>
          <w:trHeight w:val="300"/>
        </w:trPr>
        <w:tc>
          <w:tcPr>
            <w:tcW w:w="4642" w:type="dxa"/>
            <w:tcBorders>
              <w:top w:val="single" w:sz="8" w:space="0" w:color="auto"/>
              <w:left w:val="single" w:sz="8" w:space="0" w:color="auto"/>
              <w:bottom w:val="single" w:sz="8" w:space="0" w:color="auto"/>
              <w:right w:val="single" w:sz="8" w:space="0" w:color="auto"/>
            </w:tcBorders>
            <w:tcMar>
              <w:left w:w="108" w:type="dxa"/>
              <w:right w:w="108" w:type="dxa"/>
            </w:tcMar>
          </w:tcPr>
          <w:p w14:paraId="0AE95EFF" w14:textId="0EAE9F41" w:rsidR="5CE9323E" w:rsidRDefault="5CE9323E" w:rsidP="00D86441">
            <w:pPr>
              <w:pStyle w:val="Tabletext6pt"/>
              <w:rPr>
                <w:rFonts w:eastAsia="Calibri"/>
              </w:rPr>
            </w:pPr>
            <w:r w:rsidRPr="5CE9323E">
              <w:rPr>
                <w:rFonts w:eastAsia="Calibri"/>
              </w:rPr>
              <w:t xml:space="preserve">Personal information </w:t>
            </w:r>
          </w:p>
        </w:tc>
        <w:tc>
          <w:tcPr>
            <w:tcW w:w="4642" w:type="dxa"/>
            <w:tcBorders>
              <w:top w:val="single" w:sz="8" w:space="0" w:color="auto"/>
              <w:left w:val="single" w:sz="8" w:space="0" w:color="auto"/>
              <w:bottom w:val="single" w:sz="8" w:space="0" w:color="auto"/>
              <w:right w:val="single" w:sz="8" w:space="0" w:color="auto"/>
            </w:tcBorders>
            <w:tcMar>
              <w:left w:w="108" w:type="dxa"/>
              <w:right w:w="108" w:type="dxa"/>
            </w:tcMar>
          </w:tcPr>
          <w:p w14:paraId="2F286E86" w14:textId="3E863AC3" w:rsidR="6D410992" w:rsidRDefault="6D410992" w:rsidP="00D86441">
            <w:pPr>
              <w:pStyle w:val="Tabletext6pt"/>
            </w:pPr>
            <w:r w:rsidRPr="5CE9323E">
              <w:rPr>
                <w:rFonts w:eastAsia="Calibri"/>
              </w:rPr>
              <w:t>means information or an opinion (including information or an opinion forming part of a database), that is recorded in any form and whether true or not, about an individual whose identity is apparent, or can reasonably be ascertained, from the information or opinion, but does not include information of a kind to which the Health Records Act 2001 applies;</w:t>
            </w:r>
          </w:p>
        </w:tc>
      </w:tr>
      <w:tr w:rsidR="5CE9323E" w14:paraId="34C605F7" w14:textId="77777777" w:rsidTr="00D86441">
        <w:trPr>
          <w:trHeight w:val="300"/>
        </w:trPr>
        <w:tc>
          <w:tcPr>
            <w:tcW w:w="4642" w:type="dxa"/>
            <w:tcBorders>
              <w:top w:val="single" w:sz="8" w:space="0" w:color="auto"/>
              <w:left w:val="single" w:sz="8" w:space="0" w:color="auto"/>
              <w:bottom w:val="single" w:sz="8" w:space="0" w:color="auto"/>
              <w:right w:val="single" w:sz="8" w:space="0" w:color="auto"/>
            </w:tcBorders>
            <w:tcMar>
              <w:left w:w="108" w:type="dxa"/>
              <w:right w:w="108" w:type="dxa"/>
            </w:tcMar>
          </w:tcPr>
          <w:p w14:paraId="7AF480B1" w14:textId="0877C74D" w:rsidR="5CE9323E" w:rsidRDefault="5CE9323E" w:rsidP="00D86441">
            <w:pPr>
              <w:pStyle w:val="Tabletext6pt"/>
              <w:rPr>
                <w:rFonts w:eastAsia="Calibri"/>
              </w:rPr>
            </w:pPr>
            <w:r w:rsidRPr="5CE9323E">
              <w:rPr>
                <w:rFonts w:eastAsia="Calibri"/>
              </w:rPr>
              <w:t xml:space="preserve">Sensitive information </w:t>
            </w:r>
          </w:p>
        </w:tc>
        <w:tc>
          <w:tcPr>
            <w:tcW w:w="4642" w:type="dxa"/>
            <w:tcBorders>
              <w:top w:val="single" w:sz="8" w:space="0" w:color="auto"/>
              <w:left w:val="single" w:sz="8" w:space="0" w:color="auto"/>
              <w:bottom w:val="single" w:sz="8" w:space="0" w:color="auto"/>
              <w:right w:val="single" w:sz="8" w:space="0" w:color="auto"/>
            </w:tcBorders>
            <w:tcMar>
              <w:left w:w="108" w:type="dxa"/>
              <w:right w:w="108" w:type="dxa"/>
            </w:tcMar>
          </w:tcPr>
          <w:p w14:paraId="04525CD2" w14:textId="2DF748DF" w:rsidR="3AE51F07" w:rsidRDefault="3AE51F07" w:rsidP="00D86441">
            <w:pPr>
              <w:pStyle w:val="Tabletext6pt"/>
              <w:rPr>
                <w:rFonts w:eastAsia="Calibri"/>
                <w:szCs w:val="21"/>
              </w:rPr>
            </w:pPr>
            <w:r w:rsidRPr="5CE9323E">
              <w:rPr>
                <w:rFonts w:eastAsia="Calibri"/>
              </w:rPr>
              <w:t xml:space="preserve">sensitive information means information or an opinion about an </w:t>
            </w:r>
            <w:proofErr w:type="gramStart"/>
            <w:r w:rsidRPr="5CE9323E">
              <w:rPr>
                <w:rFonts w:eastAsia="Calibri"/>
              </w:rPr>
              <w:t>individual’s</w:t>
            </w:r>
            <w:proofErr w:type="gramEnd"/>
            <w:r w:rsidR="00D86441">
              <w:rPr>
                <w:rFonts w:eastAsia="Calibri"/>
              </w:rPr>
              <w:t>–</w:t>
            </w:r>
          </w:p>
          <w:p w14:paraId="0703824A" w14:textId="3706C967" w:rsidR="3AE51F07" w:rsidRDefault="3AE51F07" w:rsidP="00D86441">
            <w:pPr>
              <w:pStyle w:val="Tablebullet1"/>
              <w:numPr>
                <w:ilvl w:val="0"/>
                <w:numId w:val="45"/>
              </w:numPr>
              <w:rPr>
                <w:rFonts w:eastAsia="Calibri"/>
                <w:szCs w:val="21"/>
              </w:rPr>
            </w:pPr>
            <w:r w:rsidRPr="5CE9323E">
              <w:rPr>
                <w:rFonts w:eastAsia="Calibri"/>
              </w:rPr>
              <w:t>racial or ethnic origin; or</w:t>
            </w:r>
          </w:p>
          <w:p w14:paraId="5E3A0B4A" w14:textId="2EF86E83" w:rsidR="3AE51F07" w:rsidRDefault="3AE51F07" w:rsidP="00D86441">
            <w:pPr>
              <w:pStyle w:val="Tablebullet1"/>
              <w:numPr>
                <w:ilvl w:val="0"/>
                <w:numId w:val="45"/>
              </w:numPr>
              <w:rPr>
                <w:rFonts w:eastAsia="Calibri"/>
                <w:szCs w:val="21"/>
              </w:rPr>
            </w:pPr>
            <w:r w:rsidRPr="5CE9323E">
              <w:rPr>
                <w:rFonts w:eastAsia="Calibri"/>
              </w:rPr>
              <w:t>political opinions; or</w:t>
            </w:r>
          </w:p>
          <w:p w14:paraId="01C96880" w14:textId="40446455" w:rsidR="3AE51F07" w:rsidRDefault="3AE51F07" w:rsidP="00D86441">
            <w:pPr>
              <w:pStyle w:val="Tablebullet1"/>
              <w:numPr>
                <w:ilvl w:val="0"/>
                <w:numId w:val="45"/>
              </w:numPr>
              <w:rPr>
                <w:rFonts w:eastAsia="Calibri"/>
                <w:szCs w:val="21"/>
              </w:rPr>
            </w:pPr>
            <w:r w:rsidRPr="5CE9323E">
              <w:rPr>
                <w:rFonts w:eastAsia="Calibri"/>
              </w:rPr>
              <w:t>membership of a political association; or</w:t>
            </w:r>
          </w:p>
          <w:p w14:paraId="24C8C111" w14:textId="588F1AF6" w:rsidR="3AE51F07" w:rsidRDefault="3AE51F07" w:rsidP="00D86441">
            <w:pPr>
              <w:pStyle w:val="Tablebullet1"/>
              <w:numPr>
                <w:ilvl w:val="0"/>
                <w:numId w:val="45"/>
              </w:numPr>
              <w:rPr>
                <w:rFonts w:eastAsia="Calibri"/>
                <w:szCs w:val="21"/>
              </w:rPr>
            </w:pPr>
            <w:r w:rsidRPr="5CE9323E">
              <w:rPr>
                <w:rFonts w:eastAsia="Calibri"/>
              </w:rPr>
              <w:t>religious beliefs or affiliations; or</w:t>
            </w:r>
          </w:p>
          <w:p w14:paraId="28D33DB4" w14:textId="168C5CBD" w:rsidR="3AE51F07" w:rsidRDefault="3AE51F07" w:rsidP="00D86441">
            <w:pPr>
              <w:pStyle w:val="Tablebullet1"/>
              <w:numPr>
                <w:ilvl w:val="0"/>
                <w:numId w:val="45"/>
              </w:numPr>
              <w:rPr>
                <w:rFonts w:eastAsia="Calibri"/>
                <w:szCs w:val="21"/>
              </w:rPr>
            </w:pPr>
            <w:r w:rsidRPr="5CE9323E">
              <w:rPr>
                <w:rFonts w:eastAsia="Calibri"/>
              </w:rPr>
              <w:t>philosophical beliefs; or</w:t>
            </w:r>
          </w:p>
          <w:p w14:paraId="1C98125C" w14:textId="0491FEE1" w:rsidR="3AE51F07" w:rsidRDefault="3AE51F07" w:rsidP="00D86441">
            <w:pPr>
              <w:pStyle w:val="Tablebullet1"/>
              <w:numPr>
                <w:ilvl w:val="0"/>
                <w:numId w:val="45"/>
              </w:numPr>
              <w:rPr>
                <w:rFonts w:eastAsia="Calibri"/>
                <w:szCs w:val="21"/>
              </w:rPr>
            </w:pPr>
            <w:r w:rsidRPr="5CE9323E">
              <w:rPr>
                <w:rFonts w:eastAsia="Calibri"/>
              </w:rPr>
              <w:t>membership of a professional or trade association; or</w:t>
            </w:r>
          </w:p>
          <w:p w14:paraId="6F3B2DFE" w14:textId="64729676" w:rsidR="3AE51F07" w:rsidRPr="00D86441" w:rsidRDefault="3AE51F07" w:rsidP="00D86441">
            <w:pPr>
              <w:pStyle w:val="Tablebullet1"/>
              <w:numPr>
                <w:ilvl w:val="0"/>
                <w:numId w:val="45"/>
              </w:numPr>
              <w:rPr>
                <w:rFonts w:eastAsia="Calibri"/>
              </w:rPr>
            </w:pPr>
            <w:r w:rsidRPr="5CE9323E">
              <w:rPr>
                <w:rFonts w:eastAsia="Calibri"/>
              </w:rPr>
              <w:t>membership of a trade union; or</w:t>
            </w:r>
          </w:p>
          <w:p w14:paraId="57DECF66" w14:textId="1B16C1F8" w:rsidR="3AE51F07" w:rsidRDefault="3AE51F07" w:rsidP="00D86441">
            <w:pPr>
              <w:pStyle w:val="Tablebullet1"/>
              <w:numPr>
                <w:ilvl w:val="0"/>
                <w:numId w:val="45"/>
              </w:numPr>
              <w:rPr>
                <w:rFonts w:eastAsia="Calibri"/>
                <w:szCs w:val="21"/>
              </w:rPr>
            </w:pPr>
            <w:r w:rsidRPr="5CE9323E">
              <w:rPr>
                <w:rFonts w:eastAsia="Calibri"/>
              </w:rPr>
              <w:t>sexual preferences or practices; or</w:t>
            </w:r>
          </w:p>
          <w:p w14:paraId="2419DE4E" w14:textId="37CE3F98" w:rsidR="3AE51F07" w:rsidRDefault="3AE51F07" w:rsidP="00D86441">
            <w:pPr>
              <w:pStyle w:val="Tablebullet1"/>
              <w:numPr>
                <w:ilvl w:val="0"/>
                <w:numId w:val="45"/>
              </w:numPr>
              <w:rPr>
                <w:rFonts w:eastAsia="Calibri"/>
                <w:szCs w:val="21"/>
              </w:rPr>
            </w:pPr>
            <w:r w:rsidRPr="5CE9323E">
              <w:rPr>
                <w:rFonts w:eastAsia="Calibri"/>
              </w:rPr>
              <w:t>criminal record</w:t>
            </w:r>
            <w:r w:rsidR="00D86441">
              <w:rPr>
                <w:rFonts w:eastAsia="Calibri"/>
              </w:rPr>
              <w:t>–</w:t>
            </w:r>
          </w:p>
          <w:p w14:paraId="7251F859" w14:textId="542F2A09" w:rsidR="5CE9323E" w:rsidRDefault="3AE51F07" w:rsidP="00D86441">
            <w:pPr>
              <w:pStyle w:val="Tabletext6pt"/>
              <w:rPr>
                <w:rFonts w:eastAsia="Calibri"/>
              </w:rPr>
            </w:pPr>
            <w:r w:rsidRPr="5CE9323E">
              <w:rPr>
                <w:rFonts w:eastAsia="Calibri"/>
              </w:rPr>
              <w:t>that is also personal information;</w:t>
            </w:r>
          </w:p>
        </w:tc>
      </w:tr>
      <w:tr w:rsidR="5CE9323E" w14:paraId="68FE247F" w14:textId="77777777" w:rsidTr="00D86441">
        <w:trPr>
          <w:trHeight w:val="300"/>
        </w:trPr>
        <w:tc>
          <w:tcPr>
            <w:tcW w:w="4642" w:type="dxa"/>
            <w:tcBorders>
              <w:top w:val="single" w:sz="8" w:space="0" w:color="auto"/>
              <w:left w:val="single" w:sz="8" w:space="0" w:color="auto"/>
              <w:bottom w:val="single" w:sz="8" w:space="0" w:color="auto"/>
              <w:right w:val="single" w:sz="8" w:space="0" w:color="auto"/>
            </w:tcBorders>
            <w:tcMar>
              <w:left w:w="108" w:type="dxa"/>
              <w:right w:w="108" w:type="dxa"/>
            </w:tcMar>
          </w:tcPr>
          <w:p w14:paraId="5C4E79D3" w14:textId="58C3C1B1" w:rsidR="5CE9323E" w:rsidRDefault="5CE9323E" w:rsidP="00D86441">
            <w:pPr>
              <w:pStyle w:val="Tabletext6pt"/>
              <w:rPr>
                <w:rFonts w:eastAsia="Calibri"/>
              </w:rPr>
            </w:pPr>
            <w:r w:rsidRPr="5CE9323E">
              <w:rPr>
                <w:rFonts w:eastAsia="Calibri"/>
              </w:rPr>
              <w:t xml:space="preserve">Health information </w:t>
            </w:r>
          </w:p>
        </w:tc>
        <w:tc>
          <w:tcPr>
            <w:tcW w:w="4642" w:type="dxa"/>
            <w:tcBorders>
              <w:top w:val="single" w:sz="8" w:space="0" w:color="auto"/>
              <w:left w:val="single" w:sz="8" w:space="0" w:color="auto"/>
              <w:bottom w:val="single" w:sz="8" w:space="0" w:color="auto"/>
              <w:right w:val="single" w:sz="8" w:space="0" w:color="auto"/>
            </w:tcBorders>
            <w:tcMar>
              <w:left w:w="108" w:type="dxa"/>
              <w:right w:w="108" w:type="dxa"/>
            </w:tcMar>
          </w:tcPr>
          <w:p w14:paraId="35C0018A" w14:textId="05916E8A" w:rsidR="2DC3A491" w:rsidRDefault="2DC3A491" w:rsidP="00D86441">
            <w:pPr>
              <w:pStyle w:val="Tabletext6pt"/>
              <w:rPr>
                <w:rFonts w:eastAsia="Calibri"/>
              </w:rPr>
            </w:pPr>
            <w:r w:rsidRPr="5CE9323E">
              <w:rPr>
                <w:rFonts w:eastAsia="Calibri"/>
              </w:rPr>
              <w:t xml:space="preserve"> means— </w:t>
            </w:r>
          </w:p>
          <w:p w14:paraId="53381CDF" w14:textId="77777777" w:rsidR="00D86441" w:rsidRDefault="00D86441" w:rsidP="00D86441">
            <w:pPr>
              <w:pStyle w:val="Tablebullet1"/>
              <w:numPr>
                <w:ilvl w:val="0"/>
                <w:numId w:val="0"/>
              </w:numPr>
              <w:ind w:left="227"/>
              <w:rPr>
                <w:rFonts w:eastAsia="Calibri"/>
              </w:rPr>
            </w:pPr>
            <w:r>
              <w:rPr>
                <w:rFonts w:eastAsia="Calibri"/>
              </w:rPr>
              <w:t xml:space="preserve">a) </w:t>
            </w:r>
            <w:r w:rsidR="2DC3A491" w:rsidRPr="5CE9323E">
              <w:rPr>
                <w:rFonts w:eastAsia="Calibri"/>
              </w:rPr>
              <w:t>information or an opinion about</w:t>
            </w:r>
            <w:r>
              <w:rPr>
                <w:rFonts w:eastAsia="Calibri"/>
              </w:rPr>
              <w:t>–</w:t>
            </w:r>
          </w:p>
          <w:p w14:paraId="4AC8FB6B" w14:textId="74B4B2B1" w:rsidR="2DC3A491" w:rsidRDefault="2DC3A491" w:rsidP="00D86441">
            <w:pPr>
              <w:pStyle w:val="Tablebullet2"/>
              <w:rPr>
                <w:rFonts w:eastAsia="Calibri"/>
              </w:rPr>
            </w:pPr>
            <w:r w:rsidRPr="5CE9323E">
              <w:rPr>
                <w:rFonts w:eastAsia="Calibri"/>
              </w:rPr>
              <w:t>(</w:t>
            </w:r>
            <w:proofErr w:type="spellStart"/>
            <w:r w:rsidRPr="5CE9323E">
              <w:rPr>
                <w:rFonts w:eastAsia="Calibri"/>
              </w:rPr>
              <w:t>i</w:t>
            </w:r>
            <w:proofErr w:type="spellEnd"/>
            <w:r w:rsidRPr="5CE9323E">
              <w:rPr>
                <w:rFonts w:eastAsia="Calibri"/>
              </w:rPr>
              <w:t xml:space="preserve">) the physical, mental or psychological health (at any time) of an individual; or </w:t>
            </w:r>
          </w:p>
          <w:p w14:paraId="69EFA1A1" w14:textId="1D6DB95A" w:rsidR="2DC3A491" w:rsidRDefault="2DC3A491" w:rsidP="00D86441">
            <w:pPr>
              <w:pStyle w:val="Tablebullet2"/>
              <w:rPr>
                <w:rFonts w:eastAsia="Calibri"/>
              </w:rPr>
            </w:pPr>
            <w:r w:rsidRPr="5CE9323E">
              <w:rPr>
                <w:rFonts w:eastAsia="Calibri"/>
              </w:rPr>
              <w:t>(ii) a disability (at any time) of an individual; or</w:t>
            </w:r>
          </w:p>
          <w:p w14:paraId="0AF576B2" w14:textId="11DA4BA5" w:rsidR="2DC3A491" w:rsidRDefault="2DC3A491" w:rsidP="00D86441">
            <w:pPr>
              <w:pStyle w:val="Tablebullet2"/>
              <w:rPr>
                <w:rFonts w:eastAsia="Calibri"/>
              </w:rPr>
            </w:pPr>
            <w:r w:rsidRPr="5CE9323E">
              <w:rPr>
                <w:rFonts w:eastAsia="Calibri"/>
              </w:rPr>
              <w:t xml:space="preserve">(iii) an individual's expressed wishes about the future provision of health services to him or her; or </w:t>
            </w:r>
          </w:p>
          <w:p w14:paraId="6F78C3A1" w14:textId="78BA6A17" w:rsidR="2DC3A491" w:rsidRDefault="2DC3A491" w:rsidP="00D86441">
            <w:pPr>
              <w:pStyle w:val="Tablebullet2"/>
              <w:rPr>
                <w:rFonts w:eastAsia="Calibri"/>
              </w:rPr>
            </w:pPr>
            <w:r w:rsidRPr="5CE9323E">
              <w:rPr>
                <w:rFonts w:eastAsia="Calibri"/>
              </w:rPr>
              <w:t xml:space="preserve">(iv) a health service provided, or to be provided, to an individual— that is also personal information; or </w:t>
            </w:r>
          </w:p>
          <w:p w14:paraId="31950523" w14:textId="3DCA3A1B" w:rsidR="2DC3A491" w:rsidRDefault="2DC3A491" w:rsidP="00D86441">
            <w:pPr>
              <w:pStyle w:val="Tablebullet1"/>
              <w:numPr>
                <w:ilvl w:val="0"/>
                <w:numId w:val="0"/>
              </w:numPr>
              <w:ind w:left="227"/>
              <w:rPr>
                <w:rFonts w:eastAsia="Calibri"/>
              </w:rPr>
            </w:pPr>
            <w:r w:rsidRPr="5CE9323E">
              <w:rPr>
                <w:rFonts w:eastAsia="Calibri"/>
              </w:rPr>
              <w:t xml:space="preserve">(b) other personal information collected to provide, or in providing, a health service; or </w:t>
            </w:r>
          </w:p>
          <w:p w14:paraId="79EAE551" w14:textId="50FC8364" w:rsidR="2DC3A491" w:rsidRDefault="2DC3A491" w:rsidP="00D86441">
            <w:pPr>
              <w:pStyle w:val="Tablebullet1"/>
              <w:numPr>
                <w:ilvl w:val="0"/>
                <w:numId w:val="0"/>
              </w:numPr>
              <w:ind w:left="227"/>
              <w:rPr>
                <w:rFonts w:eastAsia="Calibri"/>
              </w:rPr>
            </w:pPr>
            <w:r w:rsidRPr="5CE9323E">
              <w:rPr>
                <w:rFonts w:eastAsia="Calibri"/>
              </w:rPr>
              <w:t xml:space="preserve">(c) other personal information about an individual collected in connection with the donation, or intended donation, by the individual of his or her body parts, organs or body substances; or </w:t>
            </w:r>
          </w:p>
          <w:p w14:paraId="52102AA4" w14:textId="6C5A3393" w:rsidR="2DC3A491" w:rsidRDefault="2DC3A491" w:rsidP="00D86441">
            <w:pPr>
              <w:pStyle w:val="Tablebullet1"/>
              <w:numPr>
                <w:ilvl w:val="0"/>
                <w:numId w:val="0"/>
              </w:numPr>
              <w:ind w:left="227"/>
              <w:rPr>
                <w:rFonts w:eastAsia="Calibri"/>
              </w:rPr>
            </w:pPr>
            <w:r w:rsidRPr="5CE9323E">
              <w:rPr>
                <w:rFonts w:eastAsia="Calibri"/>
              </w:rPr>
              <w:t xml:space="preserve">(d) other personal information that is genetic information about an individual in a form which is or could be predictive of the health (at any time) of the individual or of any of his or her descendants— </w:t>
            </w:r>
          </w:p>
          <w:p w14:paraId="560F2B75" w14:textId="77243F0F" w:rsidR="2DC3A491" w:rsidRDefault="2DC3A491" w:rsidP="00D86441">
            <w:pPr>
              <w:pStyle w:val="Tablebullet1"/>
              <w:numPr>
                <w:ilvl w:val="0"/>
                <w:numId w:val="0"/>
              </w:numPr>
              <w:ind w:left="227"/>
              <w:rPr>
                <w:rFonts w:eastAsia="Calibri"/>
              </w:rPr>
            </w:pPr>
            <w:r w:rsidRPr="5CE9323E">
              <w:rPr>
                <w:rFonts w:eastAsia="Calibri"/>
              </w:rPr>
              <w:t>but does not include health information, or a class of health information or health information contained in a class of documents, that is prescribed as exempt health information for the purposes of this Act generally or for the purposes of specified provisions of this Act;</w:t>
            </w:r>
          </w:p>
        </w:tc>
      </w:tr>
    </w:tbl>
    <w:p w14:paraId="3B177BAD" w14:textId="0B8CC55E" w:rsidR="5CE9323E" w:rsidRDefault="5CE9323E" w:rsidP="5CE9323E">
      <w:pPr>
        <w:pStyle w:val="Body"/>
      </w:pPr>
    </w:p>
    <w:p w14:paraId="4C01FBB1" w14:textId="77777777" w:rsidR="001479C8" w:rsidRDefault="001479C8">
      <w:pPr>
        <w:spacing w:after="0" w:line="240" w:lineRule="auto"/>
        <w:rPr>
          <w:rFonts w:eastAsia="MS Gothic" w:cs="Arial"/>
          <w:bCs/>
          <w:color w:val="201547"/>
          <w:kern w:val="32"/>
          <w:sz w:val="44"/>
          <w:szCs w:val="44"/>
        </w:rPr>
      </w:pPr>
      <w:r>
        <w:br w:type="page"/>
      </w:r>
    </w:p>
    <w:p w14:paraId="3BB45BBE" w14:textId="076BC219" w:rsidR="00EB4BC7" w:rsidRDefault="551B1577" w:rsidP="000E5371">
      <w:pPr>
        <w:pStyle w:val="Heading1"/>
        <w:spacing w:before="0"/>
      </w:pPr>
      <w:bookmarkStart w:id="27" w:name="_Toc218004902"/>
      <w:r>
        <w:t>Appendix</w:t>
      </w:r>
      <w:bookmarkEnd w:id="27"/>
    </w:p>
    <w:p w14:paraId="274BBE28" w14:textId="08A90210" w:rsidR="00B52C50" w:rsidRPr="00825B70" w:rsidRDefault="00A97FCF" w:rsidP="00D86441">
      <w:pPr>
        <w:pStyle w:val="Heading2"/>
      </w:pPr>
      <w:bookmarkStart w:id="28" w:name="_Toc218004903"/>
      <w:r>
        <w:t>Appendix A</w:t>
      </w:r>
      <w:bookmarkEnd w:id="28"/>
      <w:r>
        <w:t xml:space="preserve"> </w:t>
      </w:r>
    </w:p>
    <w:p w14:paraId="6DB1E5F2" w14:textId="77777777" w:rsidR="00966BE1" w:rsidRDefault="00966BE1" w:rsidP="00966BE1">
      <w:pPr>
        <w:pStyle w:val="Body"/>
        <w:rPr>
          <w:b/>
          <w:bCs/>
        </w:rPr>
      </w:pPr>
      <w:r w:rsidRPr="00B547FD">
        <w:rPr>
          <w:b/>
          <w:bCs/>
        </w:rPr>
        <w:t>Information Security Classification</w:t>
      </w:r>
    </w:p>
    <w:p w14:paraId="28C6966C" w14:textId="028C1318" w:rsidR="003169A7" w:rsidRDefault="00501494" w:rsidP="00966BE1">
      <w:pPr>
        <w:pStyle w:val="Body"/>
        <w:rPr>
          <w:b/>
          <w:bCs/>
        </w:rPr>
      </w:pPr>
      <w:r>
        <w:rPr>
          <w:b/>
          <w:bCs/>
        </w:rPr>
        <w:object w:dxaOrig="1508" w:dyaOrig="982" w14:anchorId="2FC8078E">
          <v:shape id="_x0000_i1025" type="#_x0000_t75" alt="Information Security Classification document" style="width:78.75pt;height:50.25pt" o:ole="">
            <v:imagedata r:id="rId66" o:title=""/>
          </v:shape>
          <o:OLEObject Type="Embed" ProgID="Excel.Sheet.12" ShapeID="_x0000_i1025" DrawAspect="Icon" ObjectID="_1828617726" r:id="rId67"/>
        </w:object>
      </w:r>
    </w:p>
    <w:p w14:paraId="1C399844" w14:textId="0A5655A9" w:rsidR="006E2E72" w:rsidRDefault="00032ADF" w:rsidP="00D86441">
      <w:pPr>
        <w:pStyle w:val="Heading2"/>
      </w:pPr>
      <w:bookmarkStart w:id="29" w:name="_Toc218004904"/>
      <w:r>
        <w:t xml:space="preserve">Appendix </w:t>
      </w:r>
      <w:r w:rsidR="00A97FCF">
        <w:t>B</w:t>
      </w:r>
      <w:bookmarkEnd w:id="29"/>
      <w:r w:rsidR="00AC0C13">
        <w:t xml:space="preserve"> </w:t>
      </w:r>
    </w:p>
    <w:p w14:paraId="07F9BDFF" w14:textId="11691588" w:rsidR="00430E2F" w:rsidRDefault="001479C8" w:rsidP="00430E2F">
      <w:pPr>
        <w:pStyle w:val="Body"/>
        <w:rPr>
          <w:b/>
          <w:bCs/>
        </w:rPr>
      </w:pPr>
      <w:r>
        <w:rPr>
          <w:b/>
          <w:bCs/>
        </w:rPr>
        <w:t>Public housing offer letter including privacy collection notice</w:t>
      </w:r>
    </w:p>
    <w:p w14:paraId="612FF5E8" w14:textId="18DD7A19" w:rsidR="00430E2F" w:rsidRDefault="00B70E80" w:rsidP="00430E2F">
      <w:pPr>
        <w:pStyle w:val="Body"/>
      </w:pPr>
      <w:r>
        <w:rPr>
          <w:noProof/>
        </w:rPr>
        <w:drawing>
          <wp:inline distT="0" distB="0" distL="0" distR="0" wp14:anchorId="03A1D160" wp14:editId="4909F037">
            <wp:extent cx="5086350" cy="6013504"/>
            <wp:effectExtent l="0" t="0" r="0" b="6350"/>
            <wp:docPr id="144813999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139997" name="Picture 1">
                      <a:extLst>
                        <a:ext uri="{C183D7F6-B498-43B3-948B-1728B52AA6E4}">
                          <adec:decorative xmlns:adec="http://schemas.microsoft.com/office/drawing/2017/decorative" val="1"/>
                        </a:ext>
                      </a:extLst>
                    </pic:cNvPr>
                    <pic:cNvPicPr/>
                  </pic:nvPicPr>
                  <pic:blipFill>
                    <a:blip r:embed="rId68"/>
                    <a:stretch>
                      <a:fillRect/>
                    </a:stretch>
                  </pic:blipFill>
                  <pic:spPr>
                    <a:xfrm>
                      <a:off x="0" y="0"/>
                      <a:ext cx="5094889" cy="6023600"/>
                    </a:xfrm>
                    <a:prstGeom prst="rect">
                      <a:avLst/>
                    </a:prstGeom>
                  </pic:spPr>
                </pic:pic>
              </a:graphicData>
            </a:graphic>
          </wp:inline>
        </w:drawing>
      </w:r>
    </w:p>
    <w:p w14:paraId="5A4A2BFF" w14:textId="5333311B" w:rsidR="003F2A42" w:rsidRDefault="003F2A42" w:rsidP="00430E2F">
      <w:pPr>
        <w:pStyle w:val="Body"/>
      </w:pPr>
      <w:r>
        <w:rPr>
          <w:noProof/>
        </w:rPr>
        <w:drawing>
          <wp:inline distT="0" distB="0" distL="0" distR="0" wp14:anchorId="6DEFCA19" wp14:editId="1D514B0B">
            <wp:extent cx="4943475" cy="2247832"/>
            <wp:effectExtent l="0" t="0" r="0" b="635"/>
            <wp:docPr id="57641984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419846" name="Picture 1">
                      <a:extLst>
                        <a:ext uri="{C183D7F6-B498-43B3-948B-1728B52AA6E4}">
                          <adec:decorative xmlns:adec="http://schemas.microsoft.com/office/drawing/2017/decorative" val="1"/>
                        </a:ext>
                      </a:extLst>
                    </pic:cNvPr>
                    <pic:cNvPicPr/>
                  </pic:nvPicPr>
                  <pic:blipFill>
                    <a:blip r:embed="rId69"/>
                    <a:stretch>
                      <a:fillRect/>
                    </a:stretch>
                  </pic:blipFill>
                  <pic:spPr>
                    <a:xfrm>
                      <a:off x="0" y="0"/>
                      <a:ext cx="4946814" cy="2249350"/>
                    </a:xfrm>
                    <a:prstGeom prst="rect">
                      <a:avLst/>
                    </a:prstGeom>
                  </pic:spPr>
                </pic:pic>
              </a:graphicData>
            </a:graphic>
          </wp:inline>
        </w:drawing>
      </w:r>
    </w:p>
    <w:p w14:paraId="25E950AF" w14:textId="3CF9BBCA" w:rsidR="003F2A42" w:rsidRPr="00430E2F" w:rsidRDefault="00DC24E2" w:rsidP="00430E2F">
      <w:pPr>
        <w:pStyle w:val="Body"/>
      </w:pPr>
      <w:r>
        <w:rPr>
          <w:noProof/>
        </w:rPr>
        <w:drawing>
          <wp:inline distT="0" distB="0" distL="0" distR="0" wp14:anchorId="53A61650" wp14:editId="52B8AF66">
            <wp:extent cx="5275333" cy="6191250"/>
            <wp:effectExtent l="0" t="0" r="1905" b="0"/>
            <wp:docPr id="82097149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971494" name="Picture 1">
                      <a:extLst>
                        <a:ext uri="{C183D7F6-B498-43B3-948B-1728B52AA6E4}">
                          <adec:decorative xmlns:adec="http://schemas.microsoft.com/office/drawing/2017/decorative" val="1"/>
                        </a:ext>
                      </a:extLst>
                    </pic:cNvPr>
                    <pic:cNvPicPr/>
                  </pic:nvPicPr>
                  <pic:blipFill>
                    <a:blip r:embed="rId70"/>
                    <a:stretch>
                      <a:fillRect/>
                    </a:stretch>
                  </pic:blipFill>
                  <pic:spPr>
                    <a:xfrm>
                      <a:off x="0" y="0"/>
                      <a:ext cx="5282212" cy="6199323"/>
                    </a:xfrm>
                    <a:prstGeom prst="rect">
                      <a:avLst/>
                    </a:prstGeom>
                  </pic:spPr>
                </pic:pic>
              </a:graphicData>
            </a:graphic>
          </wp:inline>
        </w:drawing>
      </w:r>
    </w:p>
    <w:p w14:paraId="7583869D" w14:textId="77777777" w:rsidR="00234DC2" w:rsidRDefault="00E11A76" w:rsidP="00D86441">
      <w:pPr>
        <w:pStyle w:val="Heading2"/>
      </w:pPr>
      <w:bookmarkStart w:id="30" w:name="_Toc218004905"/>
      <w:r w:rsidRPr="00E11A76">
        <w:t xml:space="preserve">Appendix </w:t>
      </w:r>
      <w:r w:rsidR="00234DC2">
        <w:t>C</w:t>
      </w:r>
      <w:bookmarkEnd w:id="30"/>
    </w:p>
    <w:p w14:paraId="092D1B9A" w14:textId="0C21D6E1" w:rsidR="00234DC2" w:rsidRDefault="00234DC2" w:rsidP="00234DC2">
      <w:pPr>
        <w:pStyle w:val="Body"/>
        <w:rPr>
          <w:b/>
          <w:bCs/>
        </w:rPr>
      </w:pPr>
      <w:r>
        <w:rPr>
          <w:b/>
          <w:bCs/>
        </w:rPr>
        <w:t>Information Collection notice hosted on Housing website</w:t>
      </w:r>
    </w:p>
    <w:p w14:paraId="00AC149C" w14:textId="11C71606" w:rsidR="0040747D" w:rsidRDefault="0040747D" w:rsidP="00234DC2">
      <w:pPr>
        <w:pStyle w:val="Body"/>
        <w:rPr>
          <w:b/>
          <w:bCs/>
        </w:rPr>
      </w:pPr>
      <w:hyperlink r:id="rId71" w:history="1">
        <w:r w:rsidRPr="0040747D">
          <w:rPr>
            <w:rStyle w:val="Hyperlink"/>
            <w:b/>
            <w:bCs/>
          </w:rPr>
          <w:t>Arranging maintenance and repairs</w:t>
        </w:r>
      </w:hyperlink>
      <w:r w:rsidR="00D86441">
        <w:t xml:space="preserve"> </w:t>
      </w:r>
      <w:r w:rsidR="00D86441" w:rsidRPr="00D86441">
        <w:t>https://www.housing.vic.gov.au/repairs</w:t>
      </w:r>
    </w:p>
    <w:p w14:paraId="4584DFE3" w14:textId="77777777" w:rsidR="00D52827" w:rsidRDefault="00D52827" w:rsidP="00D86441">
      <w:pPr>
        <w:pStyle w:val="Body"/>
      </w:pPr>
      <w:r>
        <w:rPr>
          <w:noProof/>
        </w:rPr>
        <w:drawing>
          <wp:inline distT="0" distB="0" distL="0" distR="0" wp14:anchorId="7DFD823F" wp14:editId="122DC40F">
            <wp:extent cx="5295900" cy="4797577"/>
            <wp:effectExtent l="0" t="0" r="0" b="3175"/>
            <wp:docPr id="87559471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594710" name="Picture 1">
                      <a:extLst>
                        <a:ext uri="{C183D7F6-B498-43B3-948B-1728B52AA6E4}">
                          <adec:decorative xmlns:adec="http://schemas.microsoft.com/office/drawing/2017/decorative" val="1"/>
                        </a:ext>
                      </a:extLst>
                    </pic:cNvPr>
                    <pic:cNvPicPr/>
                  </pic:nvPicPr>
                  <pic:blipFill>
                    <a:blip r:embed="rId72"/>
                    <a:stretch>
                      <a:fillRect/>
                    </a:stretch>
                  </pic:blipFill>
                  <pic:spPr>
                    <a:xfrm>
                      <a:off x="0" y="0"/>
                      <a:ext cx="5301279" cy="4802450"/>
                    </a:xfrm>
                    <a:prstGeom prst="rect">
                      <a:avLst/>
                    </a:prstGeom>
                  </pic:spPr>
                </pic:pic>
              </a:graphicData>
            </a:graphic>
          </wp:inline>
        </w:drawing>
      </w:r>
    </w:p>
    <w:p w14:paraId="51B2E831" w14:textId="77777777" w:rsidR="005302E0" w:rsidRPr="00D86441" w:rsidRDefault="005302E0" w:rsidP="00D86441">
      <w:pPr>
        <w:pStyle w:val="Body"/>
      </w:pPr>
      <w:r>
        <w:br w:type="page"/>
      </w:r>
    </w:p>
    <w:p w14:paraId="14D5D35F" w14:textId="16A84D87" w:rsidR="00221C42" w:rsidRDefault="00221C42" w:rsidP="00D86441">
      <w:pPr>
        <w:pStyle w:val="Heading2"/>
      </w:pPr>
      <w:bookmarkStart w:id="31" w:name="_Toc218004906"/>
      <w:r w:rsidRPr="00F522C3">
        <w:t xml:space="preserve">Appendix </w:t>
      </w:r>
      <w:r w:rsidR="00234DC2">
        <w:t>D</w:t>
      </w:r>
      <w:bookmarkEnd w:id="31"/>
    </w:p>
    <w:p w14:paraId="6F5C2985" w14:textId="73C5BC2A" w:rsidR="00234DC2" w:rsidRPr="00B253BC" w:rsidRDefault="00B253BC" w:rsidP="00D86441">
      <w:pPr>
        <w:pStyle w:val="Heading3"/>
      </w:pPr>
      <w:r w:rsidRPr="00B253BC">
        <w:t>Confirmation email template</w:t>
      </w:r>
    </w:p>
    <w:p w14:paraId="4238E393" w14:textId="4E4560A1" w:rsidR="00F522C3" w:rsidRDefault="005302E0" w:rsidP="00C47C89">
      <w:pPr>
        <w:pStyle w:val="Body"/>
        <w:rPr>
          <w:color w:val="0070C0"/>
        </w:rPr>
      </w:pPr>
      <w:r>
        <w:rPr>
          <w:noProof/>
        </w:rPr>
        <w:drawing>
          <wp:inline distT="0" distB="0" distL="0" distR="0" wp14:anchorId="5698CF63" wp14:editId="00C72B6D">
            <wp:extent cx="5904865" cy="6555740"/>
            <wp:effectExtent l="0" t="0" r="635" b="0"/>
            <wp:docPr id="46146670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466708" name="Picture 1">
                      <a:extLst>
                        <a:ext uri="{C183D7F6-B498-43B3-948B-1728B52AA6E4}">
                          <adec:decorative xmlns:adec="http://schemas.microsoft.com/office/drawing/2017/decorative" val="1"/>
                        </a:ext>
                      </a:extLst>
                    </pic:cNvPr>
                    <pic:cNvPicPr/>
                  </pic:nvPicPr>
                  <pic:blipFill>
                    <a:blip r:embed="rId73"/>
                    <a:stretch>
                      <a:fillRect/>
                    </a:stretch>
                  </pic:blipFill>
                  <pic:spPr>
                    <a:xfrm>
                      <a:off x="0" y="0"/>
                      <a:ext cx="5904865" cy="6555740"/>
                    </a:xfrm>
                    <a:prstGeom prst="rect">
                      <a:avLst/>
                    </a:prstGeom>
                  </pic:spPr>
                </pic:pic>
              </a:graphicData>
            </a:graphic>
          </wp:inline>
        </w:drawing>
      </w:r>
    </w:p>
    <w:p w14:paraId="79971938" w14:textId="77777777" w:rsidR="0090537D" w:rsidRDefault="0090537D" w:rsidP="00D86441">
      <w:pPr>
        <w:pStyle w:val="Body"/>
      </w:pPr>
      <w:r>
        <w:br w:type="page"/>
      </w:r>
    </w:p>
    <w:p w14:paraId="6DBAD087" w14:textId="372FB35D" w:rsidR="003352F2" w:rsidRDefault="003352F2" w:rsidP="00D86441">
      <w:pPr>
        <w:pStyle w:val="Heading2"/>
      </w:pPr>
      <w:bookmarkStart w:id="32" w:name="_Toc218004907"/>
      <w:r w:rsidRPr="00F522C3">
        <w:t xml:space="preserve">Appendix </w:t>
      </w:r>
      <w:r w:rsidR="0082761F">
        <w:t>E</w:t>
      </w:r>
      <w:bookmarkEnd w:id="32"/>
    </w:p>
    <w:p w14:paraId="261397D4" w14:textId="55D98852" w:rsidR="003352F2" w:rsidRPr="00EB59D3" w:rsidRDefault="003352F2" w:rsidP="003352F2">
      <w:pPr>
        <w:pStyle w:val="Body"/>
        <w:rPr>
          <w:b/>
          <w:bCs/>
        </w:rPr>
      </w:pPr>
      <w:r w:rsidRPr="00EB59D3">
        <w:rPr>
          <w:b/>
          <w:bCs/>
        </w:rPr>
        <w:t xml:space="preserve">HousingVic Online services new </w:t>
      </w:r>
      <w:r w:rsidR="00EB59D3" w:rsidRPr="00EB59D3">
        <w:rPr>
          <w:b/>
          <w:bCs/>
        </w:rPr>
        <w:t>screens</w:t>
      </w:r>
    </w:p>
    <w:p w14:paraId="771157FD" w14:textId="631EA258" w:rsidR="00B07F65" w:rsidRPr="004B0B19" w:rsidRDefault="0077673E" w:rsidP="00C02128">
      <w:pPr>
        <w:pStyle w:val="Body"/>
        <w:spacing w:after="240"/>
      </w:pPr>
      <w:r w:rsidRPr="004B0B19">
        <w:t>Homepage</w:t>
      </w:r>
      <w:r w:rsidR="00040136">
        <w:t xml:space="preserve"> – new maintenance section</w:t>
      </w:r>
    </w:p>
    <w:p w14:paraId="79A707EA" w14:textId="6EFAFEA4" w:rsidR="0077673E" w:rsidRDefault="00946FAB" w:rsidP="00C47C89">
      <w:pPr>
        <w:pStyle w:val="Body"/>
        <w:rPr>
          <w:color w:val="0070C0"/>
        </w:rPr>
      </w:pPr>
      <w:r>
        <w:rPr>
          <w:noProof/>
        </w:rPr>
        <w:drawing>
          <wp:inline distT="0" distB="0" distL="0" distR="0" wp14:anchorId="2E07C82C" wp14:editId="159F362A">
            <wp:extent cx="5875380" cy="6629400"/>
            <wp:effectExtent l="0" t="0" r="0" b="0"/>
            <wp:docPr id="46480130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801301" name="Picture 1">
                      <a:extLst>
                        <a:ext uri="{C183D7F6-B498-43B3-948B-1728B52AA6E4}">
                          <adec:decorative xmlns:adec="http://schemas.microsoft.com/office/drawing/2017/decorative" val="1"/>
                        </a:ext>
                      </a:extLst>
                    </pic:cNvPr>
                    <pic:cNvPicPr/>
                  </pic:nvPicPr>
                  <pic:blipFill>
                    <a:blip r:embed="rId74"/>
                    <a:stretch>
                      <a:fillRect/>
                    </a:stretch>
                  </pic:blipFill>
                  <pic:spPr>
                    <a:xfrm>
                      <a:off x="0" y="0"/>
                      <a:ext cx="5889478" cy="6645307"/>
                    </a:xfrm>
                    <a:prstGeom prst="rect">
                      <a:avLst/>
                    </a:prstGeom>
                  </pic:spPr>
                </pic:pic>
              </a:graphicData>
            </a:graphic>
          </wp:inline>
        </w:drawing>
      </w:r>
    </w:p>
    <w:p w14:paraId="5FC37D5C" w14:textId="77777777" w:rsidR="00D86441" w:rsidRDefault="00D86441">
      <w:pPr>
        <w:spacing w:after="0" w:line="240" w:lineRule="auto"/>
        <w:rPr>
          <w:rFonts w:eastAsia="Times"/>
        </w:rPr>
      </w:pPr>
      <w:r>
        <w:br w:type="page"/>
      </w:r>
    </w:p>
    <w:p w14:paraId="6F8B48E9" w14:textId="0DE33060" w:rsidR="00040136" w:rsidRDefault="00040136" w:rsidP="00C02128">
      <w:pPr>
        <w:pStyle w:val="Body"/>
        <w:spacing w:after="240"/>
      </w:pPr>
      <w:r>
        <w:t>Tenancy service – new maintenance section</w:t>
      </w:r>
    </w:p>
    <w:p w14:paraId="72D5CD8E" w14:textId="2B0608DF" w:rsidR="00040136" w:rsidRDefault="0051551B" w:rsidP="00C47C89">
      <w:pPr>
        <w:pStyle w:val="Body"/>
      </w:pPr>
      <w:r>
        <w:rPr>
          <w:noProof/>
        </w:rPr>
        <w:drawing>
          <wp:inline distT="0" distB="0" distL="0" distR="0" wp14:anchorId="218F24B0" wp14:editId="63E9355D">
            <wp:extent cx="6014477" cy="6724650"/>
            <wp:effectExtent l="0" t="0" r="5715" b="0"/>
            <wp:docPr id="179959693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596933" name="Picture 1">
                      <a:extLst>
                        <a:ext uri="{C183D7F6-B498-43B3-948B-1728B52AA6E4}">
                          <adec:decorative xmlns:adec="http://schemas.microsoft.com/office/drawing/2017/decorative" val="1"/>
                        </a:ext>
                      </a:extLst>
                    </pic:cNvPr>
                    <pic:cNvPicPr/>
                  </pic:nvPicPr>
                  <pic:blipFill>
                    <a:blip r:embed="rId75"/>
                    <a:stretch>
                      <a:fillRect/>
                    </a:stretch>
                  </pic:blipFill>
                  <pic:spPr>
                    <a:xfrm>
                      <a:off x="0" y="0"/>
                      <a:ext cx="6015607" cy="6725914"/>
                    </a:xfrm>
                    <a:prstGeom prst="rect">
                      <a:avLst/>
                    </a:prstGeom>
                  </pic:spPr>
                </pic:pic>
              </a:graphicData>
            </a:graphic>
          </wp:inline>
        </w:drawing>
      </w:r>
    </w:p>
    <w:p w14:paraId="2EADD8A9" w14:textId="77777777" w:rsidR="00D86441" w:rsidRDefault="00D86441">
      <w:pPr>
        <w:spacing w:after="0" w:line="240" w:lineRule="auto"/>
        <w:rPr>
          <w:rFonts w:eastAsia="Times"/>
        </w:rPr>
      </w:pPr>
      <w:r>
        <w:br w:type="page"/>
      </w:r>
    </w:p>
    <w:p w14:paraId="307C0372" w14:textId="69AD0BE2" w:rsidR="004B0B19" w:rsidRDefault="004B0B19" w:rsidP="00C02128">
      <w:pPr>
        <w:pStyle w:val="Body"/>
        <w:spacing w:after="240"/>
      </w:pPr>
      <w:r w:rsidRPr="004B0B19">
        <w:t>Click Report maintenance issue button</w:t>
      </w:r>
      <w:r w:rsidR="00C56515">
        <w:t xml:space="preserve"> – privacy and consent page</w:t>
      </w:r>
    </w:p>
    <w:p w14:paraId="0A4E2A6A" w14:textId="4F54050F" w:rsidR="002F6A3C" w:rsidRDefault="00027EB0" w:rsidP="00C47C89">
      <w:pPr>
        <w:pStyle w:val="Body"/>
        <w:rPr>
          <w:color w:val="0070C0"/>
        </w:rPr>
      </w:pPr>
      <w:r>
        <w:rPr>
          <w:noProof/>
        </w:rPr>
        <w:drawing>
          <wp:inline distT="0" distB="0" distL="0" distR="0" wp14:anchorId="6552F467" wp14:editId="192F46D7">
            <wp:extent cx="6066928" cy="6229350"/>
            <wp:effectExtent l="0" t="0" r="0" b="0"/>
            <wp:docPr id="208370919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709191" name="Picture 1">
                      <a:extLst>
                        <a:ext uri="{C183D7F6-B498-43B3-948B-1728B52AA6E4}">
                          <adec:decorative xmlns:adec="http://schemas.microsoft.com/office/drawing/2017/decorative" val="1"/>
                        </a:ext>
                      </a:extLst>
                    </pic:cNvPr>
                    <pic:cNvPicPr/>
                  </pic:nvPicPr>
                  <pic:blipFill>
                    <a:blip r:embed="rId76"/>
                    <a:stretch>
                      <a:fillRect/>
                    </a:stretch>
                  </pic:blipFill>
                  <pic:spPr>
                    <a:xfrm>
                      <a:off x="0" y="0"/>
                      <a:ext cx="6084954" cy="6247859"/>
                    </a:xfrm>
                    <a:prstGeom prst="rect">
                      <a:avLst/>
                    </a:prstGeom>
                  </pic:spPr>
                </pic:pic>
              </a:graphicData>
            </a:graphic>
          </wp:inline>
        </w:drawing>
      </w:r>
    </w:p>
    <w:p w14:paraId="10F631BB" w14:textId="77777777" w:rsidR="00D86441" w:rsidRDefault="00D86441">
      <w:pPr>
        <w:spacing w:after="0" w:line="240" w:lineRule="auto"/>
        <w:rPr>
          <w:rFonts w:eastAsia="Times"/>
        </w:rPr>
      </w:pPr>
      <w:r>
        <w:br w:type="page"/>
      </w:r>
    </w:p>
    <w:p w14:paraId="39130176" w14:textId="17ED983E" w:rsidR="000E0528" w:rsidRPr="000E0528" w:rsidRDefault="000E0528" w:rsidP="00C02128">
      <w:pPr>
        <w:pStyle w:val="Body"/>
        <w:spacing w:after="240"/>
      </w:pPr>
      <w:r w:rsidRPr="00002A56">
        <w:t>Raise maintenance request</w:t>
      </w:r>
      <w:r w:rsidR="00744154">
        <w:t xml:space="preserve"> – first screen</w:t>
      </w:r>
    </w:p>
    <w:p w14:paraId="14F85857" w14:textId="7F37E7BC" w:rsidR="000E0528" w:rsidRDefault="00774C49" w:rsidP="00C47C89">
      <w:pPr>
        <w:pStyle w:val="Body"/>
        <w:rPr>
          <w:color w:val="0070C0"/>
        </w:rPr>
      </w:pPr>
      <w:r>
        <w:rPr>
          <w:noProof/>
        </w:rPr>
        <w:drawing>
          <wp:inline distT="0" distB="0" distL="0" distR="0" wp14:anchorId="1EC2236A" wp14:editId="27256A54">
            <wp:extent cx="5401661" cy="7934325"/>
            <wp:effectExtent l="0" t="0" r="8890" b="0"/>
            <wp:docPr id="3695941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59416" name="Picture 1">
                      <a:extLst>
                        <a:ext uri="{C183D7F6-B498-43B3-948B-1728B52AA6E4}">
                          <adec:decorative xmlns:adec="http://schemas.microsoft.com/office/drawing/2017/decorative" val="1"/>
                        </a:ext>
                      </a:extLst>
                    </pic:cNvPr>
                    <pic:cNvPicPr/>
                  </pic:nvPicPr>
                  <pic:blipFill>
                    <a:blip r:embed="rId77"/>
                    <a:stretch>
                      <a:fillRect/>
                    </a:stretch>
                  </pic:blipFill>
                  <pic:spPr>
                    <a:xfrm>
                      <a:off x="0" y="0"/>
                      <a:ext cx="5411667" cy="7949022"/>
                    </a:xfrm>
                    <a:prstGeom prst="rect">
                      <a:avLst/>
                    </a:prstGeom>
                  </pic:spPr>
                </pic:pic>
              </a:graphicData>
            </a:graphic>
          </wp:inline>
        </w:drawing>
      </w:r>
    </w:p>
    <w:p w14:paraId="21F82544" w14:textId="0D672A8D" w:rsidR="00C56515" w:rsidRDefault="00B67B7C" w:rsidP="00C47C89">
      <w:pPr>
        <w:pStyle w:val="Body"/>
        <w:rPr>
          <w:color w:val="0070C0"/>
        </w:rPr>
      </w:pPr>
      <w:r>
        <w:rPr>
          <w:noProof/>
        </w:rPr>
        <w:drawing>
          <wp:inline distT="0" distB="0" distL="0" distR="0" wp14:anchorId="49D82C94" wp14:editId="616CE743">
            <wp:extent cx="5647619" cy="8085714"/>
            <wp:effectExtent l="0" t="0" r="0" b="0"/>
            <wp:docPr id="179253781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537818" name="Picture 1">
                      <a:extLst>
                        <a:ext uri="{C183D7F6-B498-43B3-948B-1728B52AA6E4}">
                          <adec:decorative xmlns:adec="http://schemas.microsoft.com/office/drawing/2017/decorative" val="1"/>
                        </a:ext>
                      </a:extLst>
                    </pic:cNvPr>
                    <pic:cNvPicPr/>
                  </pic:nvPicPr>
                  <pic:blipFill>
                    <a:blip r:embed="rId78"/>
                    <a:stretch>
                      <a:fillRect/>
                    </a:stretch>
                  </pic:blipFill>
                  <pic:spPr>
                    <a:xfrm>
                      <a:off x="0" y="0"/>
                      <a:ext cx="5647619" cy="8085714"/>
                    </a:xfrm>
                    <a:prstGeom prst="rect">
                      <a:avLst/>
                    </a:prstGeom>
                  </pic:spPr>
                </pic:pic>
              </a:graphicData>
            </a:graphic>
          </wp:inline>
        </w:drawing>
      </w:r>
    </w:p>
    <w:p w14:paraId="5399096A" w14:textId="77777777" w:rsidR="00C56515" w:rsidRDefault="00C56515" w:rsidP="00C47C89">
      <w:pPr>
        <w:pStyle w:val="Body"/>
        <w:rPr>
          <w:color w:val="0070C0"/>
        </w:rPr>
      </w:pPr>
    </w:p>
    <w:p w14:paraId="65CC9DE6" w14:textId="77777777" w:rsidR="00B67B7C" w:rsidRDefault="00B67B7C" w:rsidP="00C47C89">
      <w:pPr>
        <w:pStyle w:val="Body"/>
        <w:rPr>
          <w:color w:val="0070C0"/>
        </w:rPr>
      </w:pPr>
    </w:p>
    <w:p w14:paraId="75B0EA7C" w14:textId="7487935B" w:rsidR="00C56515" w:rsidRDefault="00226842" w:rsidP="00C47C89">
      <w:pPr>
        <w:pStyle w:val="Body"/>
        <w:rPr>
          <w:color w:val="0070C0"/>
        </w:rPr>
      </w:pPr>
      <w:r>
        <w:rPr>
          <w:noProof/>
        </w:rPr>
        <w:drawing>
          <wp:inline distT="0" distB="0" distL="0" distR="0" wp14:anchorId="102CF62F" wp14:editId="29F0F1DF">
            <wp:extent cx="5862070" cy="7353300"/>
            <wp:effectExtent l="0" t="0" r="5715" b="0"/>
            <wp:docPr id="46692151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921510" name="Picture 1">
                      <a:extLst>
                        <a:ext uri="{C183D7F6-B498-43B3-948B-1728B52AA6E4}">
                          <adec:decorative xmlns:adec="http://schemas.microsoft.com/office/drawing/2017/decorative" val="1"/>
                        </a:ext>
                      </a:extLst>
                    </pic:cNvPr>
                    <pic:cNvPicPr/>
                  </pic:nvPicPr>
                  <pic:blipFill>
                    <a:blip r:embed="rId79"/>
                    <a:stretch>
                      <a:fillRect/>
                    </a:stretch>
                  </pic:blipFill>
                  <pic:spPr>
                    <a:xfrm>
                      <a:off x="0" y="0"/>
                      <a:ext cx="5867555" cy="7360181"/>
                    </a:xfrm>
                    <a:prstGeom prst="rect">
                      <a:avLst/>
                    </a:prstGeom>
                  </pic:spPr>
                </pic:pic>
              </a:graphicData>
            </a:graphic>
          </wp:inline>
        </w:drawing>
      </w:r>
    </w:p>
    <w:p w14:paraId="186015EE" w14:textId="77777777" w:rsidR="005E4178" w:rsidRDefault="005E4178">
      <w:pPr>
        <w:spacing w:after="0" w:line="240" w:lineRule="auto"/>
        <w:rPr>
          <w:rFonts w:eastAsia="Times"/>
        </w:rPr>
      </w:pPr>
      <w:r>
        <w:br w:type="page"/>
      </w:r>
    </w:p>
    <w:p w14:paraId="2884DD89" w14:textId="40A86CBB" w:rsidR="00A7799F" w:rsidRPr="00744154" w:rsidRDefault="00744154" w:rsidP="005E4178">
      <w:pPr>
        <w:pStyle w:val="Body"/>
        <w:spacing w:after="240"/>
      </w:pPr>
      <w:r w:rsidRPr="00744154">
        <w:t>Click Next – Raise maintenance second screen</w:t>
      </w:r>
    </w:p>
    <w:p w14:paraId="1712B955" w14:textId="7E6E4370" w:rsidR="3CA38375" w:rsidRDefault="00E7451A" w:rsidP="3CA38375">
      <w:pPr>
        <w:pStyle w:val="Body"/>
        <w:rPr>
          <w:color w:val="0070C0"/>
        </w:rPr>
      </w:pPr>
      <w:r>
        <w:rPr>
          <w:noProof/>
        </w:rPr>
        <w:drawing>
          <wp:inline distT="0" distB="0" distL="0" distR="0" wp14:anchorId="14FB0717" wp14:editId="1B7BCD82">
            <wp:extent cx="5688106" cy="8058150"/>
            <wp:effectExtent l="0" t="0" r="8255" b="0"/>
            <wp:docPr id="103865959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659590" name="Picture 1">
                      <a:extLst>
                        <a:ext uri="{C183D7F6-B498-43B3-948B-1728B52AA6E4}">
                          <adec:decorative xmlns:adec="http://schemas.microsoft.com/office/drawing/2017/decorative" val="1"/>
                        </a:ext>
                      </a:extLst>
                    </pic:cNvPr>
                    <pic:cNvPicPr/>
                  </pic:nvPicPr>
                  <pic:blipFill>
                    <a:blip r:embed="rId80"/>
                    <a:stretch>
                      <a:fillRect/>
                    </a:stretch>
                  </pic:blipFill>
                  <pic:spPr>
                    <a:xfrm>
                      <a:off x="0" y="0"/>
                      <a:ext cx="5689537" cy="8060177"/>
                    </a:xfrm>
                    <a:prstGeom prst="rect">
                      <a:avLst/>
                    </a:prstGeom>
                  </pic:spPr>
                </pic:pic>
              </a:graphicData>
            </a:graphic>
          </wp:inline>
        </w:drawing>
      </w:r>
    </w:p>
    <w:p w14:paraId="670835C5" w14:textId="6E88C319" w:rsidR="00CE726D" w:rsidRDefault="00F517AE" w:rsidP="00C47C89">
      <w:pPr>
        <w:pStyle w:val="Body"/>
        <w:rPr>
          <w:color w:val="0070C0"/>
        </w:rPr>
      </w:pPr>
      <w:r>
        <w:rPr>
          <w:noProof/>
        </w:rPr>
        <w:drawing>
          <wp:inline distT="0" distB="0" distL="0" distR="0" wp14:anchorId="0FB18AD3" wp14:editId="7787B15D">
            <wp:extent cx="6096000" cy="8587410"/>
            <wp:effectExtent l="0" t="0" r="0" b="4445"/>
            <wp:docPr id="98876482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764829" name="Picture 1">
                      <a:extLst>
                        <a:ext uri="{C183D7F6-B498-43B3-948B-1728B52AA6E4}">
                          <adec:decorative xmlns:adec="http://schemas.microsoft.com/office/drawing/2017/decorative" val="1"/>
                        </a:ext>
                      </a:extLst>
                    </pic:cNvPr>
                    <pic:cNvPicPr/>
                  </pic:nvPicPr>
                  <pic:blipFill>
                    <a:blip r:embed="rId81"/>
                    <a:stretch>
                      <a:fillRect/>
                    </a:stretch>
                  </pic:blipFill>
                  <pic:spPr>
                    <a:xfrm>
                      <a:off x="0" y="0"/>
                      <a:ext cx="6099518" cy="8592366"/>
                    </a:xfrm>
                    <a:prstGeom prst="rect">
                      <a:avLst/>
                    </a:prstGeom>
                  </pic:spPr>
                </pic:pic>
              </a:graphicData>
            </a:graphic>
          </wp:inline>
        </w:drawing>
      </w:r>
    </w:p>
    <w:p w14:paraId="41FFD636" w14:textId="0DCAE2C9" w:rsidR="004E7469" w:rsidRPr="004E7469" w:rsidRDefault="004E7469" w:rsidP="0040767C">
      <w:pPr>
        <w:pStyle w:val="Body"/>
        <w:spacing w:after="240"/>
      </w:pPr>
      <w:r w:rsidRPr="004E7469">
        <w:t>Click Submit – confirmation pop up</w:t>
      </w:r>
    </w:p>
    <w:p w14:paraId="4EC1E0A7" w14:textId="2BA2C0FB" w:rsidR="004E7469" w:rsidRDefault="004E7469" w:rsidP="00C47C89">
      <w:pPr>
        <w:pStyle w:val="Body"/>
        <w:rPr>
          <w:color w:val="0070C0"/>
        </w:rPr>
      </w:pPr>
      <w:r>
        <w:rPr>
          <w:noProof/>
        </w:rPr>
        <w:drawing>
          <wp:inline distT="0" distB="0" distL="0" distR="0" wp14:anchorId="1DD21F33" wp14:editId="2BAC4562">
            <wp:extent cx="5065626" cy="3238500"/>
            <wp:effectExtent l="0" t="0" r="1905" b="0"/>
            <wp:docPr id="199072620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726205" name="Picture 1">
                      <a:extLst>
                        <a:ext uri="{C183D7F6-B498-43B3-948B-1728B52AA6E4}">
                          <adec:decorative xmlns:adec="http://schemas.microsoft.com/office/drawing/2017/decorative" val="1"/>
                        </a:ext>
                      </a:extLst>
                    </pic:cNvPr>
                    <pic:cNvPicPr/>
                  </pic:nvPicPr>
                  <pic:blipFill>
                    <a:blip r:embed="rId82"/>
                    <a:stretch>
                      <a:fillRect/>
                    </a:stretch>
                  </pic:blipFill>
                  <pic:spPr>
                    <a:xfrm>
                      <a:off x="0" y="0"/>
                      <a:ext cx="5069941" cy="3241259"/>
                    </a:xfrm>
                    <a:prstGeom prst="rect">
                      <a:avLst/>
                    </a:prstGeom>
                  </pic:spPr>
                </pic:pic>
              </a:graphicData>
            </a:graphic>
          </wp:inline>
        </w:drawing>
      </w:r>
    </w:p>
    <w:p w14:paraId="34D4BA0A" w14:textId="77777777" w:rsidR="0084309F" w:rsidRDefault="0084309F" w:rsidP="00C47C89">
      <w:pPr>
        <w:pStyle w:val="Body"/>
        <w:rPr>
          <w:color w:val="0070C0"/>
        </w:rPr>
      </w:pPr>
    </w:p>
    <w:p w14:paraId="403D1149" w14:textId="5FFF0FD7" w:rsidR="00A12AEA" w:rsidRDefault="0084309F" w:rsidP="00257275">
      <w:pPr>
        <w:pStyle w:val="Body"/>
        <w:spacing w:after="240"/>
      </w:pPr>
      <w:r w:rsidRPr="0084309F">
        <w:t>Click Submit request</w:t>
      </w:r>
      <w:r>
        <w:t xml:space="preserve"> – confirmation message</w:t>
      </w:r>
    </w:p>
    <w:p w14:paraId="098BA82B" w14:textId="34D15CEC" w:rsidR="0084309F" w:rsidRDefault="00393EE2" w:rsidP="00C47C89">
      <w:pPr>
        <w:pStyle w:val="Body"/>
      </w:pPr>
      <w:r>
        <w:rPr>
          <w:noProof/>
        </w:rPr>
        <w:drawing>
          <wp:inline distT="0" distB="0" distL="0" distR="0" wp14:anchorId="5EE6A346" wp14:editId="0AEE792D">
            <wp:extent cx="5904865" cy="3331845"/>
            <wp:effectExtent l="0" t="0" r="635" b="1905"/>
            <wp:docPr id="11963898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38984" name="Picture 1">
                      <a:extLst>
                        <a:ext uri="{C183D7F6-B498-43B3-948B-1728B52AA6E4}">
                          <adec:decorative xmlns:adec="http://schemas.microsoft.com/office/drawing/2017/decorative" val="1"/>
                        </a:ext>
                      </a:extLst>
                    </pic:cNvPr>
                    <pic:cNvPicPr/>
                  </pic:nvPicPr>
                  <pic:blipFill>
                    <a:blip r:embed="rId83"/>
                    <a:stretch>
                      <a:fillRect/>
                    </a:stretch>
                  </pic:blipFill>
                  <pic:spPr>
                    <a:xfrm>
                      <a:off x="0" y="0"/>
                      <a:ext cx="5904865" cy="3331845"/>
                    </a:xfrm>
                    <a:prstGeom prst="rect">
                      <a:avLst/>
                    </a:prstGeom>
                  </pic:spPr>
                </pic:pic>
              </a:graphicData>
            </a:graphic>
          </wp:inline>
        </w:drawing>
      </w:r>
    </w:p>
    <w:p w14:paraId="45C59662" w14:textId="77777777" w:rsidR="00F257B7" w:rsidRDefault="00F257B7">
      <w:pPr>
        <w:spacing w:after="0" w:line="240" w:lineRule="auto"/>
        <w:rPr>
          <w:rFonts w:eastAsia="Times"/>
        </w:rPr>
      </w:pPr>
      <w:r>
        <w:br w:type="page"/>
      </w:r>
    </w:p>
    <w:p w14:paraId="7E03A259" w14:textId="6C52F673" w:rsidR="000B7B2C" w:rsidRDefault="000B7B2C" w:rsidP="00257275">
      <w:pPr>
        <w:pStyle w:val="Body"/>
        <w:spacing w:after="240"/>
      </w:pPr>
      <w:r>
        <w:t xml:space="preserve">Click Back to Homepage – </w:t>
      </w:r>
      <w:r w:rsidR="00132F8D">
        <w:t>View current</w:t>
      </w:r>
      <w:r>
        <w:t xml:space="preserve"> requests</w:t>
      </w:r>
    </w:p>
    <w:p w14:paraId="52BF346D" w14:textId="2E447E86" w:rsidR="000B7B2C" w:rsidRPr="0084309F" w:rsidRDefault="00132F8D" w:rsidP="00C47C89">
      <w:pPr>
        <w:pStyle w:val="Body"/>
      </w:pPr>
      <w:r>
        <w:rPr>
          <w:noProof/>
        </w:rPr>
        <w:drawing>
          <wp:inline distT="0" distB="0" distL="0" distR="0" wp14:anchorId="14B6A5FC" wp14:editId="79AB6C24">
            <wp:extent cx="5765639" cy="6505575"/>
            <wp:effectExtent l="0" t="0" r="6985" b="0"/>
            <wp:docPr id="196312978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129780" name="Picture 1">
                      <a:extLst>
                        <a:ext uri="{C183D7F6-B498-43B3-948B-1728B52AA6E4}">
                          <adec:decorative xmlns:adec="http://schemas.microsoft.com/office/drawing/2017/decorative" val="1"/>
                        </a:ext>
                      </a:extLst>
                    </pic:cNvPr>
                    <pic:cNvPicPr/>
                  </pic:nvPicPr>
                  <pic:blipFill>
                    <a:blip r:embed="rId84"/>
                    <a:stretch>
                      <a:fillRect/>
                    </a:stretch>
                  </pic:blipFill>
                  <pic:spPr>
                    <a:xfrm>
                      <a:off x="0" y="0"/>
                      <a:ext cx="5773483" cy="6514425"/>
                    </a:xfrm>
                    <a:prstGeom prst="rect">
                      <a:avLst/>
                    </a:prstGeom>
                  </pic:spPr>
                </pic:pic>
              </a:graphicData>
            </a:graphic>
          </wp:inline>
        </w:drawing>
      </w:r>
    </w:p>
    <w:p w14:paraId="771199A7" w14:textId="77777777" w:rsidR="00257275" w:rsidRDefault="00257275">
      <w:pPr>
        <w:spacing w:after="0" w:line="240" w:lineRule="auto"/>
        <w:rPr>
          <w:rFonts w:eastAsia="Times"/>
        </w:rPr>
      </w:pPr>
      <w:r>
        <w:br w:type="page"/>
      </w:r>
    </w:p>
    <w:p w14:paraId="29C40F06" w14:textId="719187BF" w:rsidR="006C69D2" w:rsidRPr="006C69D2" w:rsidRDefault="006C69D2" w:rsidP="00257275">
      <w:pPr>
        <w:pStyle w:val="Body"/>
        <w:spacing w:after="240"/>
      </w:pPr>
      <w:r w:rsidRPr="006C69D2">
        <w:t>View Open requests</w:t>
      </w:r>
    </w:p>
    <w:p w14:paraId="03DAF816" w14:textId="13B1DFDD" w:rsidR="006C69D2" w:rsidRDefault="005A0F07" w:rsidP="00C47C89">
      <w:pPr>
        <w:pStyle w:val="Body"/>
        <w:rPr>
          <w:color w:val="0070C0"/>
        </w:rPr>
      </w:pPr>
      <w:r>
        <w:rPr>
          <w:noProof/>
        </w:rPr>
        <w:drawing>
          <wp:inline distT="0" distB="0" distL="0" distR="0" wp14:anchorId="29E5D570" wp14:editId="438462AF">
            <wp:extent cx="5774516" cy="4219575"/>
            <wp:effectExtent l="0" t="0" r="0" b="0"/>
            <wp:docPr id="136319993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199930" name="Picture 1">
                      <a:extLst>
                        <a:ext uri="{C183D7F6-B498-43B3-948B-1728B52AA6E4}">
                          <adec:decorative xmlns:adec="http://schemas.microsoft.com/office/drawing/2017/decorative" val="1"/>
                        </a:ext>
                      </a:extLst>
                    </pic:cNvPr>
                    <pic:cNvPicPr/>
                  </pic:nvPicPr>
                  <pic:blipFill>
                    <a:blip r:embed="rId85"/>
                    <a:stretch>
                      <a:fillRect/>
                    </a:stretch>
                  </pic:blipFill>
                  <pic:spPr>
                    <a:xfrm>
                      <a:off x="0" y="0"/>
                      <a:ext cx="5780657" cy="4224063"/>
                    </a:xfrm>
                    <a:prstGeom prst="rect">
                      <a:avLst/>
                    </a:prstGeom>
                  </pic:spPr>
                </pic:pic>
              </a:graphicData>
            </a:graphic>
          </wp:inline>
        </w:drawing>
      </w:r>
    </w:p>
    <w:p w14:paraId="1D4431D1" w14:textId="77777777" w:rsidR="00257275" w:rsidRDefault="00257275">
      <w:pPr>
        <w:spacing w:after="0" w:line="240" w:lineRule="auto"/>
        <w:rPr>
          <w:rFonts w:eastAsia="Times"/>
        </w:rPr>
      </w:pPr>
      <w:r>
        <w:br w:type="page"/>
      </w:r>
    </w:p>
    <w:p w14:paraId="0ED8C0E1" w14:textId="170105B2" w:rsidR="005959F3" w:rsidRPr="00C20863" w:rsidRDefault="005959F3" w:rsidP="00257275">
      <w:pPr>
        <w:pStyle w:val="Body"/>
        <w:spacing w:after="240"/>
      </w:pPr>
      <w:r w:rsidRPr="00C20863">
        <w:t>Click on first record</w:t>
      </w:r>
    </w:p>
    <w:p w14:paraId="412B5AD0" w14:textId="5BF63A4C" w:rsidR="005959F3" w:rsidRDefault="00C20863" w:rsidP="00C47C89">
      <w:pPr>
        <w:pStyle w:val="Body"/>
        <w:rPr>
          <w:color w:val="0070C0"/>
        </w:rPr>
      </w:pPr>
      <w:r>
        <w:rPr>
          <w:noProof/>
        </w:rPr>
        <w:drawing>
          <wp:inline distT="0" distB="0" distL="0" distR="0" wp14:anchorId="102751C6" wp14:editId="64DA648F">
            <wp:extent cx="5904865" cy="5122545"/>
            <wp:effectExtent l="0" t="0" r="635" b="1905"/>
            <wp:docPr id="116908178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081783" name="Picture 1">
                      <a:extLst>
                        <a:ext uri="{C183D7F6-B498-43B3-948B-1728B52AA6E4}">
                          <adec:decorative xmlns:adec="http://schemas.microsoft.com/office/drawing/2017/decorative" val="1"/>
                        </a:ext>
                      </a:extLst>
                    </pic:cNvPr>
                    <pic:cNvPicPr/>
                  </pic:nvPicPr>
                  <pic:blipFill>
                    <a:blip r:embed="rId86"/>
                    <a:stretch>
                      <a:fillRect/>
                    </a:stretch>
                  </pic:blipFill>
                  <pic:spPr>
                    <a:xfrm>
                      <a:off x="0" y="0"/>
                      <a:ext cx="5904865" cy="5122545"/>
                    </a:xfrm>
                    <a:prstGeom prst="rect">
                      <a:avLst/>
                    </a:prstGeom>
                  </pic:spPr>
                </pic:pic>
              </a:graphicData>
            </a:graphic>
          </wp:inline>
        </w:drawing>
      </w:r>
    </w:p>
    <w:p w14:paraId="791808DE" w14:textId="77777777" w:rsidR="005C6AE2" w:rsidRDefault="005C6AE2">
      <w:pPr>
        <w:spacing w:after="0" w:line="240" w:lineRule="auto"/>
        <w:rPr>
          <w:rFonts w:eastAsia="Times"/>
        </w:rPr>
      </w:pPr>
      <w:r>
        <w:br w:type="page"/>
      </w:r>
    </w:p>
    <w:p w14:paraId="56DE70C5" w14:textId="1D91AFF5" w:rsidR="00686A53" w:rsidRPr="006A3A07" w:rsidRDefault="00686A53" w:rsidP="005C6AE2">
      <w:pPr>
        <w:pStyle w:val="Body"/>
        <w:spacing w:after="240"/>
      </w:pPr>
      <w:r w:rsidRPr="006A3A07">
        <w:t xml:space="preserve">Closed </w:t>
      </w:r>
      <w:proofErr w:type="gramStart"/>
      <w:r w:rsidRPr="006A3A07">
        <w:t>requests</w:t>
      </w:r>
      <w:proofErr w:type="gramEnd"/>
      <w:r w:rsidRPr="006A3A07">
        <w:t xml:space="preserve"> view</w:t>
      </w:r>
    </w:p>
    <w:p w14:paraId="72B20436" w14:textId="09C64901" w:rsidR="00FB5BBD" w:rsidRDefault="0027413D" w:rsidP="00C47C89">
      <w:pPr>
        <w:pStyle w:val="Body"/>
        <w:rPr>
          <w:color w:val="0070C0"/>
        </w:rPr>
      </w:pPr>
      <w:r>
        <w:rPr>
          <w:noProof/>
        </w:rPr>
        <w:drawing>
          <wp:inline distT="0" distB="0" distL="0" distR="0" wp14:anchorId="16EB5C85" wp14:editId="33DF8D46">
            <wp:extent cx="5860904" cy="7038975"/>
            <wp:effectExtent l="0" t="0" r="6985" b="0"/>
            <wp:docPr id="202436970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369708" name="Picture 1">
                      <a:extLst>
                        <a:ext uri="{C183D7F6-B498-43B3-948B-1728B52AA6E4}">
                          <adec:decorative xmlns:adec="http://schemas.microsoft.com/office/drawing/2017/decorative" val="1"/>
                        </a:ext>
                      </a:extLst>
                    </pic:cNvPr>
                    <pic:cNvPicPr/>
                  </pic:nvPicPr>
                  <pic:blipFill>
                    <a:blip r:embed="rId87"/>
                    <a:stretch>
                      <a:fillRect/>
                    </a:stretch>
                  </pic:blipFill>
                  <pic:spPr>
                    <a:xfrm>
                      <a:off x="0" y="0"/>
                      <a:ext cx="5862436" cy="7040815"/>
                    </a:xfrm>
                    <a:prstGeom prst="rect">
                      <a:avLst/>
                    </a:prstGeom>
                  </pic:spPr>
                </pic:pic>
              </a:graphicData>
            </a:graphic>
          </wp:inline>
        </w:drawing>
      </w:r>
    </w:p>
    <w:p w14:paraId="3B401996" w14:textId="68DF4343" w:rsidR="0027413D" w:rsidRDefault="006A3A07" w:rsidP="00C47C89">
      <w:pPr>
        <w:pStyle w:val="Body"/>
        <w:rPr>
          <w:color w:val="0070C0"/>
        </w:rPr>
      </w:pPr>
      <w:r>
        <w:rPr>
          <w:noProof/>
        </w:rPr>
        <w:drawing>
          <wp:inline distT="0" distB="0" distL="0" distR="0" wp14:anchorId="58245028" wp14:editId="223B88C7">
            <wp:extent cx="5819775" cy="6742912"/>
            <wp:effectExtent l="0" t="0" r="0" b="1270"/>
            <wp:docPr id="76851802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518027" name="Picture 1">
                      <a:extLst>
                        <a:ext uri="{C183D7F6-B498-43B3-948B-1728B52AA6E4}">
                          <adec:decorative xmlns:adec="http://schemas.microsoft.com/office/drawing/2017/decorative" val="1"/>
                        </a:ext>
                      </a:extLst>
                    </pic:cNvPr>
                    <pic:cNvPicPr/>
                  </pic:nvPicPr>
                  <pic:blipFill>
                    <a:blip r:embed="rId88"/>
                    <a:stretch>
                      <a:fillRect/>
                    </a:stretch>
                  </pic:blipFill>
                  <pic:spPr>
                    <a:xfrm>
                      <a:off x="0" y="0"/>
                      <a:ext cx="5824491" cy="6748376"/>
                    </a:xfrm>
                    <a:prstGeom prst="rect">
                      <a:avLst/>
                    </a:prstGeom>
                  </pic:spPr>
                </pic:pic>
              </a:graphicData>
            </a:graphic>
          </wp:inline>
        </w:drawing>
      </w:r>
    </w:p>
    <w:p w14:paraId="417222A9" w14:textId="77777777" w:rsidR="005C6AE2" w:rsidRDefault="005C6AE2">
      <w:pPr>
        <w:spacing w:after="0" w:line="240" w:lineRule="auto"/>
        <w:rPr>
          <w:rFonts w:eastAsia="MS Gothic"/>
          <w:bCs/>
          <w:color w:val="201547"/>
          <w:sz w:val="30"/>
          <w:szCs w:val="26"/>
        </w:rPr>
      </w:pPr>
      <w:r>
        <w:br w:type="page"/>
      </w:r>
    </w:p>
    <w:p w14:paraId="64564E83" w14:textId="69B4356A" w:rsidR="00686A53" w:rsidRPr="00686A53" w:rsidRDefault="00651C3E" w:rsidP="005C6AE2">
      <w:pPr>
        <w:pStyle w:val="Heading2"/>
      </w:pPr>
      <w:bookmarkStart w:id="33" w:name="_Toc218004908"/>
      <w:r>
        <w:t xml:space="preserve">Appendix </w:t>
      </w:r>
      <w:r w:rsidR="0017713C">
        <w:t>F</w:t>
      </w:r>
      <w:r>
        <w:t xml:space="preserve"> - </w:t>
      </w:r>
      <w:r w:rsidRPr="00651C3E">
        <w:t>Records management review</w:t>
      </w:r>
      <w:bookmarkEnd w:id="33"/>
    </w:p>
    <w:p w14:paraId="281CCBFB" w14:textId="497FCDC3" w:rsidR="009328EB" w:rsidRDefault="00501494" w:rsidP="00C47C89">
      <w:pPr>
        <w:pStyle w:val="Body"/>
        <w:rPr>
          <w:color w:val="FF0000"/>
        </w:rPr>
      </w:pPr>
      <w:r>
        <w:rPr>
          <w:color w:val="FF0000"/>
        </w:rPr>
        <w:object w:dxaOrig="1508" w:dyaOrig="982" w14:anchorId="1EE7881C">
          <v:shape id="_x0000_i1026" type="#_x0000_t75" alt="Records management review" style="width:78.75pt;height:50.25pt" o:ole="">
            <v:imagedata r:id="rId89" o:title=""/>
          </v:shape>
          <o:OLEObject Type="Embed" ProgID="Package" ShapeID="_x0000_i1026" DrawAspect="Icon" ObjectID="_1828617727" r:id="rId90"/>
        </w:object>
      </w:r>
    </w:p>
    <w:p w14:paraId="29F299DF" w14:textId="426348E8" w:rsidR="009328EB" w:rsidRPr="00686A53" w:rsidRDefault="009328EB" w:rsidP="00E118C0">
      <w:pPr>
        <w:pStyle w:val="Heading2"/>
        <w:spacing w:before="1200"/>
      </w:pPr>
      <w:bookmarkStart w:id="34" w:name="_Toc218004909"/>
      <w:r>
        <w:t xml:space="preserve">Appendix G </w:t>
      </w:r>
      <w:r w:rsidR="000352EB">
        <w:t>–</w:t>
      </w:r>
      <w:r>
        <w:t xml:space="preserve"> </w:t>
      </w:r>
      <w:r w:rsidR="000352EB">
        <w:t>Penetration testing</w:t>
      </w:r>
      <w:bookmarkEnd w:id="34"/>
    </w:p>
    <w:p w14:paraId="2FBBEF65" w14:textId="5815CFF2" w:rsidR="009328EB" w:rsidRPr="000A225F" w:rsidRDefault="00FD1249" w:rsidP="00C47C89">
      <w:pPr>
        <w:pStyle w:val="Body"/>
        <w:rPr>
          <w:color w:val="FF0000"/>
        </w:rPr>
      </w:pPr>
      <w:r>
        <w:rPr>
          <w:color w:val="FF0000"/>
        </w:rPr>
        <w:object w:dxaOrig="1508" w:dyaOrig="982" w14:anchorId="7173903E">
          <v:shape id="_x0000_i1027" type="#_x0000_t75" alt="Penetration testing report - Administration portal" style="width:78.75pt;height:50.25pt" o:ole="">
            <v:imagedata r:id="rId91" o:title=""/>
          </v:shape>
          <o:OLEObject Type="Embed" ProgID="Package" ShapeID="_x0000_i1027" DrawAspect="Icon" ObjectID="_1828617728" r:id="rId92"/>
        </w:object>
      </w:r>
      <w:r w:rsidR="006748F8">
        <w:rPr>
          <w:color w:val="FF0000"/>
        </w:rPr>
        <w:t xml:space="preserve">     </w:t>
      </w:r>
      <w:r>
        <w:rPr>
          <w:color w:val="FF0000"/>
        </w:rPr>
        <w:object w:dxaOrig="1508" w:dyaOrig="982" w14:anchorId="0E1C6011">
          <v:shape id="_x0000_i1028" type="#_x0000_t75" alt="Penetration testing report - public facing web application" style="width:78.75pt;height:50.25pt" o:ole="">
            <v:imagedata r:id="rId93" o:title=""/>
          </v:shape>
          <o:OLEObject Type="Embed" ProgID="Package" ShapeID="_x0000_i1028" DrawAspect="Icon" ObjectID="_1828617729" r:id="rId94"/>
        </w:object>
      </w:r>
      <w:r w:rsidR="006748F8">
        <w:rPr>
          <w:color w:val="FF0000"/>
        </w:rPr>
        <w:t xml:space="preserve">    </w:t>
      </w:r>
      <w:r>
        <w:rPr>
          <w:color w:val="FF0000"/>
        </w:rPr>
        <w:object w:dxaOrig="1508" w:dyaOrig="982" w14:anchorId="58A5ECA2">
          <v:shape id="_x0000_i1029" type="#_x0000_t75" alt="Penetration testing report - Web application core APIs" style="width:78.75pt;height:50.25pt" o:ole="">
            <v:imagedata r:id="rId95" o:title=""/>
          </v:shape>
          <o:OLEObject Type="Embed" ProgID="Package" ShapeID="_x0000_i1029" DrawAspect="Icon" ObjectID="_1828617730" r:id="rId96"/>
        </w:object>
      </w:r>
    </w:p>
    <w:p w14:paraId="6AE66784" w14:textId="77777777" w:rsidR="001A6C9A" w:rsidRPr="0055119B" w:rsidRDefault="001A6C9A" w:rsidP="005C6AE2">
      <w:pPr>
        <w:pStyle w:val="Accessibilitypara"/>
        <w:spacing w:before="1200"/>
      </w:pPr>
      <w:r w:rsidRPr="0055119B">
        <w:t>To receive this document in another format</w:t>
      </w:r>
      <w:r>
        <w:t>,</w:t>
      </w:r>
      <w:r w:rsidRPr="0055119B">
        <w:t xml:space="preserve"> </w:t>
      </w:r>
      <w:r>
        <w:t>please</w:t>
      </w:r>
      <w:r w:rsidRPr="0055119B">
        <w:t xml:space="preserve"> </w:t>
      </w:r>
      <w:hyperlink r:id="rId97" w:history="1">
        <w:r w:rsidRPr="000E5371">
          <w:rPr>
            <w:rStyle w:val="Hyperlink"/>
          </w:rPr>
          <w:t>email the Information Sharing and Privacy Team</w:t>
        </w:r>
      </w:hyperlink>
      <w:r w:rsidRPr="0055119B">
        <w:rPr>
          <w:color w:val="004C97"/>
        </w:rPr>
        <w:t xml:space="preserve"> </w:t>
      </w:r>
      <w:r w:rsidRPr="0055119B">
        <w:t>&lt;</w:t>
      </w:r>
      <w:r>
        <w:t>privacy@dffh.vic.gov.au</w:t>
      </w:r>
      <w:r w:rsidRPr="0055119B">
        <w:t>&gt;.</w:t>
      </w:r>
    </w:p>
    <w:p w14:paraId="241E1A6E" w14:textId="77777777" w:rsidR="001A6C9A" w:rsidRPr="0055119B" w:rsidRDefault="001A6C9A" w:rsidP="001A6C9A">
      <w:pPr>
        <w:pStyle w:val="Imprint"/>
      </w:pPr>
      <w:r w:rsidRPr="0055119B">
        <w:t>Authorised and published by the Victorian Government, 1 Treasury Place, Melbourne.</w:t>
      </w:r>
    </w:p>
    <w:p w14:paraId="31E8C1F5" w14:textId="6104213F" w:rsidR="001A6C9A" w:rsidRPr="0055119B" w:rsidRDefault="001A6C9A" w:rsidP="001A6C9A">
      <w:pPr>
        <w:pStyle w:val="Imprint"/>
      </w:pPr>
      <w:r w:rsidRPr="0055119B">
        <w:t xml:space="preserve">© State of Victoria, Australia, Department </w:t>
      </w:r>
      <w:r w:rsidRPr="001B058F">
        <w:t xml:space="preserve">of </w:t>
      </w:r>
      <w:r>
        <w:t>Families, Fairness and Housing</w:t>
      </w:r>
      <w:r w:rsidRPr="0055119B">
        <w:t xml:space="preserve">, </w:t>
      </w:r>
      <w:r w:rsidR="00A753EB" w:rsidRPr="00A753EB">
        <w:rPr>
          <w:color w:val="auto"/>
        </w:rPr>
        <w:t>July 2025</w:t>
      </w:r>
      <w:r w:rsidRPr="00A753EB">
        <w:rPr>
          <w:color w:val="auto"/>
        </w:rPr>
        <w:t>.</w:t>
      </w:r>
    </w:p>
    <w:p w14:paraId="4F3CCF38" w14:textId="3234ECD4" w:rsidR="001A6C9A" w:rsidRPr="00C47C89" w:rsidRDefault="001A6C9A" w:rsidP="001A6C9A">
      <w:pPr>
        <w:pStyle w:val="Body"/>
        <w:rPr>
          <w:color w:val="0070C0"/>
        </w:rPr>
      </w:pPr>
      <w:r w:rsidRPr="00A4233F">
        <w:t xml:space="preserve">Available at </w:t>
      </w:r>
      <w:hyperlink r:id="rId98" w:history="1">
        <w:r w:rsidR="00E118C0" w:rsidRPr="003E72A0">
          <w:rPr>
            <w:rStyle w:val="Hyperlink"/>
          </w:rPr>
          <w:t>Your information on the Housing.Vic website</w:t>
        </w:r>
      </w:hyperlink>
      <w:r w:rsidR="00640E1E">
        <w:t xml:space="preserve"> </w:t>
      </w:r>
      <w:r w:rsidR="00640E1E" w:rsidRPr="00640E1E">
        <w:t>https://www.housing.vic.gov.au/your-information</w:t>
      </w:r>
    </w:p>
    <w:sectPr w:rsidR="001A6C9A" w:rsidRPr="00C47C89" w:rsidSect="009006C2">
      <w:pgSz w:w="11907" w:h="16840" w:code="9"/>
      <w:pgMar w:top="1701" w:right="1304" w:bottom="1418" w:left="1304" w:header="680" w:footer="851"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4E724" w14:textId="77777777" w:rsidR="00390FE1" w:rsidRDefault="00390FE1">
      <w:r>
        <w:separator/>
      </w:r>
    </w:p>
    <w:p w14:paraId="54141F6D" w14:textId="77777777" w:rsidR="00390FE1" w:rsidRDefault="00390FE1"/>
  </w:endnote>
  <w:endnote w:type="continuationSeparator" w:id="0">
    <w:p w14:paraId="4B6F0CB1" w14:textId="77777777" w:rsidR="00390FE1" w:rsidRDefault="00390FE1">
      <w:r>
        <w:continuationSeparator/>
      </w:r>
    </w:p>
    <w:p w14:paraId="7E46C8CD" w14:textId="77777777" w:rsidR="00390FE1" w:rsidRDefault="00390FE1"/>
  </w:endnote>
  <w:endnote w:type="continuationNotice" w:id="1">
    <w:p w14:paraId="139CC0BD" w14:textId="77777777" w:rsidR="00390FE1" w:rsidRDefault="00390F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Grande">
    <w:altName w:val="Malgun Gothic"/>
    <w:charset w:val="00"/>
    <w:family w:val="auto"/>
    <w:pitch w:val="variable"/>
    <w:sig w:usb0="00000000"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istral">
    <w:altName w:val="Calibri"/>
    <w:panose1 w:val="03090702030407020403"/>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BEF12" w14:textId="5AEB284E" w:rsidR="001A6C9A" w:rsidRDefault="001A6C9A">
    <w:pPr>
      <w:pStyle w:val="Footer"/>
    </w:pPr>
    <w:r>
      <w:rPr>
        <w:noProof/>
        <w:color w:val="2B579A"/>
        <w:shd w:val="clear" w:color="auto" w:fill="E6E6E6"/>
      </w:rPr>
      <mc:AlternateContent>
        <mc:Choice Requires="wps">
          <w:drawing>
            <wp:anchor distT="0" distB="0" distL="114300" distR="114300" simplePos="0" relativeHeight="251658245" behindDoc="0" locked="0" layoutInCell="0" allowOverlap="1" wp14:anchorId="0A762117" wp14:editId="745148DB">
              <wp:simplePos x="0" y="0"/>
              <wp:positionH relativeFrom="page">
                <wp:align>center</wp:align>
              </wp:positionH>
              <wp:positionV relativeFrom="page">
                <wp:align>bottom</wp:align>
              </wp:positionV>
              <wp:extent cx="7772400" cy="502285"/>
              <wp:effectExtent l="0" t="0" r="0" b="12065"/>
              <wp:wrapNone/>
              <wp:docPr id="9" name="MSIPCMe41c42a6838b194ea8de4deb" descr="{&quot;HashCode&quot;:904758361,&quot;Height&quot;:9999999.0,&quot;Width&quot;:9999999.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1435B72" w14:textId="5354ACC0" w:rsidR="001A6C9A" w:rsidRPr="00A270D1" w:rsidRDefault="00A270D1" w:rsidP="00A270D1">
                          <w:pPr>
                            <w:spacing w:after="0"/>
                            <w:jc w:val="center"/>
                            <w:rPr>
                              <w:rFonts w:ascii="Arial Black" w:hAnsi="Arial Black"/>
                              <w:color w:val="000000"/>
                              <w:sz w:val="20"/>
                            </w:rPr>
                          </w:pPr>
                          <w:r w:rsidRPr="00A270D1">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0A762117" id="_x0000_t202" coordsize="21600,21600" o:spt="202" path="m,l,21600r21600,l21600,xe">
              <v:stroke joinstyle="miter"/>
              <v:path gradientshapeok="t" o:connecttype="rect"/>
            </v:shapetype>
            <v:shape id="MSIPCMe41c42a6838b194ea8de4deb" o:spid="_x0000_s1026" type="#_x0000_t202" alt="{&quot;HashCode&quot;:904758361,&quot;Height&quot;:9999999.0,&quot;Width&quot;:9999999.0,&quot;Placement&quot;:&quot;Footer&quot;,&quot;Index&quot;:&quot;OddAndEven&quot;,&quot;Section&quot;:1,&quot;Top&quot;:0.0,&quot;Left&quot;:0.0}" style="position:absolute;margin-left:0;margin-top:0;width:612pt;height:39.55pt;z-index:251658245;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eDHFAIAACYEAAAOAAAAZHJzL2Uyb0RvYy54bWysU99v2jAQfp+0/8Hy+0hgULqIULFWTJNQ&#10;W4lOfTaOTSLZPs82JOyv39kJUHV7mvbinO8u9+P7Pi/uOq3IUTjfgCnpeJRTIgyHqjH7kv54WX+6&#10;pcQHZiqmwIiSnoSnd8uPHxatLcQEalCVcASLGF+0tqR1CLbIMs9roZkfgRUGgxKcZgGvbp9VjrVY&#10;Xatskuc3WQuusg648B69D32QLlN9KQUPT1J6EYgqKc4W0unSuYtntlywYu+YrRs+jMH+YQrNGoNN&#10;L6UeWGDk4Jo/SumGO/Agw4iDzkDKhou0A24zzt9ts62ZFWkXBMfbC0z+/5Xlj8etfXYkdF+hQwIj&#10;IK31hUdn3KeTTscvTkowjhCeLrCJLhCOzvl8PpnmGOIYm+WTye0slsmuf1vnwzcBmkSjpA5pSWix&#10;48aHPvWcEpsZWDdKJWqUIW1Jbz7P8vTDJYLFlcEe11mjFbpdNyywg+qEeznoKfeWrxtsvmE+PDOH&#10;HOO8qNvwhIdUgE1gsCipwf36mz/mI/QYpaRFzZTU/zwwJyhR3w2S8mU8nUaRpQsa7q13d/aag74H&#10;lOMYX4blyYy5QZ1N6UC/oqxXsRuGmOHYs6Q8uPPlPvQaxofBxWqV0lBQloWN2Voei0cgI6gv3Stz&#10;dkA+IGePcNYVK94R0Of2FKwOAWST2InQ9ngOiKMYE7/Dw4lqf3tPWdfnvfwNAAD//wMAUEsDBBQA&#10;BgAIAAAAIQDYP/032wAAAAUBAAAPAAAAZHJzL2Rvd25yZXYueG1sTI9LT8MwEITvSPwHa5G4UacB&#10;tTSNU/EQEpwQKZfe3HjzKPE6it3G/Hu2XOCy0mhmZ7/NN9H24oSj7xwpmM8SEEiVMx01Cj63Lzf3&#10;IHzQZHTvCBV8o4dNcXmR68y4iT7wVIZGcAn5TCtoQxgyKX3VotV+5gYk9mo3Wh1Yjo00o5643PYy&#10;TZKFtLojvtDqAZ9arL7Ko2UMN7ylh8WUPN/GXfka6/fHLtRKXV/FhzWIgDH8heGMzztQMNPeHcl4&#10;0SvgR8LvPHtpesd6r2C5moMscvmfvvgBAAD//wMAUEsBAi0AFAAGAAgAAAAhALaDOJL+AAAA4QEA&#10;ABMAAAAAAAAAAAAAAAAAAAAAAFtDb250ZW50X1R5cGVzXS54bWxQSwECLQAUAAYACAAAACEAOP0h&#10;/9YAAACUAQAACwAAAAAAAAAAAAAAAAAvAQAAX3JlbHMvLnJlbHNQSwECLQAUAAYACAAAACEAEh3g&#10;xxQCAAAmBAAADgAAAAAAAAAAAAAAAAAuAgAAZHJzL2Uyb0RvYy54bWxQSwECLQAUAAYACAAAACEA&#10;2D/9N9sAAAAFAQAADwAAAAAAAAAAAAAAAABuBAAAZHJzL2Rvd25yZXYueG1sUEsFBgAAAAAEAAQA&#10;8wAAAHYFAAAAAA==&#10;" o:allowincell="f" filled="f" stroked="f" strokeweight=".5pt">
              <v:textbox inset=",0,,0">
                <w:txbxContent>
                  <w:p w14:paraId="61435B72" w14:textId="5354ACC0" w:rsidR="001A6C9A" w:rsidRPr="00A270D1" w:rsidRDefault="00A270D1" w:rsidP="00A270D1">
                    <w:pPr>
                      <w:spacing w:after="0"/>
                      <w:jc w:val="center"/>
                      <w:rPr>
                        <w:rFonts w:ascii="Arial Black" w:hAnsi="Arial Black"/>
                        <w:color w:val="000000"/>
                        <w:sz w:val="20"/>
                      </w:rPr>
                    </w:pPr>
                    <w:r w:rsidRPr="00A270D1">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39463" w14:textId="68A104F2" w:rsidR="004871A0" w:rsidRDefault="00A270D1" w:rsidP="004871A0">
    <w:pPr>
      <w:pStyle w:val="Footer"/>
      <w:spacing w:before="0" w:line="180" w:lineRule="exact"/>
    </w:pPr>
    <w:r>
      <w:rPr>
        <w:noProof/>
        <w:color w:val="2B579A"/>
        <w:sz w:val="16"/>
        <w:shd w:val="clear" w:color="auto" w:fill="E6E6E6"/>
      </w:rPr>
      <mc:AlternateContent>
        <mc:Choice Requires="wps">
          <w:drawing>
            <wp:anchor distT="0" distB="0" distL="114300" distR="114300" simplePos="0" relativeHeight="251658244" behindDoc="0" locked="0" layoutInCell="0" allowOverlap="1" wp14:anchorId="0447AE28" wp14:editId="76CEF40D">
              <wp:simplePos x="0" y="9365456"/>
              <wp:positionH relativeFrom="page">
                <wp:align>center</wp:align>
              </wp:positionH>
              <wp:positionV relativeFrom="page">
                <wp:align>bottom</wp:align>
              </wp:positionV>
              <wp:extent cx="7772400" cy="502285"/>
              <wp:effectExtent l="0" t="0" r="0" b="12065"/>
              <wp:wrapNone/>
              <wp:docPr id="3" name="MSIPCM280442ecb9298989b40ea0c2" descr="{&quot;HashCode&quot;:904758361,&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57F9937" w14:textId="72EBB30B" w:rsidR="00A270D1" w:rsidRPr="00A270D1" w:rsidRDefault="00A270D1" w:rsidP="00A270D1">
                          <w:pPr>
                            <w:spacing w:after="0"/>
                            <w:jc w:val="center"/>
                            <w:rPr>
                              <w:rFonts w:ascii="Arial Black" w:hAnsi="Arial Black"/>
                              <w:color w:val="000000"/>
                              <w:sz w:val="20"/>
                            </w:rPr>
                          </w:pPr>
                          <w:r w:rsidRPr="00A270D1">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0447AE28" id="_x0000_t202" coordsize="21600,21600" o:spt="202" path="m,l,21600r21600,l21600,xe">
              <v:stroke joinstyle="miter"/>
              <v:path gradientshapeok="t" o:connecttype="rect"/>
            </v:shapetype>
            <v:shape id="MSIPCM280442ecb9298989b40ea0c2" o:spid="_x0000_s1027" type="#_x0000_t202" alt="{&quot;HashCode&quot;:904758361,&quot;Height&quot;:9999999.0,&quot;Width&quot;:9999999.0,&quot;Placement&quot;:&quot;Footer&quot;,&quot;Index&quot;:&quot;Primary&quot;,&quot;Section&quot;:1,&quot;Top&quot;:0.0,&quot;Left&quot;:0.0}" style="position:absolute;margin-left:0;margin-top:0;width:612pt;height:39.55pt;z-index:25165824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sbFFwIAAC0EAAAOAAAAZHJzL2Uyb0RvYy54bWysU01v2zAMvQ/YfxB0X+xkSdsFcYqsRYYB&#10;QVsgHXpWZCk2IIsapcTOfv0oOV/odhp2kSmS5sd7T7P7rjFsr9DXYAs+HOScKSuhrO224D9el5/u&#10;OPNB2FIYsKrgB+X5/fzjh1nrpmoEFZhSIaMi1k9bV/AqBDfNMi8r1Qg/AKcsBTVgIwJdcZuVKFqq&#10;3phslOc3WQtYOgSpvCfvYx/k81RfayXDs9ZeBWYKTrOFdGI6N/HM5jMx3aJwVS2PY4h/mKIRtaWm&#10;51KPIgi2w/qPUk0tETzoMJDQZKB1LVXagbYZ5u+2WVfCqbQLgePdGSb//8rKp/3avSAL3VfoiMAI&#10;SOv81JMz7tNpbOKXJmUUJwgPZ9hUF5gk5+3t7WicU0hSbJKPRneTWCa7/O3Qh28KGhaNgiPRktAS&#10;+5UPfeopJTazsKyNSdQYy9qC33ye5OmHc4SKG0s9LrNGK3SbjtXl1R4bKA+0HkLPvHdyWdMMK+HD&#10;i0CimsYm+YZnOrQB6gVHi7MK8Nff/DGfGKAoZy1Jp+D+506g4sx8t8TNl+F4HLWWLmTgtXdz8tpd&#10;8wCkyiE9ECeTGXODOZkaoXkjdS9iNwoJK6lnwWXA0+Uh9FKm9yHVYpHSSFdOhJVdOxmLRzwjtq/d&#10;m0B3JCAQdU9wkpeYvuOhz+2ZWOwC6DqRFBHu8TwCT5pMNB/fTxT99T1lXV75/DcAAAD//wMAUEsD&#10;BBQABgAIAAAAIQDYP/032wAAAAUBAAAPAAAAZHJzL2Rvd25yZXYueG1sTI9LT8MwEITvSPwHa5G4&#10;UacBtTSNU/EQEpwQKZfe3HjzKPE6it3G/Hu2XOCy0mhmZ7/NN9H24oSj7xwpmM8SEEiVMx01Cj63&#10;Lzf3IHzQZHTvCBV8o4dNcXmR68y4iT7wVIZGcAn5TCtoQxgyKX3VotV+5gYk9mo3Wh1Yjo00o564&#10;3PYyTZKFtLojvtDqAZ9arL7Ko2UMN7ylh8WUPN/GXfka6/fHLtRKXV/FhzWIgDH8heGMzztQMNPe&#10;Hcl40SvgR8LvPHtpesd6r2C5moMscvmfvvgBAAD//wMAUEsBAi0AFAAGAAgAAAAhALaDOJL+AAAA&#10;4QEAABMAAAAAAAAAAAAAAAAAAAAAAFtDb250ZW50X1R5cGVzXS54bWxQSwECLQAUAAYACAAAACEA&#10;OP0h/9YAAACUAQAACwAAAAAAAAAAAAAAAAAvAQAAX3JlbHMvLnJlbHNQSwECLQAUAAYACAAAACEA&#10;a27GxRcCAAAtBAAADgAAAAAAAAAAAAAAAAAuAgAAZHJzL2Uyb0RvYy54bWxQSwECLQAUAAYACAAA&#10;ACEA2D/9N9sAAAAFAQAADwAAAAAAAAAAAAAAAABxBAAAZHJzL2Rvd25yZXYueG1sUEsFBgAAAAAE&#10;AAQA8wAAAHkFAAAAAA==&#10;" o:allowincell="f" filled="f" stroked="f" strokeweight=".5pt">
              <v:textbox inset=",0,,0">
                <w:txbxContent>
                  <w:p w14:paraId="657F9937" w14:textId="72EBB30B" w:rsidR="00A270D1" w:rsidRPr="00A270D1" w:rsidRDefault="00A270D1" w:rsidP="00A270D1">
                    <w:pPr>
                      <w:spacing w:after="0"/>
                      <w:jc w:val="center"/>
                      <w:rPr>
                        <w:rFonts w:ascii="Arial Black" w:hAnsi="Arial Black"/>
                        <w:color w:val="000000"/>
                        <w:sz w:val="20"/>
                      </w:rPr>
                    </w:pPr>
                    <w:r w:rsidRPr="00A270D1">
                      <w:rPr>
                        <w:rFonts w:ascii="Arial Black" w:hAnsi="Arial Black"/>
                        <w:color w:val="000000"/>
                        <w:sz w:val="20"/>
                      </w:rPr>
                      <w:t>OFFICIAL</w:t>
                    </w:r>
                  </w:p>
                </w:txbxContent>
              </v:textbox>
              <w10:wrap anchorx="page" anchory="page"/>
            </v:shape>
          </w:pict>
        </mc:Fallback>
      </mc:AlternateContent>
    </w:r>
    <w:r w:rsidR="004871A0">
      <w:rPr>
        <w:color w:val="2B579A"/>
        <w:sz w:val="16"/>
        <w:shd w:val="clear" w:color="auto" w:fill="E6E6E6"/>
      </w:rPr>
      <w:fldChar w:fldCharType="begin"/>
    </w:r>
    <w:r w:rsidR="004871A0">
      <w:rPr>
        <w:sz w:val="16"/>
      </w:rPr>
      <w:instrText xml:space="preserve"> DOCVARIABLE ndGeneratedStamp \* MERGEFORMAT </w:instrText>
    </w:r>
    <w:r w:rsidR="004871A0">
      <w:rPr>
        <w:color w:val="2B579A"/>
        <w:sz w:val="16"/>
        <w:shd w:val="clear" w:color="auto" w:fill="E6E6E6"/>
      </w:rPr>
      <w:fldChar w:fldCharType="separate"/>
    </w:r>
    <w:r w:rsidR="004871A0" w:rsidRPr="004871A0">
      <w:rPr>
        <w:sz w:val="16"/>
      </w:rPr>
      <w:t>3474-5532-4182, v. 1</w:t>
    </w:r>
    <w:r w:rsidR="004871A0">
      <w:rPr>
        <w:color w:val="2B579A"/>
        <w:sz w:val="16"/>
        <w:shd w:val="clear" w:color="auto" w:fill="E6E6E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E529E" w14:textId="28EF2089" w:rsidR="001A6C9A" w:rsidRDefault="00A270D1">
    <w:pPr>
      <w:pStyle w:val="Footer"/>
    </w:pPr>
    <w:r>
      <w:rPr>
        <w:noProof/>
        <w:color w:val="2B579A"/>
        <w:shd w:val="clear" w:color="auto" w:fill="E6E6E6"/>
      </w:rPr>
      <mc:AlternateContent>
        <mc:Choice Requires="wps">
          <w:drawing>
            <wp:anchor distT="0" distB="0" distL="114300" distR="114300" simplePos="0" relativeHeight="251658246" behindDoc="0" locked="0" layoutInCell="0" allowOverlap="1" wp14:anchorId="78BFE5A8" wp14:editId="17B80142">
              <wp:simplePos x="0" y="0"/>
              <wp:positionH relativeFrom="page">
                <wp:align>center</wp:align>
              </wp:positionH>
              <wp:positionV relativeFrom="page">
                <wp:align>bottom</wp:align>
              </wp:positionV>
              <wp:extent cx="7772400" cy="502285"/>
              <wp:effectExtent l="0" t="0" r="0" b="12065"/>
              <wp:wrapNone/>
              <wp:docPr id="4" name="MSIPCM4d69485487a880b4e2e0aa07" descr="{&quot;HashCode&quot;:904758361,&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891B336" w14:textId="3867A025" w:rsidR="00A270D1" w:rsidRPr="00A270D1" w:rsidRDefault="00A270D1" w:rsidP="00A270D1">
                          <w:pPr>
                            <w:spacing w:after="0"/>
                            <w:jc w:val="center"/>
                            <w:rPr>
                              <w:rFonts w:ascii="Arial Black" w:hAnsi="Arial Black"/>
                              <w:color w:val="000000"/>
                              <w:sz w:val="20"/>
                            </w:rPr>
                          </w:pPr>
                          <w:r w:rsidRPr="00A270D1">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78BFE5A8" id="_x0000_t202" coordsize="21600,21600" o:spt="202" path="m,l,21600r21600,l21600,xe">
              <v:stroke joinstyle="miter"/>
              <v:path gradientshapeok="t" o:connecttype="rect"/>
            </v:shapetype>
            <v:shape id="MSIPCM4d69485487a880b4e2e0aa07" o:spid="_x0000_s1028" type="#_x0000_t202" alt="{&quot;HashCode&quot;:904758361,&quot;Height&quot;:9999999.0,&quot;Width&quot;:9999999.0,&quot;Placement&quot;:&quot;Footer&quot;,&quot;Index&quot;:&quot;FirstPage&quot;,&quot;Section&quot;:1,&quot;Top&quot;:0.0,&quot;Left&quot;:0.0}" style="position:absolute;margin-left:0;margin-top:0;width:612pt;height:39.55pt;z-index:251658246;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gp/GQIAAC0EAAAOAAAAZHJzL2Uyb0RvYy54bWysU01v2zAMvQ/YfxB0X+x4SdMZcYqsRYYB&#10;QVsgHXpWZCk2IIuapMTOfv0o2U6KbqdhF5kiaX6897S86xpFTsK6GnRBp5OUEqE5lLU+FPTHy+bT&#10;LSXOM10yBVoU9CwcvVt9/LBsTS4yqECVwhIsol3emoJW3ps8SRyvRMPcBIzQGJRgG+bxag9JaVmL&#10;1RuVZGl6k7RgS2OBC+fQ+9AH6SrWl1Jw/ySlE56oguJsPp42nvtwJqslyw+WmarmwxjsH6ZoWK2x&#10;6aXUA/OMHG39R6mm5hYcSD/h0CQgZc1F3AG3mabvttlVzIi4C4LjzAUm9//K8sfTzjxb4ruv0CGB&#10;AZDWuNyhM+zTSduEL05KMI4Qni+wic4Tjs7FYpHNUgxxjM3TLLudhzLJ9W9jnf8moCHBKKhFWiJa&#10;7LR1vk8dU0IzDZtaqUiN0qQt6M3neRp/uESwuNLY4zprsHy370hdFjQb99hDecb1LPTMO8M3Nc6w&#10;Zc4/M4tU49goX/+Eh1SAvWCwKKnA/vqbP+QjAxilpEXpFNT9PDIrKFHfNXLzZTqbBa3FCxr2rXc/&#10;evWxuQdU5RQfiOHRDLlejaa00LyiutehG4aY5tizoNzb8XLveynj++BivY5pqCvD/FbvDA/FA54B&#10;25fulVkzEOCRukcY5cXydzz0uT0T66MHWUeSAsI9ngPwqMlI8/B+gujf3mPW9ZWvfgM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D8dgp/GQIAAC0EAAAOAAAAAAAAAAAAAAAAAC4CAABkcnMvZTJvRG9jLnhtbFBLAQItABQABgAI&#10;AAAAIQDYP/032wAAAAUBAAAPAAAAAAAAAAAAAAAAAHMEAABkcnMvZG93bnJldi54bWxQSwUGAAAA&#10;AAQABADzAAAAewUAAAAA&#10;" o:allowincell="f" filled="f" stroked="f" strokeweight=".5pt">
              <v:textbox inset=",0,,0">
                <w:txbxContent>
                  <w:p w14:paraId="7891B336" w14:textId="3867A025" w:rsidR="00A270D1" w:rsidRPr="00A270D1" w:rsidRDefault="00A270D1" w:rsidP="00A270D1">
                    <w:pPr>
                      <w:spacing w:after="0"/>
                      <w:jc w:val="center"/>
                      <w:rPr>
                        <w:rFonts w:ascii="Arial Black" w:hAnsi="Arial Black"/>
                        <w:color w:val="000000"/>
                        <w:sz w:val="20"/>
                      </w:rPr>
                    </w:pPr>
                    <w:r w:rsidRPr="00A270D1">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80619" w14:textId="25C2FC6C" w:rsidR="001A6C9A" w:rsidRDefault="001A6C9A">
    <w:pPr>
      <w:pStyle w:val="Footer"/>
    </w:pPr>
    <w:r>
      <w:rPr>
        <w:noProof/>
        <w:color w:val="2B579A"/>
        <w:shd w:val="clear" w:color="auto" w:fill="E6E6E6"/>
        <w:lang w:eastAsia="en-AU"/>
      </w:rPr>
      <mc:AlternateContent>
        <mc:Choice Requires="wps">
          <w:drawing>
            <wp:anchor distT="0" distB="0" distL="114300" distR="114300" simplePos="0" relativeHeight="251658243" behindDoc="0" locked="0" layoutInCell="0" allowOverlap="1" wp14:anchorId="445A8DBB" wp14:editId="55DF5ECF">
              <wp:simplePos x="0" y="0"/>
              <wp:positionH relativeFrom="page">
                <wp:align>center</wp:align>
              </wp:positionH>
              <wp:positionV relativeFrom="page">
                <wp:align>bottom</wp:align>
              </wp:positionV>
              <wp:extent cx="7772400" cy="502285"/>
              <wp:effectExtent l="0" t="0" r="0" b="12065"/>
              <wp:wrapNone/>
              <wp:docPr id="17" name="MSIPCMbbf64a5f8f2f2c08ef7b78dd" descr="{&quot;HashCode&quot;:904758361,&quot;Height&quot;:9999999.0,&quot;Width&quot;:9999999.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23B1682" w14:textId="23E35F00" w:rsidR="001A6C9A" w:rsidRPr="00322988" w:rsidRDefault="001A6C9A" w:rsidP="00322988">
                          <w:pPr>
                            <w:spacing w:after="0"/>
                            <w:jc w:val="center"/>
                            <w:rPr>
                              <w:rFonts w:ascii="Arial Black" w:hAnsi="Arial Black"/>
                              <w:color w:val="000000"/>
                              <w:sz w:val="20"/>
                            </w:rPr>
                          </w:pPr>
                          <w:r w:rsidRPr="0032298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445A8DBB" id="_x0000_t202" coordsize="21600,21600" o:spt="202" path="m,l,21600r21600,l21600,xe">
              <v:stroke joinstyle="miter"/>
              <v:path gradientshapeok="t" o:connecttype="rect"/>
            </v:shapetype>
            <v:shape id="MSIPCMbbf64a5f8f2f2c08ef7b78dd" o:spid="_x0000_s1029" type="#_x0000_t202" alt="{&quot;HashCode&quot;:904758361,&quot;Height&quot;:9999999.0,&quot;Width&quot;:9999999.0,&quot;Placement&quot;:&quot;Footer&quot;,&quot;Index&quot;:&quot;OddAndEven&quot;,&quot;Section&quot;:3,&quot;Top&quot;:0.0,&quot;Left&quot;:0.0}" style="position:absolute;margin-left:0;margin-top:0;width:612pt;height:39.55pt;z-index:251658243;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bEWGQIAAC0EAAAOAAAAZHJzL2Uyb0RvYy54bWysU8tu2zAQvBfoPxC815IdOw/BcuAmcFHA&#10;SAI4Rc40RVoCSC5L0pbcr++Ssuwg7anohVrurvYxM5zfd1qRg3C+AVPS8SinRBgOVWN2Jf3xuvpy&#10;S4kPzFRMgRElPQpP7xefP81bW4gJ1KAq4QgWMb5obUnrEGyRZZ7XQjM/AisMBiU4zQJe3S6rHGux&#10;ulbZJM+vsxZcZR1w4T16H/sgXaT6UgoenqX0IhBVUpwtpNOlcxvPbDFnxc4xWzf8NAb7hyk0aww2&#10;PZd6ZIGRvWv+KKUb7sCDDCMOOgMpGy7SDrjNOP+wzaZmVqRdEBxvzzD5/1eWPx029sWR0H2FDgmM&#10;gLTWFx6dcZ9OOh2/OCnBOEJ4PMMmukA4Om9ubibTHEMcY7N8MrmdxTLZ5W/rfPgmQJNolNQhLQkt&#10;dlj70KcOKbGZgVWjVKJGGdKW9PpqlqcfzhEsrgz2uMwardBtO9JUJb0a9thCdcT1HPTMe8tXDc6w&#10;Zj68MIdU49go3/CMh1SAveBkUVKD+/U3f8xHBjBKSYvSKan/uWdOUKK+G+TmbjydRq2lCxruvXc7&#10;eM1ePwCqcowPxPJkxtygBlM60G+o7mXshiFmOPYsKQ9uuDyEXsr4PrhYLlMa6sqysDYby2PxiGfE&#10;9rV7Y86eCAhI3RMM8mLFBx763J6J5T6AbBJJEeEezxPwqMlE8+n9RNG/v6esyytf/AY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BxgbEWGQIAAC0EAAAOAAAAAAAAAAAAAAAAAC4CAABkcnMvZTJvRG9jLnhtbFBLAQItABQABgAI&#10;AAAAIQDYP/032wAAAAUBAAAPAAAAAAAAAAAAAAAAAHMEAABkcnMvZG93bnJldi54bWxQSwUGAAAA&#10;AAQABADzAAAAewUAAAAA&#10;" o:allowincell="f" filled="f" stroked="f" strokeweight=".5pt">
              <v:textbox inset=",0,,0">
                <w:txbxContent>
                  <w:p w14:paraId="423B1682" w14:textId="23E35F00" w:rsidR="001A6C9A" w:rsidRPr="00322988" w:rsidRDefault="001A6C9A" w:rsidP="00322988">
                    <w:pPr>
                      <w:spacing w:after="0"/>
                      <w:jc w:val="center"/>
                      <w:rPr>
                        <w:rFonts w:ascii="Arial Black" w:hAnsi="Arial Black"/>
                        <w:color w:val="000000"/>
                        <w:sz w:val="20"/>
                      </w:rPr>
                    </w:pPr>
                    <w:r w:rsidRPr="00322988">
                      <w:rPr>
                        <w:rFonts w:ascii="Arial Black" w:hAnsi="Arial Black"/>
                        <w:color w:val="000000"/>
                        <w:sz w:val="20"/>
                      </w:rPr>
                      <w:t>OFFICIAL</w:t>
                    </w:r>
                  </w:p>
                </w:txbxContent>
              </v:textbox>
              <w10:wrap anchorx="page" anchory="page"/>
            </v:shape>
          </w:pict>
        </mc:Fallback>
      </mc:AlternateContent>
    </w:r>
    <w:r>
      <w:rPr>
        <w:noProof/>
        <w:color w:val="2B579A"/>
        <w:shd w:val="clear" w:color="auto" w:fill="E6E6E6"/>
        <w:lang w:eastAsia="en-AU"/>
      </w:rPr>
      <w:drawing>
        <wp:anchor distT="0" distB="0" distL="114300" distR="114300" simplePos="0" relativeHeight="251658240" behindDoc="1" locked="1" layoutInCell="1" allowOverlap="1" wp14:anchorId="5A038CB2" wp14:editId="55396BDE">
          <wp:simplePos x="0" y="0"/>
          <wp:positionH relativeFrom="page">
            <wp:align>right</wp:align>
          </wp:positionH>
          <wp:positionV relativeFrom="page">
            <wp:align>bottom</wp:align>
          </wp:positionV>
          <wp:extent cx="7560000" cy="1008000"/>
          <wp:effectExtent l="0" t="0" r="3175" b="1905"/>
          <wp:wrapNone/>
          <wp:docPr id="14" name="Picture 14"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page">
            <wp14:pctWidth>0</wp14:pctWidth>
          </wp14:sizeRelH>
          <wp14:sizeRelV relativeFrom="page">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930AB" w14:textId="7A06E6CD" w:rsidR="004871A0" w:rsidRDefault="00A270D1" w:rsidP="004871A0">
    <w:pPr>
      <w:pStyle w:val="Footer"/>
      <w:spacing w:before="0" w:line="180" w:lineRule="exact"/>
    </w:pPr>
    <w:r>
      <w:rPr>
        <w:noProof/>
        <w:color w:val="2B579A"/>
        <w:sz w:val="16"/>
        <w:shd w:val="clear" w:color="auto" w:fill="E6E6E6"/>
      </w:rPr>
      <mc:AlternateContent>
        <mc:Choice Requires="wps">
          <w:drawing>
            <wp:anchor distT="0" distB="0" distL="114300" distR="114300" simplePos="0" relativeHeight="251658247" behindDoc="0" locked="0" layoutInCell="0" allowOverlap="1" wp14:anchorId="75D145C6" wp14:editId="3B1247F4">
              <wp:simplePos x="0" y="0"/>
              <wp:positionH relativeFrom="page">
                <wp:align>center</wp:align>
              </wp:positionH>
              <wp:positionV relativeFrom="page">
                <wp:align>bottom</wp:align>
              </wp:positionV>
              <wp:extent cx="7772400" cy="502285"/>
              <wp:effectExtent l="0" t="0" r="0" b="12065"/>
              <wp:wrapNone/>
              <wp:docPr id="5" name="MSIPCM1f1c4ca78e07bf7fd7c7367a" descr="{&quot;HashCode&quot;:904758361,&quot;Height&quot;:9999999.0,&quot;Width&quot;:9999999.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5C74C62" w14:textId="4B27035F" w:rsidR="00A270D1" w:rsidRPr="00A270D1" w:rsidRDefault="00A270D1" w:rsidP="00A270D1">
                          <w:pPr>
                            <w:spacing w:after="0"/>
                            <w:jc w:val="center"/>
                            <w:rPr>
                              <w:rFonts w:ascii="Arial Black" w:hAnsi="Arial Black"/>
                              <w:color w:val="000000"/>
                              <w:sz w:val="20"/>
                            </w:rPr>
                          </w:pPr>
                          <w:r w:rsidRPr="00A270D1">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75D145C6" id="_x0000_t202" coordsize="21600,21600" o:spt="202" path="m,l,21600r21600,l21600,xe">
              <v:stroke joinstyle="miter"/>
              <v:path gradientshapeok="t" o:connecttype="rect"/>
            </v:shapetype>
            <v:shape id="MSIPCM1f1c4ca78e07bf7fd7c7367a" o:spid="_x0000_s1030" type="#_x0000_t202" alt="{&quot;HashCode&quot;:904758361,&quot;Height&quot;:9999999.0,&quot;Width&quot;:9999999.0,&quot;Placement&quot;:&quot;Footer&quot;,&quot;Index&quot;:&quot;Primary&quot;,&quot;Section&quot;:2,&quot;Top&quot;:0.0,&quot;Left&quot;:0.0}" style="position:absolute;margin-left:0;margin-top:0;width:612pt;height:39.55pt;z-index:251658247;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ePRGQIAAC0EAAAOAAAAZHJzL2Uyb0RvYy54bWysU99v2jAQfp+0/8Hy+0hgULqIULFWTJNQ&#10;W4lOfTaOTSLZPs82JOyv39khUHV7mvbinO8u9+P7Pi/uOq3IUTjfgCnpeJRTIgyHqjH7kv54WX+6&#10;pcQHZiqmwIiSnoSnd8uPHxatLcQEalCVcASLGF+0tqR1CLbIMs9roZkfgRUGgxKcZgGvbp9VjrVY&#10;Xatskuc3WQuusg648B69D32QLlN9KQUPT1J6EYgqKc4W0unSuYtntlywYu+YrRt+HoP9wxSaNQab&#10;Xko9sMDIwTV/lNINd+BBhhEHnYGUDRdpB9xmnL/bZlszK9IuCI63F5j8/yvLH49b++xI6L5ChwRG&#10;QFrrC4/OuE8nnY5fnJRgHCE8XWATXSAcnfP5fDLNMcQxNssnk9tZLJNd/7bOh28CNIlGSR3SktBi&#10;x40PfeqQEpsZWDdKJWqUIW1Jbz7P8vTDJYLFlcEe11mjFbpdR5qqpNNhjx1UJ1zPQc+8t3zd4Awb&#10;5sMzc0g1jo3yDU94SAXYC84WJTW4X3/zx3xkAKOUtCidkvqfB+YEJeq7QW6+jKfTqLV0QcO99e4G&#10;rznoe0BVjvGBWJ7MmBvUYEoH+hXVvYrdMMQMx54l5cENl/vQSxnfBxerVUpDXVkWNmZreSwe8YzY&#10;vnSvzNkzAQGpe4RBXqx4x0Of2zOxOgSQTSIpItzjeQYeNZloPr+fKPq395R1feXL3wA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CTQePRGQIAAC0EAAAOAAAAAAAAAAAAAAAAAC4CAABkcnMvZTJvRG9jLnhtbFBLAQItABQABgAI&#10;AAAAIQDYP/032wAAAAUBAAAPAAAAAAAAAAAAAAAAAHMEAABkcnMvZG93bnJldi54bWxQSwUGAAAA&#10;AAQABADzAAAAewUAAAAA&#10;" o:allowincell="f" filled="f" stroked="f" strokeweight=".5pt">
              <v:textbox inset=",0,,0">
                <w:txbxContent>
                  <w:p w14:paraId="45C74C62" w14:textId="4B27035F" w:rsidR="00A270D1" w:rsidRPr="00A270D1" w:rsidRDefault="00A270D1" w:rsidP="00A270D1">
                    <w:pPr>
                      <w:spacing w:after="0"/>
                      <w:jc w:val="center"/>
                      <w:rPr>
                        <w:rFonts w:ascii="Arial Black" w:hAnsi="Arial Black"/>
                        <w:color w:val="000000"/>
                        <w:sz w:val="20"/>
                      </w:rPr>
                    </w:pPr>
                    <w:r w:rsidRPr="00A270D1">
                      <w:rPr>
                        <w:rFonts w:ascii="Arial Black" w:hAnsi="Arial Black"/>
                        <w:color w:val="000000"/>
                        <w:sz w:val="20"/>
                      </w:rPr>
                      <w:t>OFFICIAL</w:t>
                    </w:r>
                  </w:p>
                </w:txbxContent>
              </v:textbox>
              <w10:wrap anchorx="page" anchory="page"/>
            </v:shape>
          </w:pict>
        </mc:Fallback>
      </mc:AlternateContent>
    </w:r>
    <w:r w:rsidR="004871A0">
      <w:rPr>
        <w:color w:val="2B579A"/>
        <w:sz w:val="16"/>
        <w:shd w:val="clear" w:color="auto" w:fill="E6E6E6"/>
      </w:rPr>
      <w:fldChar w:fldCharType="begin"/>
    </w:r>
    <w:r w:rsidR="004871A0">
      <w:rPr>
        <w:sz w:val="16"/>
      </w:rPr>
      <w:instrText xml:space="preserve"> DOCVARIABLE ndGeneratedStamp \* MERGEFORMAT </w:instrText>
    </w:r>
    <w:r w:rsidR="004871A0">
      <w:rPr>
        <w:color w:val="2B579A"/>
        <w:sz w:val="16"/>
        <w:shd w:val="clear" w:color="auto" w:fill="E6E6E6"/>
      </w:rPr>
      <w:fldChar w:fldCharType="separate"/>
    </w:r>
    <w:r w:rsidR="004871A0">
      <w:rPr>
        <w:sz w:val="16"/>
      </w:rPr>
      <w:t>3474-5532-4182, v. 1</w:t>
    </w:r>
    <w:r w:rsidR="004871A0">
      <w:rPr>
        <w:color w:val="2B579A"/>
        <w:sz w:val="16"/>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B3771" w14:textId="77777777" w:rsidR="00390FE1" w:rsidRDefault="00390FE1" w:rsidP="00207717">
      <w:pPr>
        <w:spacing w:before="120"/>
      </w:pPr>
      <w:r>
        <w:separator/>
      </w:r>
    </w:p>
  </w:footnote>
  <w:footnote w:type="continuationSeparator" w:id="0">
    <w:p w14:paraId="76E4BFE5" w14:textId="77777777" w:rsidR="00390FE1" w:rsidRDefault="00390FE1">
      <w:r>
        <w:continuationSeparator/>
      </w:r>
    </w:p>
    <w:p w14:paraId="40A2B944" w14:textId="77777777" w:rsidR="00390FE1" w:rsidRDefault="00390FE1"/>
  </w:footnote>
  <w:footnote w:type="continuationNotice" w:id="1">
    <w:p w14:paraId="44FEA411" w14:textId="77777777" w:rsidR="00390FE1" w:rsidRDefault="00390FE1">
      <w:pPr>
        <w:spacing w:after="0" w:line="240" w:lineRule="auto"/>
      </w:pPr>
    </w:p>
  </w:footnote>
  <w:footnote w:id="2">
    <w:p w14:paraId="1BF5FB5E" w14:textId="598B8634" w:rsidR="001A6C9A" w:rsidRDefault="001A6C9A" w:rsidP="000E5371">
      <w:pPr>
        <w:pStyle w:val="FootnoteText"/>
      </w:pPr>
      <w:r>
        <w:rPr>
          <w:rStyle w:val="FootnoteReference"/>
        </w:rPr>
        <w:footnoteRef/>
      </w:r>
      <w:r>
        <w:t xml:space="preserve"> </w:t>
      </w:r>
      <w:r w:rsidRPr="00F42A01">
        <w:t>The term ‘project’ is used broadly. It is intended to cover the full range of activities and initiatives that may have privacy implications, such a</w:t>
      </w:r>
      <w:r>
        <w:t>s a business function,</w:t>
      </w:r>
      <w:r w:rsidRPr="00F42A01">
        <w:t xml:space="preserve"> new legislation or policies, an information sharing initiative, a service, </w:t>
      </w:r>
      <w:r>
        <w:t xml:space="preserve">an idea, </w:t>
      </w:r>
      <w:r w:rsidRPr="00F42A01">
        <w:t>new systems or applications for storing or accessing personal and/or health information.</w:t>
      </w:r>
    </w:p>
  </w:footnote>
  <w:footnote w:id="3">
    <w:p w14:paraId="3BF7D1E0" w14:textId="77777777" w:rsidR="001A6C9A" w:rsidRDefault="001A6C9A" w:rsidP="00C47C89">
      <w:pPr>
        <w:pStyle w:val="FootnoteText"/>
      </w:pPr>
      <w:r>
        <w:rPr>
          <w:rStyle w:val="FootnoteReference"/>
        </w:rPr>
        <w:footnoteRef/>
      </w:r>
      <w:r>
        <w:t xml:space="preserve"> Note that sensitive information only relates to “personal information” not “health information”.</w:t>
      </w:r>
    </w:p>
  </w:footnote>
  <w:footnote w:id="4">
    <w:p w14:paraId="0353300A" w14:textId="77777777" w:rsidR="001A6C9A" w:rsidRDefault="001A6C9A" w:rsidP="00C47C89">
      <w:pPr>
        <w:pStyle w:val="FootnoteText"/>
      </w:pPr>
      <w:r>
        <w:rPr>
          <w:rStyle w:val="FootnoteReference"/>
        </w:rPr>
        <w:footnoteRef/>
      </w:r>
      <w:r>
        <w:t xml:space="preserve"> Reference, the department’s </w:t>
      </w:r>
      <w:hyperlink r:id="rId1" w:history="1">
        <w:r w:rsidRPr="00B7019C">
          <w:rPr>
            <w:rStyle w:val="Hyperlink"/>
            <w:i/>
          </w:rPr>
          <w:t>Risk management policy and framework</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282B1" w14:textId="097AC11B" w:rsidR="001A6C9A" w:rsidRDefault="001A6C9A">
    <w:pPr>
      <w:pStyle w:val="Header"/>
    </w:pPr>
    <w:r w:rsidRPr="00DE6C85">
      <w:rPr>
        <w:b/>
        <w:bCs/>
        <w:color w:val="2B579A"/>
        <w:shd w:val="clear" w:color="auto" w:fill="E6E6E6"/>
      </w:rPr>
      <w:fldChar w:fldCharType="begin"/>
    </w:r>
    <w:r w:rsidRPr="00DE6C85">
      <w:rPr>
        <w:b/>
        <w:bCs/>
      </w:rPr>
      <w:instrText xml:space="preserve"> PAGE </w:instrText>
    </w:r>
    <w:r w:rsidRPr="00DE6C85">
      <w:rPr>
        <w:b/>
        <w:bCs/>
        <w:color w:val="2B579A"/>
        <w:shd w:val="clear" w:color="auto" w:fill="E6E6E6"/>
      </w:rPr>
      <w:fldChar w:fldCharType="separate"/>
    </w:r>
    <w:r>
      <w:rPr>
        <w:b/>
        <w:bCs/>
      </w:rPr>
      <w:t>11</w:t>
    </w:r>
    <w:r w:rsidRPr="00DE6C85">
      <w:rPr>
        <w:b/>
        <w:bCs/>
        <w:color w:val="2B579A"/>
        <w:shd w:val="clear" w:color="auto" w:fill="E6E6E6"/>
      </w:rPr>
      <w:fldChar w:fldCharType="end"/>
    </w:r>
    <w:r>
      <w:rPr>
        <w:b/>
        <w:bCs/>
      </w:rPr>
      <w:ptab w:relativeTo="margin" w:alignment="right" w:leader="none"/>
    </w:r>
    <w:r w:rsidRPr="00C47C89">
      <w:t xml:space="preserve"> </w:t>
    </w:r>
    <w:r w:rsidR="00345AC4">
      <w:t>HousingVic Online Services (client self-service) and maintenance portal – privacy impact assessment (part 2)</w:t>
    </w:r>
    <w:r>
      <w:rPr>
        <w:noProof/>
        <w:color w:val="2B579A"/>
        <w:shd w:val="clear" w:color="auto" w:fill="E6E6E6"/>
      </w:rPr>
      <w:drawing>
        <wp:anchor distT="0" distB="0" distL="114300" distR="114300" simplePos="0" relativeHeight="251658241" behindDoc="1" locked="1" layoutInCell="1" allowOverlap="1" wp14:anchorId="707AA723" wp14:editId="2C6AD6E3">
          <wp:simplePos x="831215" y="557530"/>
          <wp:positionH relativeFrom="page">
            <wp:posOffset>0</wp:posOffset>
          </wp:positionH>
          <wp:positionV relativeFrom="page">
            <wp:posOffset>0</wp:posOffset>
          </wp:positionV>
          <wp:extent cx="7560000" cy="270000"/>
          <wp:effectExtent l="0" t="0" r="3175" b="0"/>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ED0C1" w14:textId="56B46A36" w:rsidR="001A6C9A" w:rsidRPr="0051568D" w:rsidRDefault="001A6C9A" w:rsidP="0017674D">
    <w:pPr>
      <w:pStyle w:val="Header"/>
    </w:pPr>
    <w:r>
      <w:rPr>
        <w:noProof/>
        <w:color w:val="2B579A"/>
        <w:shd w:val="clear" w:color="auto" w:fill="E6E6E6"/>
      </w:rPr>
      <w:drawing>
        <wp:anchor distT="0" distB="0" distL="114300" distR="114300" simplePos="0" relativeHeight="251658242" behindDoc="1" locked="1" layoutInCell="1" allowOverlap="1" wp14:anchorId="19C28EF8" wp14:editId="57F38507">
          <wp:simplePos x="831273" y="427512"/>
          <wp:positionH relativeFrom="page">
            <wp:posOffset>0</wp:posOffset>
          </wp:positionH>
          <wp:positionV relativeFrom="page">
            <wp:posOffset>0</wp:posOffset>
          </wp:positionV>
          <wp:extent cx="7560000" cy="270000"/>
          <wp:effectExtent l="0" t="0" r="3175" b="0"/>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sidR="003C6421">
      <w:t>HousingVic Online Services (client self-service) and maintenance portal</w:t>
    </w:r>
    <w:r w:rsidR="00345AC4">
      <w:t xml:space="preserve"> – privacy impact assessment (part 2)</w:t>
    </w:r>
    <w:r>
      <w:ptab w:relativeTo="margin" w:alignment="right" w:leader="none"/>
    </w:r>
    <w:r w:rsidRPr="00DE6C85">
      <w:rPr>
        <w:b/>
        <w:bCs/>
        <w:color w:val="2B579A"/>
        <w:shd w:val="clear" w:color="auto" w:fill="E6E6E6"/>
      </w:rPr>
      <w:fldChar w:fldCharType="begin"/>
    </w:r>
    <w:r w:rsidRPr="00DE6C85">
      <w:rPr>
        <w:b/>
        <w:bCs/>
      </w:rPr>
      <w:instrText xml:space="preserve"> PAGE </w:instrText>
    </w:r>
    <w:r w:rsidRPr="00DE6C85">
      <w:rPr>
        <w:b/>
        <w:bCs/>
        <w:color w:val="2B579A"/>
        <w:shd w:val="clear" w:color="auto" w:fill="E6E6E6"/>
      </w:rPr>
      <w:fldChar w:fldCharType="separate"/>
    </w:r>
    <w:r w:rsidRPr="00DE6C85">
      <w:rPr>
        <w:b/>
        <w:bCs/>
      </w:rPr>
      <w:t>2</w:t>
    </w:r>
    <w:r w:rsidRPr="00DE6C85">
      <w:rPr>
        <w:b/>
        <w:bCs/>
        <w:color w:val="2B579A"/>
        <w:shd w:val="clear" w:color="auto" w:fill="E6E6E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26D0"/>
    <w:multiLevelType w:val="hybridMultilevel"/>
    <w:tmpl w:val="A5EA8B06"/>
    <w:lvl w:ilvl="0" w:tplc="0C090003">
      <w:start w:val="1"/>
      <w:numFmt w:val="bullet"/>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 w15:restartNumberingAfterBreak="0">
    <w:nsid w:val="02EC39AA"/>
    <w:multiLevelType w:val="hybridMultilevel"/>
    <w:tmpl w:val="C20847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6B80288"/>
    <w:multiLevelType w:val="hybridMultilevel"/>
    <w:tmpl w:val="A0D6DE92"/>
    <w:lvl w:ilvl="0" w:tplc="0B44AB32">
      <w:start w:val="1"/>
      <w:numFmt w:val="decimal"/>
      <w:lvlText w:val="%1."/>
      <w:lvlJc w:val="left"/>
      <w:pPr>
        <w:ind w:left="720" w:hanging="360"/>
      </w:pPr>
      <w:rPr>
        <w:rFonts w:ascii="Arial" w:eastAsia="Times New Roman" w:hAnsi="Arial" w:cs="Times New Roman"/>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A330C1"/>
    <w:multiLevelType w:val="hybridMultilevel"/>
    <w:tmpl w:val="3B0CC4A2"/>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0DFB115B"/>
    <w:multiLevelType w:val="hybridMultilevel"/>
    <w:tmpl w:val="F58E08A6"/>
    <w:lvl w:ilvl="0" w:tplc="44C2570A">
      <w:start w:val="1"/>
      <w:numFmt w:val="bullet"/>
      <w:lvlText w:val=""/>
      <w:lvlJc w:val="left"/>
      <w:pPr>
        <w:ind w:left="720" w:hanging="360"/>
      </w:pPr>
      <w:rPr>
        <w:rFonts w:ascii="Symbol" w:hAnsi="Symbol"/>
      </w:rPr>
    </w:lvl>
    <w:lvl w:ilvl="1" w:tplc="9CAE53A4">
      <w:start w:val="1"/>
      <w:numFmt w:val="bullet"/>
      <w:lvlText w:val=""/>
      <w:lvlJc w:val="left"/>
      <w:pPr>
        <w:ind w:left="720" w:hanging="360"/>
      </w:pPr>
      <w:rPr>
        <w:rFonts w:ascii="Symbol" w:hAnsi="Symbol"/>
      </w:rPr>
    </w:lvl>
    <w:lvl w:ilvl="2" w:tplc="3126F7A6">
      <w:start w:val="1"/>
      <w:numFmt w:val="bullet"/>
      <w:lvlText w:val=""/>
      <w:lvlJc w:val="left"/>
      <w:pPr>
        <w:ind w:left="720" w:hanging="360"/>
      </w:pPr>
      <w:rPr>
        <w:rFonts w:ascii="Symbol" w:hAnsi="Symbol"/>
      </w:rPr>
    </w:lvl>
    <w:lvl w:ilvl="3" w:tplc="53AC53E0">
      <w:start w:val="1"/>
      <w:numFmt w:val="bullet"/>
      <w:lvlText w:val=""/>
      <w:lvlJc w:val="left"/>
      <w:pPr>
        <w:ind w:left="720" w:hanging="360"/>
      </w:pPr>
      <w:rPr>
        <w:rFonts w:ascii="Symbol" w:hAnsi="Symbol"/>
      </w:rPr>
    </w:lvl>
    <w:lvl w:ilvl="4" w:tplc="1734AE0A">
      <w:start w:val="1"/>
      <w:numFmt w:val="bullet"/>
      <w:lvlText w:val=""/>
      <w:lvlJc w:val="left"/>
      <w:pPr>
        <w:ind w:left="720" w:hanging="360"/>
      </w:pPr>
      <w:rPr>
        <w:rFonts w:ascii="Symbol" w:hAnsi="Symbol"/>
      </w:rPr>
    </w:lvl>
    <w:lvl w:ilvl="5" w:tplc="60FE78A0">
      <w:start w:val="1"/>
      <w:numFmt w:val="bullet"/>
      <w:lvlText w:val=""/>
      <w:lvlJc w:val="left"/>
      <w:pPr>
        <w:ind w:left="720" w:hanging="360"/>
      </w:pPr>
      <w:rPr>
        <w:rFonts w:ascii="Symbol" w:hAnsi="Symbol"/>
      </w:rPr>
    </w:lvl>
    <w:lvl w:ilvl="6" w:tplc="35742FB4">
      <w:start w:val="1"/>
      <w:numFmt w:val="bullet"/>
      <w:lvlText w:val=""/>
      <w:lvlJc w:val="left"/>
      <w:pPr>
        <w:ind w:left="720" w:hanging="360"/>
      </w:pPr>
      <w:rPr>
        <w:rFonts w:ascii="Symbol" w:hAnsi="Symbol"/>
      </w:rPr>
    </w:lvl>
    <w:lvl w:ilvl="7" w:tplc="615A55B4">
      <w:start w:val="1"/>
      <w:numFmt w:val="bullet"/>
      <w:lvlText w:val=""/>
      <w:lvlJc w:val="left"/>
      <w:pPr>
        <w:ind w:left="720" w:hanging="360"/>
      </w:pPr>
      <w:rPr>
        <w:rFonts w:ascii="Symbol" w:hAnsi="Symbol"/>
      </w:rPr>
    </w:lvl>
    <w:lvl w:ilvl="8" w:tplc="7172BC28">
      <w:start w:val="1"/>
      <w:numFmt w:val="bullet"/>
      <w:lvlText w:val=""/>
      <w:lvlJc w:val="left"/>
      <w:pPr>
        <w:ind w:left="720" w:hanging="360"/>
      </w:pPr>
      <w:rPr>
        <w:rFonts w:ascii="Symbol" w:hAnsi="Symbol"/>
      </w:rPr>
    </w:lvl>
  </w:abstractNum>
  <w:abstractNum w:abstractNumId="6" w15:restartNumberingAfterBreak="0">
    <w:nsid w:val="10DD12C5"/>
    <w:multiLevelType w:val="hybridMultilevel"/>
    <w:tmpl w:val="7BDE73F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053577F"/>
    <w:multiLevelType w:val="hybridMultilevel"/>
    <w:tmpl w:val="D4BE04C2"/>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8" w15:restartNumberingAfterBreak="0">
    <w:nsid w:val="20B62033"/>
    <w:multiLevelType w:val="hybridMultilevel"/>
    <w:tmpl w:val="15A6CE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0DA0A32"/>
    <w:multiLevelType w:val="hybridMultilevel"/>
    <w:tmpl w:val="921EF90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A1E6FA"/>
    <w:multiLevelType w:val="hybridMultilevel"/>
    <w:tmpl w:val="42727758"/>
    <w:lvl w:ilvl="0" w:tplc="D526D276">
      <w:start w:val="1"/>
      <w:numFmt w:val="decimal"/>
      <w:lvlText w:val="%1."/>
      <w:lvlJc w:val="left"/>
      <w:pPr>
        <w:ind w:left="720" w:hanging="360"/>
      </w:pPr>
    </w:lvl>
    <w:lvl w:ilvl="1" w:tplc="9B080B0A">
      <w:start w:val="1"/>
      <w:numFmt w:val="lowerLetter"/>
      <w:lvlText w:val="%2."/>
      <w:lvlJc w:val="left"/>
      <w:pPr>
        <w:ind w:left="1440" w:hanging="360"/>
      </w:pPr>
    </w:lvl>
    <w:lvl w:ilvl="2" w:tplc="F9FCDC18">
      <w:start w:val="1"/>
      <w:numFmt w:val="lowerRoman"/>
      <w:lvlText w:val="%3."/>
      <w:lvlJc w:val="right"/>
      <w:pPr>
        <w:ind w:left="2160" w:hanging="180"/>
      </w:pPr>
    </w:lvl>
    <w:lvl w:ilvl="3" w:tplc="452894DC">
      <w:start w:val="1"/>
      <w:numFmt w:val="decimal"/>
      <w:lvlText w:val="%4."/>
      <w:lvlJc w:val="left"/>
      <w:pPr>
        <w:ind w:left="2880" w:hanging="360"/>
      </w:pPr>
    </w:lvl>
    <w:lvl w:ilvl="4" w:tplc="48DA2376">
      <w:start w:val="1"/>
      <w:numFmt w:val="lowerLetter"/>
      <w:lvlText w:val="%5."/>
      <w:lvlJc w:val="left"/>
      <w:pPr>
        <w:ind w:left="3600" w:hanging="360"/>
      </w:pPr>
    </w:lvl>
    <w:lvl w:ilvl="5" w:tplc="E3DE5C28">
      <w:start w:val="1"/>
      <w:numFmt w:val="lowerRoman"/>
      <w:lvlText w:val="%6."/>
      <w:lvlJc w:val="right"/>
      <w:pPr>
        <w:ind w:left="4320" w:hanging="180"/>
      </w:pPr>
    </w:lvl>
    <w:lvl w:ilvl="6" w:tplc="013CD4B2">
      <w:start w:val="1"/>
      <w:numFmt w:val="decimal"/>
      <w:lvlText w:val="%7."/>
      <w:lvlJc w:val="left"/>
      <w:pPr>
        <w:ind w:left="5040" w:hanging="360"/>
      </w:pPr>
    </w:lvl>
    <w:lvl w:ilvl="7" w:tplc="3F6A4CA4">
      <w:start w:val="1"/>
      <w:numFmt w:val="lowerLetter"/>
      <w:lvlText w:val="%8."/>
      <w:lvlJc w:val="left"/>
      <w:pPr>
        <w:ind w:left="5760" w:hanging="360"/>
      </w:pPr>
    </w:lvl>
    <w:lvl w:ilvl="8" w:tplc="9C982460">
      <w:start w:val="1"/>
      <w:numFmt w:val="lowerRoman"/>
      <w:lvlText w:val="%9."/>
      <w:lvlJc w:val="right"/>
      <w:pPr>
        <w:ind w:left="6480" w:hanging="180"/>
      </w:pPr>
    </w:lvl>
  </w:abstractNum>
  <w:abstractNum w:abstractNumId="11" w15:restartNumberingAfterBreak="0">
    <w:nsid w:val="28D51B47"/>
    <w:multiLevelType w:val="multilevel"/>
    <w:tmpl w:val="4B4E7622"/>
    <w:numStyleLink w:val="ZZNumbers"/>
  </w:abstractNum>
  <w:abstractNum w:abstractNumId="12" w15:restartNumberingAfterBreak="0">
    <w:nsid w:val="2A9C5A9F"/>
    <w:multiLevelType w:val="hybridMultilevel"/>
    <w:tmpl w:val="9E92E5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B156E79"/>
    <w:multiLevelType w:val="hybridMultilevel"/>
    <w:tmpl w:val="28281304"/>
    <w:lvl w:ilvl="0" w:tplc="0C090001">
      <w:start w:val="1"/>
      <w:numFmt w:val="bullet"/>
      <w:lvlText w:val=""/>
      <w:lvlJc w:val="left"/>
      <w:pPr>
        <w:ind w:left="1360" w:hanging="360"/>
      </w:pPr>
      <w:rPr>
        <w:rFonts w:ascii="Symbol" w:hAnsi="Symbol" w:hint="default"/>
      </w:rPr>
    </w:lvl>
    <w:lvl w:ilvl="1" w:tplc="0C090003" w:tentative="1">
      <w:start w:val="1"/>
      <w:numFmt w:val="bullet"/>
      <w:lvlText w:val="o"/>
      <w:lvlJc w:val="left"/>
      <w:pPr>
        <w:ind w:left="2080" w:hanging="360"/>
      </w:pPr>
      <w:rPr>
        <w:rFonts w:ascii="Courier New" w:hAnsi="Courier New" w:cs="Courier New" w:hint="default"/>
      </w:rPr>
    </w:lvl>
    <w:lvl w:ilvl="2" w:tplc="0C090005" w:tentative="1">
      <w:start w:val="1"/>
      <w:numFmt w:val="bullet"/>
      <w:lvlText w:val=""/>
      <w:lvlJc w:val="left"/>
      <w:pPr>
        <w:ind w:left="2800" w:hanging="360"/>
      </w:pPr>
      <w:rPr>
        <w:rFonts w:ascii="Wingdings" w:hAnsi="Wingdings" w:hint="default"/>
      </w:rPr>
    </w:lvl>
    <w:lvl w:ilvl="3" w:tplc="0C090001" w:tentative="1">
      <w:start w:val="1"/>
      <w:numFmt w:val="bullet"/>
      <w:lvlText w:val=""/>
      <w:lvlJc w:val="left"/>
      <w:pPr>
        <w:ind w:left="3520" w:hanging="360"/>
      </w:pPr>
      <w:rPr>
        <w:rFonts w:ascii="Symbol" w:hAnsi="Symbol" w:hint="default"/>
      </w:rPr>
    </w:lvl>
    <w:lvl w:ilvl="4" w:tplc="0C090003" w:tentative="1">
      <w:start w:val="1"/>
      <w:numFmt w:val="bullet"/>
      <w:lvlText w:val="o"/>
      <w:lvlJc w:val="left"/>
      <w:pPr>
        <w:ind w:left="4240" w:hanging="360"/>
      </w:pPr>
      <w:rPr>
        <w:rFonts w:ascii="Courier New" w:hAnsi="Courier New" w:cs="Courier New" w:hint="default"/>
      </w:rPr>
    </w:lvl>
    <w:lvl w:ilvl="5" w:tplc="0C090005" w:tentative="1">
      <w:start w:val="1"/>
      <w:numFmt w:val="bullet"/>
      <w:lvlText w:val=""/>
      <w:lvlJc w:val="left"/>
      <w:pPr>
        <w:ind w:left="4960" w:hanging="360"/>
      </w:pPr>
      <w:rPr>
        <w:rFonts w:ascii="Wingdings" w:hAnsi="Wingdings" w:hint="default"/>
      </w:rPr>
    </w:lvl>
    <w:lvl w:ilvl="6" w:tplc="0C090001" w:tentative="1">
      <w:start w:val="1"/>
      <w:numFmt w:val="bullet"/>
      <w:lvlText w:val=""/>
      <w:lvlJc w:val="left"/>
      <w:pPr>
        <w:ind w:left="5680" w:hanging="360"/>
      </w:pPr>
      <w:rPr>
        <w:rFonts w:ascii="Symbol" w:hAnsi="Symbol" w:hint="default"/>
      </w:rPr>
    </w:lvl>
    <w:lvl w:ilvl="7" w:tplc="0C090003" w:tentative="1">
      <w:start w:val="1"/>
      <w:numFmt w:val="bullet"/>
      <w:lvlText w:val="o"/>
      <w:lvlJc w:val="left"/>
      <w:pPr>
        <w:ind w:left="6400" w:hanging="360"/>
      </w:pPr>
      <w:rPr>
        <w:rFonts w:ascii="Courier New" w:hAnsi="Courier New" w:cs="Courier New" w:hint="default"/>
      </w:rPr>
    </w:lvl>
    <w:lvl w:ilvl="8" w:tplc="0C090005" w:tentative="1">
      <w:start w:val="1"/>
      <w:numFmt w:val="bullet"/>
      <w:lvlText w:val=""/>
      <w:lvlJc w:val="left"/>
      <w:pPr>
        <w:ind w:left="7120" w:hanging="360"/>
      </w:pPr>
      <w:rPr>
        <w:rFonts w:ascii="Wingdings" w:hAnsi="Wingdings" w:hint="default"/>
      </w:rPr>
    </w:lvl>
  </w:abstractNum>
  <w:abstractNum w:abstractNumId="14" w15:restartNumberingAfterBreak="0">
    <w:nsid w:val="2B7B473D"/>
    <w:multiLevelType w:val="hybridMultilevel"/>
    <w:tmpl w:val="29608B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DB66228"/>
    <w:multiLevelType w:val="hybridMultilevel"/>
    <w:tmpl w:val="E5A0E4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19559AE"/>
    <w:multiLevelType w:val="hybridMultilevel"/>
    <w:tmpl w:val="4DC87B20"/>
    <w:lvl w:ilvl="0" w:tplc="1C3C7108">
      <w:start w:val="1"/>
      <w:numFmt w:val="decimal"/>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1DB64B4"/>
    <w:multiLevelType w:val="hybridMultilevel"/>
    <w:tmpl w:val="72CC95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51C40CB"/>
    <w:multiLevelType w:val="hybridMultilevel"/>
    <w:tmpl w:val="D37CC3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81D628E"/>
    <w:multiLevelType w:val="hybridMultilevel"/>
    <w:tmpl w:val="449460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1" w15:restartNumberingAfterBreak="0">
    <w:nsid w:val="3E6B5158"/>
    <w:multiLevelType w:val="hybridMultilevel"/>
    <w:tmpl w:val="ACB63200"/>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2" w15:restartNumberingAfterBreak="0">
    <w:nsid w:val="3E6C68D4"/>
    <w:multiLevelType w:val="multilevel"/>
    <w:tmpl w:val="B33A2DBC"/>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3" w15:restartNumberingAfterBreak="0">
    <w:nsid w:val="3E7F5AF2"/>
    <w:multiLevelType w:val="hybridMultilevel"/>
    <w:tmpl w:val="618CD63A"/>
    <w:lvl w:ilvl="0" w:tplc="0EE24EBE">
      <w:start w:val="1"/>
      <w:numFmt w:val="decimal"/>
      <w:lvlText w:val="%1."/>
      <w:lvlJc w:val="left"/>
      <w:pPr>
        <w:ind w:left="360" w:hanging="360"/>
      </w:pPr>
      <w:rPr>
        <w:b/>
        <w:i w:val="0"/>
        <w:color w:val="auto"/>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40356D99"/>
    <w:multiLevelType w:val="hybridMultilevel"/>
    <w:tmpl w:val="95DA56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0483D5D"/>
    <w:multiLevelType w:val="hybridMultilevel"/>
    <w:tmpl w:val="C916C98E"/>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27" w15:restartNumberingAfterBreak="0">
    <w:nsid w:val="404B526A"/>
    <w:multiLevelType w:val="hybridMultilevel"/>
    <w:tmpl w:val="7150A012"/>
    <w:lvl w:ilvl="0" w:tplc="57DCF9E8">
      <w:start w:val="1"/>
      <w:numFmt w:val="lowerLetter"/>
      <w:lvlText w:val="(%1)"/>
      <w:lvlJc w:val="left"/>
      <w:pPr>
        <w:ind w:left="720" w:hanging="360"/>
      </w:pPr>
    </w:lvl>
    <w:lvl w:ilvl="1" w:tplc="C930B2BA">
      <w:start w:val="1"/>
      <w:numFmt w:val="lowerLetter"/>
      <w:lvlText w:val="%2."/>
      <w:lvlJc w:val="left"/>
      <w:pPr>
        <w:ind w:left="1440" w:hanging="360"/>
      </w:pPr>
    </w:lvl>
    <w:lvl w:ilvl="2" w:tplc="F6C0CF5E">
      <w:start w:val="1"/>
      <w:numFmt w:val="lowerRoman"/>
      <w:lvlText w:val="%3."/>
      <w:lvlJc w:val="right"/>
      <w:pPr>
        <w:ind w:left="2160" w:hanging="180"/>
      </w:pPr>
    </w:lvl>
    <w:lvl w:ilvl="3" w:tplc="BEB6D000">
      <w:start w:val="1"/>
      <w:numFmt w:val="decimal"/>
      <w:lvlText w:val="%4."/>
      <w:lvlJc w:val="left"/>
      <w:pPr>
        <w:ind w:left="2880" w:hanging="360"/>
      </w:pPr>
    </w:lvl>
    <w:lvl w:ilvl="4" w:tplc="2DE884BC">
      <w:start w:val="1"/>
      <w:numFmt w:val="lowerLetter"/>
      <w:lvlText w:val="%5."/>
      <w:lvlJc w:val="left"/>
      <w:pPr>
        <w:ind w:left="3600" w:hanging="360"/>
      </w:pPr>
    </w:lvl>
    <w:lvl w:ilvl="5" w:tplc="8C507B86">
      <w:start w:val="1"/>
      <w:numFmt w:val="lowerRoman"/>
      <w:lvlText w:val="%6."/>
      <w:lvlJc w:val="right"/>
      <w:pPr>
        <w:ind w:left="4320" w:hanging="180"/>
      </w:pPr>
    </w:lvl>
    <w:lvl w:ilvl="6" w:tplc="5FEE9444">
      <w:start w:val="1"/>
      <w:numFmt w:val="decimal"/>
      <w:lvlText w:val="%7."/>
      <w:lvlJc w:val="left"/>
      <w:pPr>
        <w:ind w:left="5040" w:hanging="360"/>
      </w:pPr>
    </w:lvl>
    <w:lvl w:ilvl="7" w:tplc="815E9764">
      <w:start w:val="1"/>
      <w:numFmt w:val="lowerLetter"/>
      <w:lvlText w:val="%8."/>
      <w:lvlJc w:val="left"/>
      <w:pPr>
        <w:ind w:left="5760" w:hanging="360"/>
      </w:pPr>
    </w:lvl>
    <w:lvl w:ilvl="8" w:tplc="4F2EEE8C">
      <w:start w:val="1"/>
      <w:numFmt w:val="lowerRoman"/>
      <w:lvlText w:val="%9."/>
      <w:lvlJc w:val="right"/>
      <w:pPr>
        <w:ind w:left="6480" w:hanging="180"/>
      </w:pPr>
    </w:lvl>
  </w:abstractNum>
  <w:abstractNum w:abstractNumId="28" w15:restartNumberingAfterBreak="0">
    <w:nsid w:val="4F1E6A53"/>
    <w:multiLevelType w:val="hybridMultilevel"/>
    <w:tmpl w:val="886406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14924ED"/>
    <w:multiLevelType w:val="hybridMultilevel"/>
    <w:tmpl w:val="76E6F188"/>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30" w15:restartNumberingAfterBreak="0">
    <w:nsid w:val="52B47EFF"/>
    <w:multiLevelType w:val="hybridMultilevel"/>
    <w:tmpl w:val="3E46586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2"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3" w15:restartNumberingAfterBreak="0">
    <w:nsid w:val="5B4F35E3"/>
    <w:multiLevelType w:val="hybridMultilevel"/>
    <w:tmpl w:val="06043E8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DC5184D"/>
    <w:multiLevelType w:val="hybridMultilevel"/>
    <w:tmpl w:val="BBDC8186"/>
    <w:lvl w:ilvl="0" w:tplc="7EE20FAC">
      <w:start w:val="1"/>
      <w:numFmt w:val="bullet"/>
      <w:lvlText w:val="-"/>
      <w:lvlJc w:val="left"/>
      <w:pPr>
        <w:ind w:left="720" w:hanging="360"/>
      </w:pPr>
      <w:rPr>
        <w:rFonts w:ascii="Cambria" w:eastAsia="Times New Roman" w:hAnsi="Cambria" w:cs="Times New Roman" w:hint="default"/>
        <w:i w:val="0"/>
        <w:color w:val="auto"/>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E151A54"/>
    <w:multiLevelType w:val="hybridMultilevel"/>
    <w:tmpl w:val="6EAE8272"/>
    <w:lvl w:ilvl="0" w:tplc="C7B88576">
      <w:start w:val="18"/>
      <w:numFmt w:val="bullet"/>
      <w:lvlText w:val="-"/>
      <w:lvlJc w:val="left"/>
      <w:pPr>
        <w:ind w:left="640" w:hanging="360"/>
      </w:pPr>
      <w:rPr>
        <w:rFonts w:ascii="Arial" w:eastAsia="Times" w:hAnsi="Arial" w:cs="Arial" w:hint="default"/>
      </w:rPr>
    </w:lvl>
    <w:lvl w:ilvl="1" w:tplc="0C090003" w:tentative="1">
      <w:start w:val="1"/>
      <w:numFmt w:val="bullet"/>
      <w:lvlText w:val="o"/>
      <w:lvlJc w:val="left"/>
      <w:pPr>
        <w:ind w:left="1360" w:hanging="360"/>
      </w:pPr>
      <w:rPr>
        <w:rFonts w:ascii="Courier New" w:hAnsi="Courier New" w:cs="Courier New" w:hint="default"/>
      </w:rPr>
    </w:lvl>
    <w:lvl w:ilvl="2" w:tplc="0C090005" w:tentative="1">
      <w:start w:val="1"/>
      <w:numFmt w:val="bullet"/>
      <w:lvlText w:val=""/>
      <w:lvlJc w:val="left"/>
      <w:pPr>
        <w:ind w:left="2080" w:hanging="360"/>
      </w:pPr>
      <w:rPr>
        <w:rFonts w:ascii="Wingdings" w:hAnsi="Wingdings" w:hint="default"/>
      </w:rPr>
    </w:lvl>
    <w:lvl w:ilvl="3" w:tplc="0C090001" w:tentative="1">
      <w:start w:val="1"/>
      <w:numFmt w:val="bullet"/>
      <w:lvlText w:val=""/>
      <w:lvlJc w:val="left"/>
      <w:pPr>
        <w:ind w:left="2800" w:hanging="360"/>
      </w:pPr>
      <w:rPr>
        <w:rFonts w:ascii="Symbol" w:hAnsi="Symbol" w:hint="default"/>
      </w:rPr>
    </w:lvl>
    <w:lvl w:ilvl="4" w:tplc="0C090003" w:tentative="1">
      <w:start w:val="1"/>
      <w:numFmt w:val="bullet"/>
      <w:lvlText w:val="o"/>
      <w:lvlJc w:val="left"/>
      <w:pPr>
        <w:ind w:left="3520" w:hanging="360"/>
      </w:pPr>
      <w:rPr>
        <w:rFonts w:ascii="Courier New" w:hAnsi="Courier New" w:cs="Courier New" w:hint="default"/>
      </w:rPr>
    </w:lvl>
    <w:lvl w:ilvl="5" w:tplc="0C090005" w:tentative="1">
      <w:start w:val="1"/>
      <w:numFmt w:val="bullet"/>
      <w:lvlText w:val=""/>
      <w:lvlJc w:val="left"/>
      <w:pPr>
        <w:ind w:left="4240" w:hanging="360"/>
      </w:pPr>
      <w:rPr>
        <w:rFonts w:ascii="Wingdings" w:hAnsi="Wingdings" w:hint="default"/>
      </w:rPr>
    </w:lvl>
    <w:lvl w:ilvl="6" w:tplc="0C090001" w:tentative="1">
      <w:start w:val="1"/>
      <w:numFmt w:val="bullet"/>
      <w:lvlText w:val=""/>
      <w:lvlJc w:val="left"/>
      <w:pPr>
        <w:ind w:left="4960" w:hanging="360"/>
      </w:pPr>
      <w:rPr>
        <w:rFonts w:ascii="Symbol" w:hAnsi="Symbol" w:hint="default"/>
      </w:rPr>
    </w:lvl>
    <w:lvl w:ilvl="7" w:tplc="0C090003" w:tentative="1">
      <w:start w:val="1"/>
      <w:numFmt w:val="bullet"/>
      <w:lvlText w:val="o"/>
      <w:lvlJc w:val="left"/>
      <w:pPr>
        <w:ind w:left="5680" w:hanging="360"/>
      </w:pPr>
      <w:rPr>
        <w:rFonts w:ascii="Courier New" w:hAnsi="Courier New" w:cs="Courier New" w:hint="default"/>
      </w:rPr>
    </w:lvl>
    <w:lvl w:ilvl="8" w:tplc="0C090005" w:tentative="1">
      <w:start w:val="1"/>
      <w:numFmt w:val="bullet"/>
      <w:lvlText w:val=""/>
      <w:lvlJc w:val="left"/>
      <w:pPr>
        <w:ind w:left="6400" w:hanging="360"/>
      </w:pPr>
      <w:rPr>
        <w:rFonts w:ascii="Wingdings" w:hAnsi="Wingdings" w:hint="default"/>
      </w:rPr>
    </w:lvl>
  </w:abstractNum>
  <w:abstractNum w:abstractNumId="36" w15:restartNumberingAfterBreak="0">
    <w:nsid w:val="5FCD1961"/>
    <w:multiLevelType w:val="hybridMultilevel"/>
    <w:tmpl w:val="7542C514"/>
    <w:lvl w:ilvl="0" w:tplc="A27AC392">
      <w:start w:val="1"/>
      <w:numFmt w:val="decimal"/>
      <w:lvlText w:val="%1."/>
      <w:lvlJc w:val="left"/>
      <w:pPr>
        <w:ind w:left="720" w:hanging="360"/>
      </w:pPr>
      <w:rPr>
        <w:rFonts w:ascii="Arial" w:eastAsia="Times" w:hAnsi="Arial" w:hint="default"/>
        <w:b/>
        <w:sz w:val="2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8" w15:restartNumberingAfterBreak="0">
    <w:nsid w:val="666214FD"/>
    <w:multiLevelType w:val="hybridMultilevel"/>
    <w:tmpl w:val="BF128510"/>
    <w:lvl w:ilvl="0" w:tplc="29D66A5A">
      <w:start w:val="1"/>
      <w:numFmt w:val="bullet"/>
      <w:lvlText w:val=""/>
      <w:lvlJc w:val="left"/>
      <w:pPr>
        <w:ind w:left="1440" w:hanging="360"/>
      </w:pPr>
      <w:rPr>
        <w:rFonts w:ascii="Symbol" w:hAnsi="Symbol"/>
      </w:rPr>
    </w:lvl>
    <w:lvl w:ilvl="1" w:tplc="6804E9FA">
      <w:start w:val="1"/>
      <w:numFmt w:val="bullet"/>
      <w:lvlText w:val=""/>
      <w:lvlJc w:val="left"/>
      <w:pPr>
        <w:ind w:left="1440" w:hanging="360"/>
      </w:pPr>
      <w:rPr>
        <w:rFonts w:ascii="Symbol" w:hAnsi="Symbol"/>
      </w:rPr>
    </w:lvl>
    <w:lvl w:ilvl="2" w:tplc="CF384D74">
      <w:start w:val="1"/>
      <w:numFmt w:val="bullet"/>
      <w:lvlText w:val=""/>
      <w:lvlJc w:val="left"/>
      <w:pPr>
        <w:ind w:left="1440" w:hanging="360"/>
      </w:pPr>
      <w:rPr>
        <w:rFonts w:ascii="Symbol" w:hAnsi="Symbol"/>
      </w:rPr>
    </w:lvl>
    <w:lvl w:ilvl="3" w:tplc="B5587CCA">
      <w:start w:val="1"/>
      <w:numFmt w:val="bullet"/>
      <w:lvlText w:val=""/>
      <w:lvlJc w:val="left"/>
      <w:pPr>
        <w:ind w:left="1440" w:hanging="360"/>
      </w:pPr>
      <w:rPr>
        <w:rFonts w:ascii="Symbol" w:hAnsi="Symbol"/>
      </w:rPr>
    </w:lvl>
    <w:lvl w:ilvl="4" w:tplc="E63C2A4A">
      <w:start w:val="1"/>
      <w:numFmt w:val="bullet"/>
      <w:lvlText w:val=""/>
      <w:lvlJc w:val="left"/>
      <w:pPr>
        <w:ind w:left="1440" w:hanging="360"/>
      </w:pPr>
      <w:rPr>
        <w:rFonts w:ascii="Symbol" w:hAnsi="Symbol"/>
      </w:rPr>
    </w:lvl>
    <w:lvl w:ilvl="5" w:tplc="B6BE2AAA">
      <w:start w:val="1"/>
      <w:numFmt w:val="bullet"/>
      <w:lvlText w:val=""/>
      <w:lvlJc w:val="left"/>
      <w:pPr>
        <w:ind w:left="1440" w:hanging="360"/>
      </w:pPr>
      <w:rPr>
        <w:rFonts w:ascii="Symbol" w:hAnsi="Symbol"/>
      </w:rPr>
    </w:lvl>
    <w:lvl w:ilvl="6" w:tplc="252431F2">
      <w:start w:val="1"/>
      <w:numFmt w:val="bullet"/>
      <w:lvlText w:val=""/>
      <w:lvlJc w:val="left"/>
      <w:pPr>
        <w:ind w:left="1440" w:hanging="360"/>
      </w:pPr>
      <w:rPr>
        <w:rFonts w:ascii="Symbol" w:hAnsi="Symbol"/>
      </w:rPr>
    </w:lvl>
    <w:lvl w:ilvl="7" w:tplc="86B084CC">
      <w:start w:val="1"/>
      <w:numFmt w:val="bullet"/>
      <w:lvlText w:val=""/>
      <w:lvlJc w:val="left"/>
      <w:pPr>
        <w:ind w:left="1440" w:hanging="360"/>
      </w:pPr>
      <w:rPr>
        <w:rFonts w:ascii="Symbol" w:hAnsi="Symbol"/>
      </w:rPr>
    </w:lvl>
    <w:lvl w:ilvl="8" w:tplc="E5F47FCE">
      <w:start w:val="1"/>
      <w:numFmt w:val="bullet"/>
      <w:lvlText w:val=""/>
      <w:lvlJc w:val="left"/>
      <w:pPr>
        <w:ind w:left="1440" w:hanging="360"/>
      </w:pPr>
      <w:rPr>
        <w:rFonts w:ascii="Symbol" w:hAnsi="Symbol"/>
      </w:rPr>
    </w:lvl>
  </w:abstractNum>
  <w:abstractNum w:abstractNumId="39" w15:restartNumberingAfterBreak="0">
    <w:nsid w:val="674A5791"/>
    <w:multiLevelType w:val="hybridMultilevel"/>
    <w:tmpl w:val="4F0618CC"/>
    <w:lvl w:ilvl="0" w:tplc="7EE20FAC">
      <w:start w:val="1"/>
      <w:numFmt w:val="bullet"/>
      <w:lvlText w:val="-"/>
      <w:lvlJc w:val="left"/>
      <w:pPr>
        <w:ind w:left="720" w:hanging="360"/>
      </w:pPr>
      <w:rPr>
        <w:rFonts w:ascii="Cambria" w:eastAsia="Times New Roman" w:hAnsi="Cambria" w:cs="Times New Roman" w:hint="default"/>
        <w:i w:val="0"/>
        <w:color w:val="auto"/>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DEB265A"/>
    <w:multiLevelType w:val="hybridMultilevel"/>
    <w:tmpl w:val="A7B66C8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6E340CAC"/>
    <w:multiLevelType w:val="hybridMultilevel"/>
    <w:tmpl w:val="ACD603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6393400"/>
    <w:multiLevelType w:val="multilevel"/>
    <w:tmpl w:val="9056DDCA"/>
    <w:lvl w:ilvl="0">
      <w:start w:val="1"/>
      <w:numFmt w:val="decimal"/>
      <w:lvlRestart w:val="0"/>
      <w:pStyle w:val="BodyText-NumberedList1"/>
      <w:lvlText w:val="%1)"/>
      <w:lvlJc w:val="left"/>
      <w:pPr>
        <w:tabs>
          <w:tab w:val="num" w:pos="1417"/>
        </w:tabs>
        <w:ind w:left="1417" w:hanging="567"/>
      </w:pPr>
      <w:rPr>
        <w:rFonts w:ascii="Arial" w:hAnsi="Arial" w:cs="Arial" w:hint="default"/>
      </w:rPr>
    </w:lvl>
    <w:lvl w:ilvl="1">
      <w:start w:val="1"/>
      <w:numFmt w:val="lowerLetter"/>
      <w:pStyle w:val="BodyText-NumberedLista"/>
      <w:lvlText w:val="%2."/>
      <w:lvlJc w:val="left"/>
      <w:pPr>
        <w:tabs>
          <w:tab w:val="num" w:pos="1984"/>
        </w:tabs>
        <w:ind w:left="1984" w:hanging="567"/>
      </w:pPr>
      <w:rPr>
        <w:rFonts w:ascii="Arial" w:hAnsi="Arial" w:cs="Arial" w:hint="default"/>
      </w:rPr>
    </w:lvl>
    <w:lvl w:ilvl="2">
      <w:start w:val="1"/>
      <w:numFmt w:val="lowerRoman"/>
      <w:pStyle w:val="BodyText-NumberedListi"/>
      <w:lvlText w:val="%3."/>
      <w:lvlJc w:val="left"/>
      <w:pPr>
        <w:tabs>
          <w:tab w:val="num" w:pos="2449"/>
        </w:tabs>
        <w:ind w:left="2449" w:hanging="465"/>
      </w:pPr>
      <w:rPr>
        <w:rFonts w:ascii="Arial" w:hAnsi="Arial" w:cs="Arial" w:hint="default"/>
      </w:rPr>
    </w:lvl>
    <w:lvl w:ilvl="3">
      <w:start w:val="1"/>
      <w:numFmt w:val="decimal"/>
      <w:pStyle w:val="BodyText-NumberedList10"/>
      <w:lvlText w:val="(%4)"/>
      <w:lvlJc w:val="left"/>
      <w:pPr>
        <w:tabs>
          <w:tab w:val="num" w:pos="3005"/>
        </w:tabs>
        <w:ind w:left="3005" w:hanging="556"/>
      </w:pPr>
      <w:rPr>
        <w:rFonts w:ascii="Arial" w:hAnsi="Arial" w:cs="Arial" w:hint="default"/>
      </w:rPr>
    </w:lvl>
    <w:lvl w:ilvl="4">
      <w:start w:val="1"/>
      <w:numFmt w:val="decimal"/>
      <w:lvlText w:val="%1.%2.%3.%4.%5."/>
      <w:lvlJc w:val="left"/>
      <w:pPr>
        <w:tabs>
          <w:tab w:val="num" w:pos="3084"/>
        </w:tabs>
        <w:ind w:left="3084" w:hanging="794"/>
      </w:pPr>
      <w:rPr>
        <w:rFonts w:ascii="Arial" w:hAnsi="Arial" w:cs="Arial" w:hint="default"/>
      </w:rPr>
    </w:lvl>
    <w:lvl w:ilvl="5">
      <w:start w:val="1"/>
      <w:numFmt w:val="decimal"/>
      <w:lvlText w:val="%1.%2.%3.%4.%5.%6."/>
      <w:lvlJc w:val="left"/>
      <w:pPr>
        <w:tabs>
          <w:tab w:val="num" w:pos="3589"/>
        </w:tabs>
        <w:ind w:left="3589" w:hanging="936"/>
      </w:pPr>
      <w:rPr>
        <w:rFonts w:ascii="Arial" w:hAnsi="Arial" w:cs="Arial" w:hint="default"/>
      </w:rPr>
    </w:lvl>
    <w:lvl w:ilvl="6">
      <w:start w:val="1"/>
      <w:numFmt w:val="decimal"/>
      <w:lvlText w:val="%1.%2.%3.%4.%5.%6.%7."/>
      <w:lvlJc w:val="left"/>
      <w:pPr>
        <w:tabs>
          <w:tab w:val="num" w:pos="4093"/>
        </w:tabs>
        <w:ind w:left="4093" w:hanging="1083"/>
      </w:pPr>
      <w:rPr>
        <w:rFonts w:ascii="Arial" w:hAnsi="Arial" w:cs="Arial" w:hint="default"/>
      </w:rPr>
    </w:lvl>
    <w:lvl w:ilvl="7">
      <w:start w:val="1"/>
      <w:numFmt w:val="decimal"/>
      <w:lvlText w:val="%1.%2.%3.%4.%5.%6.%7.%8."/>
      <w:lvlJc w:val="left"/>
      <w:pPr>
        <w:tabs>
          <w:tab w:val="num" w:pos="4592"/>
        </w:tabs>
        <w:ind w:left="4592" w:hanging="1219"/>
      </w:pPr>
      <w:rPr>
        <w:rFonts w:ascii="Arial" w:hAnsi="Arial" w:cs="Arial" w:hint="default"/>
      </w:rPr>
    </w:lvl>
    <w:lvl w:ilvl="8">
      <w:start w:val="1"/>
      <w:numFmt w:val="decimal"/>
      <w:lvlText w:val="%1.%2.%3.%4.%5.%6.%7.%8.%9."/>
      <w:lvlJc w:val="left"/>
      <w:pPr>
        <w:tabs>
          <w:tab w:val="num" w:pos="5170"/>
        </w:tabs>
        <w:ind w:left="5170" w:hanging="1440"/>
      </w:pPr>
      <w:rPr>
        <w:rFonts w:ascii="Arial" w:hAnsi="Arial" w:cs="Arial" w:hint="default"/>
      </w:rPr>
    </w:lvl>
  </w:abstractNum>
  <w:abstractNum w:abstractNumId="43" w15:restartNumberingAfterBreak="0">
    <w:nsid w:val="795B717D"/>
    <w:multiLevelType w:val="hybridMultilevel"/>
    <w:tmpl w:val="13D41296"/>
    <w:lvl w:ilvl="0" w:tplc="C0C4C41C">
      <w:start w:val="1"/>
      <w:numFmt w:val="decimal"/>
      <w:lvlText w:val="%1."/>
      <w:lvlJc w:val="left"/>
      <w:pPr>
        <w:ind w:left="644" w:hanging="360"/>
      </w:pPr>
      <w:rPr>
        <w:rFonts w:hint="default"/>
        <w:b/>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num w:numId="1" w16cid:durableId="2037459919">
    <w:abstractNumId w:val="27"/>
  </w:num>
  <w:num w:numId="2" w16cid:durableId="1806193608">
    <w:abstractNumId w:val="22"/>
  </w:num>
  <w:num w:numId="3" w16cid:durableId="964887811">
    <w:abstractNumId w:val="32"/>
  </w:num>
  <w:num w:numId="4" w16cid:durableId="1059982015">
    <w:abstractNumId w:val="31"/>
  </w:num>
  <w:num w:numId="5" w16cid:durableId="670988946">
    <w:abstractNumId w:val="37"/>
  </w:num>
  <w:num w:numId="6" w16cid:durableId="1598709278">
    <w:abstractNumId w:val="24"/>
  </w:num>
  <w:num w:numId="7" w16cid:durableId="229581088">
    <w:abstractNumId w:val="4"/>
  </w:num>
  <w:num w:numId="8" w16cid:durableId="1077822031">
    <w:abstractNumId w:val="33"/>
  </w:num>
  <w:num w:numId="9" w16cid:durableId="741832287">
    <w:abstractNumId w:val="20"/>
  </w:num>
  <w:num w:numId="10" w16cid:durableId="10184590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97424117">
    <w:abstractNumId w:val="23"/>
  </w:num>
  <w:num w:numId="12" w16cid:durableId="1815491448">
    <w:abstractNumId w:val="5"/>
  </w:num>
  <w:num w:numId="13" w16cid:durableId="828987281">
    <w:abstractNumId w:val="38"/>
  </w:num>
  <w:num w:numId="14" w16cid:durableId="1549607652">
    <w:abstractNumId w:val="26"/>
  </w:num>
  <w:num w:numId="15" w16cid:durableId="1574049148">
    <w:abstractNumId w:val="30"/>
  </w:num>
  <w:num w:numId="16" w16cid:durableId="2029528901">
    <w:abstractNumId w:val="1"/>
  </w:num>
  <w:num w:numId="17" w16cid:durableId="332414602">
    <w:abstractNumId w:val="10"/>
  </w:num>
  <w:num w:numId="18" w16cid:durableId="1134063817">
    <w:abstractNumId w:val="8"/>
  </w:num>
  <w:num w:numId="19" w16cid:durableId="1637493266">
    <w:abstractNumId w:val="42"/>
  </w:num>
  <w:num w:numId="20" w16cid:durableId="942153690">
    <w:abstractNumId w:val="12"/>
  </w:num>
  <w:num w:numId="21" w16cid:durableId="1618414200">
    <w:abstractNumId w:val="29"/>
  </w:num>
  <w:num w:numId="22" w16cid:durableId="1694111063">
    <w:abstractNumId w:val="19"/>
  </w:num>
  <w:num w:numId="23" w16cid:durableId="1237280211">
    <w:abstractNumId w:val="9"/>
  </w:num>
  <w:num w:numId="24" w16cid:durableId="1445925260">
    <w:abstractNumId w:val="34"/>
  </w:num>
  <w:num w:numId="25" w16cid:durableId="1686319855">
    <w:abstractNumId w:val="25"/>
  </w:num>
  <w:num w:numId="26" w16cid:durableId="955718604">
    <w:abstractNumId w:val="41"/>
  </w:num>
  <w:num w:numId="27" w16cid:durableId="2038459778">
    <w:abstractNumId w:val="39"/>
  </w:num>
  <w:num w:numId="28" w16cid:durableId="335232021">
    <w:abstractNumId w:val="18"/>
  </w:num>
  <w:num w:numId="29" w16cid:durableId="1143276077">
    <w:abstractNumId w:val="15"/>
  </w:num>
  <w:num w:numId="30" w16cid:durableId="673268167">
    <w:abstractNumId w:val="6"/>
  </w:num>
  <w:num w:numId="31" w16cid:durableId="691809724">
    <w:abstractNumId w:val="17"/>
  </w:num>
  <w:num w:numId="32" w16cid:durableId="802161208">
    <w:abstractNumId w:val="35"/>
  </w:num>
  <w:num w:numId="33" w16cid:durableId="1396275305">
    <w:abstractNumId w:val="7"/>
  </w:num>
  <w:num w:numId="34" w16cid:durableId="1359161447">
    <w:abstractNumId w:val="21"/>
  </w:num>
  <w:num w:numId="35" w16cid:durableId="1438215139">
    <w:abstractNumId w:val="14"/>
  </w:num>
  <w:num w:numId="36" w16cid:durableId="582958197">
    <w:abstractNumId w:val="32"/>
  </w:num>
  <w:num w:numId="37" w16cid:durableId="621421709">
    <w:abstractNumId w:val="0"/>
  </w:num>
  <w:num w:numId="38" w16cid:durableId="1108936434">
    <w:abstractNumId w:val="13"/>
  </w:num>
  <w:num w:numId="39" w16cid:durableId="534194854">
    <w:abstractNumId w:val="36"/>
  </w:num>
  <w:num w:numId="40" w16cid:durableId="563101638">
    <w:abstractNumId w:val="43"/>
  </w:num>
  <w:num w:numId="41" w16cid:durableId="1866016847">
    <w:abstractNumId w:val="16"/>
  </w:num>
  <w:num w:numId="42" w16cid:durableId="100538404">
    <w:abstractNumId w:val="28"/>
  </w:num>
  <w:num w:numId="43" w16cid:durableId="1489980016">
    <w:abstractNumId w:val="2"/>
  </w:num>
  <w:num w:numId="44" w16cid:durableId="820654927">
    <w:abstractNumId w:val="3"/>
  </w:num>
  <w:num w:numId="45" w16cid:durableId="2012755439">
    <w:abstractNumId w:val="4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2055"/>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3474-5532-4182, v. 1"/>
    <w:docVar w:name="ndGeneratedStampLocation" w:val="ExceptFirst"/>
  </w:docVars>
  <w:rsids>
    <w:rsidRoot w:val="000E5371"/>
    <w:rsid w:val="000004E6"/>
    <w:rsid w:val="00000719"/>
    <w:rsid w:val="00001598"/>
    <w:rsid w:val="000019B8"/>
    <w:rsid w:val="0000273D"/>
    <w:rsid w:val="000028F4"/>
    <w:rsid w:val="00002A56"/>
    <w:rsid w:val="00002D68"/>
    <w:rsid w:val="000031A7"/>
    <w:rsid w:val="000033F7"/>
    <w:rsid w:val="00003403"/>
    <w:rsid w:val="000041A7"/>
    <w:rsid w:val="00004309"/>
    <w:rsid w:val="00005298"/>
    <w:rsid w:val="00005347"/>
    <w:rsid w:val="00006D60"/>
    <w:rsid w:val="000072B6"/>
    <w:rsid w:val="0001021B"/>
    <w:rsid w:val="0001044B"/>
    <w:rsid w:val="00010D5A"/>
    <w:rsid w:val="00011D89"/>
    <w:rsid w:val="00011EDB"/>
    <w:rsid w:val="00011EDD"/>
    <w:rsid w:val="000121DF"/>
    <w:rsid w:val="0001252D"/>
    <w:rsid w:val="00012770"/>
    <w:rsid w:val="00012F73"/>
    <w:rsid w:val="00012F8C"/>
    <w:rsid w:val="000152B2"/>
    <w:rsid w:val="000154FD"/>
    <w:rsid w:val="000156A2"/>
    <w:rsid w:val="00015A6F"/>
    <w:rsid w:val="00015B79"/>
    <w:rsid w:val="0001629E"/>
    <w:rsid w:val="00017055"/>
    <w:rsid w:val="0001731E"/>
    <w:rsid w:val="00017EB8"/>
    <w:rsid w:val="0002051C"/>
    <w:rsid w:val="00020DE7"/>
    <w:rsid w:val="00020FFA"/>
    <w:rsid w:val="00022271"/>
    <w:rsid w:val="000235E8"/>
    <w:rsid w:val="0002417F"/>
    <w:rsid w:val="00024D89"/>
    <w:rsid w:val="000250B6"/>
    <w:rsid w:val="00025522"/>
    <w:rsid w:val="00027409"/>
    <w:rsid w:val="00027EB0"/>
    <w:rsid w:val="000301C3"/>
    <w:rsid w:val="00032ADF"/>
    <w:rsid w:val="00033D81"/>
    <w:rsid w:val="00033DC9"/>
    <w:rsid w:val="000343A2"/>
    <w:rsid w:val="000352EB"/>
    <w:rsid w:val="00036688"/>
    <w:rsid w:val="00037366"/>
    <w:rsid w:val="00040136"/>
    <w:rsid w:val="0004033B"/>
    <w:rsid w:val="00040767"/>
    <w:rsid w:val="00040B49"/>
    <w:rsid w:val="00041B01"/>
    <w:rsid w:val="00041BF0"/>
    <w:rsid w:val="00042C8A"/>
    <w:rsid w:val="00044335"/>
    <w:rsid w:val="0004536B"/>
    <w:rsid w:val="00046B68"/>
    <w:rsid w:val="00047819"/>
    <w:rsid w:val="00051B4A"/>
    <w:rsid w:val="000527DD"/>
    <w:rsid w:val="000538BE"/>
    <w:rsid w:val="00054A04"/>
    <w:rsid w:val="000550D9"/>
    <w:rsid w:val="00055EEF"/>
    <w:rsid w:val="0005688B"/>
    <w:rsid w:val="00056EC4"/>
    <w:rsid w:val="000578B2"/>
    <w:rsid w:val="000608AC"/>
    <w:rsid w:val="00060959"/>
    <w:rsid w:val="00060C8F"/>
    <w:rsid w:val="00060DEF"/>
    <w:rsid w:val="0006298A"/>
    <w:rsid w:val="0006470C"/>
    <w:rsid w:val="00065B55"/>
    <w:rsid w:val="000663CD"/>
    <w:rsid w:val="00067BFD"/>
    <w:rsid w:val="00070AAC"/>
    <w:rsid w:val="00070F08"/>
    <w:rsid w:val="0007186B"/>
    <w:rsid w:val="00072019"/>
    <w:rsid w:val="000733FE"/>
    <w:rsid w:val="00073852"/>
    <w:rsid w:val="00073AD2"/>
    <w:rsid w:val="00073DDC"/>
    <w:rsid w:val="00074219"/>
    <w:rsid w:val="00074ED5"/>
    <w:rsid w:val="00074F16"/>
    <w:rsid w:val="00077585"/>
    <w:rsid w:val="0008121A"/>
    <w:rsid w:val="000817EC"/>
    <w:rsid w:val="0008204A"/>
    <w:rsid w:val="00082218"/>
    <w:rsid w:val="00082AB3"/>
    <w:rsid w:val="000830D2"/>
    <w:rsid w:val="000840AF"/>
    <w:rsid w:val="0008508E"/>
    <w:rsid w:val="00085A5C"/>
    <w:rsid w:val="00085A6A"/>
    <w:rsid w:val="00087951"/>
    <w:rsid w:val="00090D7E"/>
    <w:rsid w:val="0009113B"/>
    <w:rsid w:val="00092A05"/>
    <w:rsid w:val="00093402"/>
    <w:rsid w:val="000935EB"/>
    <w:rsid w:val="00093EF9"/>
    <w:rsid w:val="00094DA3"/>
    <w:rsid w:val="0009628B"/>
    <w:rsid w:val="000968D1"/>
    <w:rsid w:val="00096CD1"/>
    <w:rsid w:val="000A012C"/>
    <w:rsid w:val="000A0527"/>
    <w:rsid w:val="000A0700"/>
    <w:rsid w:val="000A0EB9"/>
    <w:rsid w:val="000A186C"/>
    <w:rsid w:val="000A1AF8"/>
    <w:rsid w:val="000A1EA4"/>
    <w:rsid w:val="000A225F"/>
    <w:rsid w:val="000A2476"/>
    <w:rsid w:val="000A28A7"/>
    <w:rsid w:val="000A38E6"/>
    <w:rsid w:val="000A641A"/>
    <w:rsid w:val="000B125F"/>
    <w:rsid w:val="000B3EDB"/>
    <w:rsid w:val="000B4B7E"/>
    <w:rsid w:val="000B4D7B"/>
    <w:rsid w:val="000B543D"/>
    <w:rsid w:val="000B55F9"/>
    <w:rsid w:val="000B5620"/>
    <w:rsid w:val="000B5BF7"/>
    <w:rsid w:val="000B6BC8"/>
    <w:rsid w:val="000B7B2C"/>
    <w:rsid w:val="000C0303"/>
    <w:rsid w:val="000C225E"/>
    <w:rsid w:val="000C3ACB"/>
    <w:rsid w:val="000C42EA"/>
    <w:rsid w:val="000C4546"/>
    <w:rsid w:val="000C5810"/>
    <w:rsid w:val="000D1242"/>
    <w:rsid w:val="000D1464"/>
    <w:rsid w:val="000D1718"/>
    <w:rsid w:val="000D1F50"/>
    <w:rsid w:val="000D2ABA"/>
    <w:rsid w:val="000D35B9"/>
    <w:rsid w:val="000D3EB5"/>
    <w:rsid w:val="000D4899"/>
    <w:rsid w:val="000D4D2F"/>
    <w:rsid w:val="000D76A2"/>
    <w:rsid w:val="000D7C7B"/>
    <w:rsid w:val="000E0528"/>
    <w:rsid w:val="000E0970"/>
    <w:rsid w:val="000E1708"/>
    <w:rsid w:val="000E2A84"/>
    <w:rsid w:val="000E3CC7"/>
    <w:rsid w:val="000E5371"/>
    <w:rsid w:val="000E57B2"/>
    <w:rsid w:val="000E5A87"/>
    <w:rsid w:val="000E695A"/>
    <w:rsid w:val="000E6BD4"/>
    <w:rsid w:val="000E6D6D"/>
    <w:rsid w:val="000E6FF5"/>
    <w:rsid w:val="000F0EBC"/>
    <w:rsid w:val="000F1F1E"/>
    <w:rsid w:val="000F2259"/>
    <w:rsid w:val="000F22FB"/>
    <w:rsid w:val="000F2DDA"/>
    <w:rsid w:val="000F2EA0"/>
    <w:rsid w:val="000F2F45"/>
    <w:rsid w:val="000F33D5"/>
    <w:rsid w:val="000F3490"/>
    <w:rsid w:val="000F5213"/>
    <w:rsid w:val="000F68EB"/>
    <w:rsid w:val="00100D18"/>
    <w:rsid w:val="00101001"/>
    <w:rsid w:val="00102BE4"/>
    <w:rsid w:val="00102DE8"/>
    <w:rsid w:val="00103276"/>
    <w:rsid w:val="00103495"/>
    <w:rsid w:val="0010392D"/>
    <w:rsid w:val="0010447F"/>
    <w:rsid w:val="0010485D"/>
    <w:rsid w:val="00104FE3"/>
    <w:rsid w:val="001069E0"/>
    <w:rsid w:val="0010714F"/>
    <w:rsid w:val="001078A4"/>
    <w:rsid w:val="001120C5"/>
    <w:rsid w:val="00112A36"/>
    <w:rsid w:val="00114054"/>
    <w:rsid w:val="00116DDC"/>
    <w:rsid w:val="00120BD3"/>
    <w:rsid w:val="00121494"/>
    <w:rsid w:val="001224C8"/>
    <w:rsid w:val="00122FEA"/>
    <w:rsid w:val="001232BD"/>
    <w:rsid w:val="00123C3C"/>
    <w:rsid w:val="00123FBB"/>
    <w:rsid w:val="00124ED5"/>
    <w:rsid w:val="001276FA"/>
    <w:rsid w:val="00127B5B"/>
    <w:rsid w:val="001314E2"/>
    <w:rsid w:val="00131B39"/>
    <w:rsid w:val="00132EA7"/>
    <w:rsid w:val="00132F8D"/>
    <w:rsid w:val="00134EEF"/>
    <w:rsid w:val="0013559C"/>
    <w:rsid w:val="00135A76"/>
    <w:rsid w:val="0014265A"/>
    <w:rsid w:val="00142A15"/>
    <w:rsid w:val="00143058"/>
    <w:rsid w:val="00143275"/>
    <w:rsid w:val="001447B3"/>
    <w:rsid w:val="00146132"/>
    <w:rsid w:val="001467BC"/>
    <w:rsid w:val="001479C8"/>
    <w:rsid w:val="00147E41"/>
    <w:rsid w:val="001504E2"/>
    <w:rsid w:val="0015134A"/>
    <w:rsid w:val="00152073"/>
    <w:rsid w:val="00152329"/>
    <w:rsid w:val="001526A5"/>
    <w:rsid w:val="00153127"/>
    <w:rsid w:val="0015453E"/>
    <w:rsid w:val="001548B6"/>
    <w:rsid w:val="00156598"/>
    <w:rsid w:val="0015745A"/>
    <w:rsid w:val="00157D6D"/>
    <w:rsid w:val="00161939"/>
    <w:rsid w:val="00161AA0"/>
    <w:rsid w:val="00161D2E"/>
    <w:rsid w:val="00161F3E"/>
    <w:rsid w:val="00162093"/>
    <w:rsid w:val="00162CA9"/>
    <w:rsid w:val="00163D42"/>
    <w:rsid w:val="00163F73"/>
    <w:rsid w:val="00165459"/>
    <w:rsid w:val="00165A57"/>
    <w:rsid w:val="0016757E"/>
    <w:rsid w:val="00167F73"/>
    <w:rsid w:val="00170F94"/>
    <w:rsid w:val="001712C2"/>
    <w:rsid w:val="00172BAF"/>
    <w:rsid w:val="00173193"/>
    <w:rsid w:val="00174DC3"/>
    <w:rsid w:val="00175E36"/>
    <w:rsid w:val="00176050"/>
    <w:rsid w:val="001762D7"/>
    <w:rsid w:val="0017674D"/>
    <w:rsid w:val="0017684F"/>
    <w:rsid w:val="0017713C"/>
    <w:rsid w:val="001771DD"/>
    <w:rsid w:val="0017762A"/>
    <w:rsid w:val="00177995"/>
    <w:rsid w:val="00177A8C"/>
    <w:rsid w:val="00180955"/>
    <w:rsid w:val="0018244E"/>
    <w:rsid w:val="00183B9A"/>
    <w:rsid w:val="00184E52"/>
    <w:rsid w:val="00186B33"/>
    <w:rsid w:val="00190543"/>
    <w:rsid w:val="00190CF0"/>
    <w:rsid w:val="00191A95"/>
    <w:rsid w:val="001921F4"/>
    <w:rsid w:val="00192F9D"/>
    <w:rsid w:val="001950E0"/>
    <w:rsid w:val="001964EA"/>
    <w:rsid w:val="00196EB8"/>
    <w:rsid w:val="00196EFB"/>
    <w:rsid w:val="001979FF"/>
    <w:rsid w:val="00197B17"/>
    <w:rsid w:val="00197EE7"/>
    <w:rsid w:val="001A0520"/>
    <w:rsid w:val="001A0B11"/>
    <w:rsid w:val="001A1950"/>
    <w:rsid w:val="001A1C54"/>
    <w:rsid w:val="001A1FEE"/>
    <w:rsid w:val="001A24F4"/>
    <w:rsid w:val="001A2BA6"/>
    <w:rsid w:val="001A33AA"/>
    <w:rsid w:val="001A3ACE"/>
    <w:rsid w:val="001A42C3"/>
    <w:rsid w:val="001A5B0E"/>
    <w:rsid w:val="001A6272"/>
    <w:rsid w:val="001A6C9A"/>
    <w:rsid w:val="001B058F"/>
    <w:rsid w:val="001B1B30"/>
    <w:rsid w:val="001B2ABE"/>
    <w:rsid w:val="001B3873"/>
    <w:rsid w:val="001B489A"/>
    <w:rsid w:val="001B4B76"/>
    <w:rsid w:val="001B502C"/>
    <w:rsid w:val="001B5519"/>
    <w:rsid w:val="001B6B96"/>
    <w:rsid w:val="001B738B"/>
    <w:rsid w:val="001C041E"/>
    <w:rsid w:val="001C05F2"/>
    <w:rsid w:val="001C09DB"/>
    <w:rsid w:val="001C277E"/>
    <w:rsid w:val="001C2A72"/>
    <w:rsid w:val="001C31B7"/>
    <w:rsid w:val="001C3560"/>
    <w:rsid w:val="001C4F81"/>
    <w:rsid w:val="001C618A"/>
    <w:rsid w:val="001C621D"/>
    <w:rsid w:val="001D0B75"/>
    <w:rsid w:val="001D16EA"/>
    <w:rsid w:val="001D18A3"/>
    <w:rsid w:val="001D23DD"/>
    <w:rsid w:val="001D24E7"/>
    <w:rsid w:val="001D39A5"/>
    <w:rsid w:val="001D3C09"/>
    <w:rsid w:val="001D44E8"/>
    <w:rsid w:val="001D45B3"/>
    <w:rsid w:val="001D60EC"/>
    <w:rsid w:val="001D6575"/>
    <w:rsid w:val="001D6815"/>
    <w:rsid w:val="001D6F59"/>
    <w:rsid w:val="001E017E"/>
    <w:rsid w:val="001E0283"/>
    <w:rsid w:val="001E04B3"/>
    <w:rsid w:val="001E14A1"/>
    <w:rsid w:val="001E36C8"/>
    <w:rsid w:val="001E4473"/>
    <w:rsid w:val="001E44DF"/>
    <w:rsid w:val="001E565C"/>
    <w:rsid w:val="001E68A5"/>
    <w:rsid w:val="001E6BB0"/>
    <w:rsid w:val="001E7282"/>
    <w:rsid w:val="001E73C3"/>
    <w:rsid w:val="001F00E3"/>
    <w:rsid w:val="001F190F"/>
    <w:rsid w:val="001F2EED"/>
    <w:rsid w:val="001F3139"/>
    <w:rsid w:val="001F3826"/>
    <w:rsid w:val="001F4C21"/>
    <w:rsid w:val="001F6E46"/>
    <w:rsid w:val="001F7BF6"/>
    <w:rsid w:val="001F7C91"/>
    <w:rsid w:val="00200CB2"/>
    <w:rsid w:val="0020218D"/>
    <w:rsid w:val="002022D6"/>
    <w:rsid w:val="00202F29"/>
    <w:rsid w:val="002033B7"/>
    <w:rsid w:val="00203539"/>
    <w:rsid w:val="002039A3"/>
    <w:rsid w:val="00204069"/>
    <w:rsid w:val="00204110"/>
    <w:rsid w:val="0020575B"/>
    <w:rsid w:val="00206463"/>
    <w:rsid w:val="00206885"/>
    <w:rsid w:val="00206F2F"/>
    <w:rsid w:val="00207717"/>
    <w:rsid w:val="0021053D"/>
    <w:rsid w:val="002108B2"/>
    <w:rsid w:val="00210A92"/>
    <w:rsid w:val="00210ADF"/>
    <w:rsid w:val="00212B95"/>
    <w:rsid w:val="00212BC4"/>
    <w:rsid w:val="0021324E"/>
    <w:rsid w:val="00213EDA"/>
    <w:rsid w:val="00215086"/>
    <w:rsid w:val="002153B5"/>
    <w:rsid w:val="00215CC8"/>
    <w:rsid w:val="00215F43"/>
    <w:rsid w:val="002160EB"/>
    <w:rsid w:val="00216C03"/>
    <w:rsid w:val="00220017"/>
    <w:rsid w:val="00220A1A"/>
    <w:rsid w:val="00220B20"/>
    <w:rsid w:val="00220C04"/>
    <w:rsid w:val="00220C50"/>
    <w:rsid w:val="00220F11"/>
    <w:rsid w:val="0022154E"/>
    <w:rsid w:val="002217B1"/>
    <w:rsid w:val="00221C42"/>
    <w:rsid w:val="0022264E"/>
    <w:rsid w:val="0022278D"/>
    <w:rsid w:val="00222C9C"/>
    <w:rsid w:val="00223A1C"/>
    <w:rsid w:val="0022413B"/>
    <w:rsid w:val="00224EB0"/>
    <w:rsid w:val="00225151"/>
    <w:rsid w:val="00226842"/>
    <w:rsid w:val="0022701F"/>
    <w:rsid w:val="00227645"/>
    <w:rsid w:val="00227C68"/>
    <w:rsid w:val="002302CB"/>
    <w:rsid w:val="002310ED"/>
    <w:rsid w:val="00232835"/>
    <w:rsid w:val="002333F5"/>
    <w:rsid w:val="00233724"/>
    <w:rsid w:val="00234BF1"/>
    <w:rsid w:val="00234DC2"/>
    <w:rsid w:val="00236052"/>
    <w:rsid w:val="002365B4"/>
    <w:rsid w:val="002426A7"/>
    <w:rsid w:val="002432E1"/>
    <w:rsid w:val="002449CB"/>
    <w:rsid w:val="00245084"/>
    <w:rsid w:val="00246207"/>
    <w:rsid w:val="002462B8"/>
    <w:rsid w:val="00246C5E"/>
    <w:rsid w:val="002502BB"/>
    <w:rsid w:val="0025043A"/>
    <w:rsid w:val="00250960"/>
    <w:rsid w:val="00250E70"/>
    <w:rsid w:val="00251343"/>
    <w:rsid w:val="00252A97"/>
    <w:rsid w:val="002536A4"/>
    <w:rsid w:val="00253EC7"/>
    <w:rsid w:val="00254542"/>
    <w:rsid w:val="00254F58"/>
    <w:rsid w:val="00257275"/>
    <w:rsid w:val="002603C9"/>
    <w:rsid w:val="002620BC"/>
    <w:rsid w:val="00262802"/>
    <w:rsid w:val="00263A90"/>
    <w:rsid w:val="0026408B"/>
    <w:rsid w:val="0026515F"/>
    <w:rsid w:val="00267603"/>
    <w:rsid w:val="00267C3E"/>
    <w:rsid w:val="00270355"/>
    <w:rsid w:val="002707ED"/>
    <w:rsid w:val="002709BB"/>
    <w:rsid w:val="0027131C"/>
    <w:rsid w:val="00271ACC"/>
    <w:rsid w:val="00271AE1"/>
    <w:rsid w:val="00271F2A"/>
    <w:rsid w:val="00273BAC"/>
    <w:rsid w:val="0027413D"/>
    <w:rsid w:val="002741E9"/>
    <w:rsid w:val="002763B3"/>
    <w:rsid w:val="002802E3"/>
    <w:rsid w:val="002813EC"/>
    <w:rsid w:val="00281817"/>
    <w:rsid w:val="00281EB4"/>
    <w:rsid w:val="0028213D"/>
    <w:rsid w:val="00283BD0"/>
    <w:rsid w:val="00284254"/>
    <w:rsid w:val="002845DA"/>
    <w:rsid w:val="0028548F"/>
    <w:rsid w:val="002862F1"/>
    <w:rsid w:val="00286A7D"/>
    <w:rsid w:val="00291373"/>
    <w:rsid w:val="00291DF3"/>
    <w:rsid w:val="00292073"/>
    <w:rsid w:val="00292A7C"/>
    <w:rsid w:val="0029417E"/>
    <w:rsid w:val="0029597D"/>
    <w:rsid w:val="002962C3"/>
    <w:rsid w:val="002965CF"/>
    <w:rsid w:val="00297477"/>
    <w:rsid w:val="0029752B"/>
    <w:rsid w:val="0029792A"/>
    <w:rsid w:val="002A0A9C"/>
    <w:rsid w:val="002A1625"/>
    <w:rsid w:val="002A1898"/>
    <w:rsid w:val="002A3872"/>
    <w:rsid w:val="002A445F"/>
    <w:rsid w:val="002A45B2"/>
    <w:rsid w:val="002A483C"/>
    <w:rsid w:val="002A7668"/>
    <w:rsid w:val="002A77E4"/>
    <w:rsid w:val="002B0328"/>
    <w:rsid w:val="002B0C7C"/>
    <w:rsid w:val="002B1729"/>
    <w:rsid w:val="002B204A"/>
    <w:rsid w:val="002B2C55"/>
    <w:rsid w:val="002B2D38"/>
    <w:rsid w:val="002B349B"/>
    <w:rsid w:val="002B36C7"/>
    <w:rsid w:val="002B38F1"/>
    <w:rsid w:val="002B4A41"/>
    <w:rsid w:val="002B4BC9"/>
    <w:rsid w:val="002B4DD4"/>
    <w:rsid w:val="002B50CE"/>
    <w:rsid w:val="002B5277"/>
    <w:rsid w:val="002B5375"/>
    <w:rsid w:val="002B6B39"/>
    <w:rsid w:val="002B70A7"/>
    <w:rsid w:val="002B77C1"/>
    <w:rsid w:val="002C01CB"/>
    <w:rsid w:val="002C0477"/>
    <w:rsid w:val="002C0B5C"/>
    <w:rsid w:val="002C0ED7"/>
    <w:rsid w:val="002C1162"/>
    <w:rsid w:val="002C159A"/>
    <w:rsid w:val="002C16DF"/>
    <w:rsid w:val="002C1AD1"/>
    <w:rsid w:val="002C2728"/>
    <w:rsid w:val="002C4B23"/>
    <w:rsid w:val="002C5380"/>
    <w:rsid w:val="002C5B7C"/>
    <w:rsid w:val="002C6E1B"/>
    <w:rsid w:val="002C7E68"/>
    <w:rsid w:val="002D0E69"/>
    <w:rsid w:val="002D1135"/>
    <w:rsid w:val="002D1E0D"/>
    <w:rsid w:val="002D39E5"/>
    <w:rsid w:val="002D3D22"/>
    <w:rsid w:val="002D3D32"/>
    <w:rsid w:val="002D3EA6"/>
    <w:rsid w:val="002D3FCE"/>
    <w:rsid w:val="002D4176"/>
    <w:rsid w:val="002D5006"/>
    <w:rsid w:val="002D5207"/>
    <w:rsid w:val="002D7C61"/>
    <w:rsid w:val="002D7D61"/>
    <w:rsid w:val="002E01D0"/>
    <w:rsid w:val="002E113C"/>
    <w:rsid w:val="002E161D"/>
    <w:rsid w:val="002E1C43"/>
    <w:rsid w:val="002E28A2"/>
    <w:rsid w:val="002E3100"/>
    <w:rsid w:val="002E3E95"/>
    <w:rsid w:val="002E45AA"/>
    <w:rsid w:val="002E45B6"/>
    <w:rsid w:val="002E6C95"/>
    <w:rsid w:val="002E6D13"/>
    <w:rsid w:val="002E7C36"/>
    <w:rsid w:val="002E7CBD"/>
    <w:rsid w:val="002F051A"/>
    <w:rsid w:val="002F0A2A"/>
    <w:rsid w:val="002F36D6"/>
    <w:rsid w:val="002F3D32"/>
    <w:rsid w:val="002F4054"/>
    <w:rsid w:val="002F5EA2"/>
    <w:rsid w:val="002F5F31"/>
    <w:rsid w:val="002F5F46"/>
    <w:rsid w:val="002F6628"/>
    <w:rsid w:val="002F6A3C"/>
    <w:rsid w:val="002F7481"/>
    <w:rsid w:val="00302216"/>
    <w:rsid w:val="00302CB8"/>
    <w:rsid w:val="00303E53"/>
    <w:rsid w:val="003044BC"/>
    <w:rsid w:val="00304B5E"/>
    <w:rsid w:val="00305CC1"/>
    <w:rsid w:val="00306605"/>
    <w:rsid w:val="00306E5F"/>
    <w:rsid w:val="00307E14"/>
    <w:rsid w:val="0031067F"/>
    <w:rsid w:val="00310DBE"/>
    <w:rsid w:val="003117C2"/>
    <w:rsid w:val="0031233E"/>
    <w:rsid w:val="00312520"/>
    <w:rsid w:val="00314054"/>
    <w:rsid w:val="00314EA3"/>
    <w:rsid w:val="00315387"/>
    <w:rsid w:val="00315B94"/>
    <w:rsid w:val="003169A7"/>
    <w:rsid w:val="00316F27"/>
    <w:rsid w:val="00317BAD"/>
    <w:rsid w:val="00320E04"/>
    <w:rsid w:val="003214F1"/>
    <w:rsid w:val="003219DF"/>
    <w:rsid w:val="00322988"/>
    <w:rsid w:val="00322E4B"/>
    <w:rsid w:val="00323612"/>
    <w:rsid w:val="003242B2"/>
    <w:rsid w:val="00326EE0"/>
    <w:rsid w:val="00327870"/>
    <w:rsid w:val="00327AD1"/>
    <w:rsid w:val="00332592"/>
    <w:rsid w:val="0033259D"/>
    <w:rsid w:val="00332673"/>
    <w:rsid w:val="003333D2"/>
    <w:rsid w:val="003336ED"/>
    <w:rsid w:val="00334686"/>
    <w:rsid w:val="00334927"/>
    <w:rsid w:val="003352F2"/>
    <w:rsid w:val="003360A7"/>
    <w:rsid w:val="00337339"/>
    <w:rsid w:val="0033743B"/>
    <w:rsid w:val="00340345"/>
    <w:rsid w:val="003405E5"/>
    <w:rsid w:val="003406C6"/>
    <w:rsid w:val="003418CC"/>
    <w:rsid w:val="003434EE"/>
    <w:rsid w:val="00343F7A"/>
    <w:rsid w:val="0034402B"/>
    <w:rsid w:val="00344163"/>
    <w:rsid w:val="003459BD"/>
    <w:rsid w:val="00345AC4"/>
    <w:rsid w:val="00346490"/>
    <w:rsid w:val="00346884"/>
    <w:rsid w:val="00347E0F"/>
    <w:rsid w:val="00350D38"/>
    <w:rsid w:val="00351B36"/>
    <w:rsid w:val="00351E5A"/>
    <w:rsid w:val="00352579"/>
    <w:rsid w:val="00353739"/>
    <w:rsid w:val="0035499F"/>
    <w:rsid w:val="00354A56"/>
    <w:rsid w:val="00356267"/>
    <w:rsid w:val="003565E3"/>
    <w:rsid w:val="00357B4E"/>
    <w:rsid w:val="00357EFC"/>
    <w:rsid w:val="00360E38"/>
    <w:rsid w:val="00361558"/>
    <w:rsid w:val="00361771"/>
    <w:rsid w:val="00362904"/>
    <w:rsid w:val="003639AD"/>
    <w:rsid w:val="00363ABD"/>
    <w:rsid w:val="00363C7E"/>
    <w:rsid w:val="003643E6"/>
    <w:rsid w:val="00367647"/>
    <w:rsid w:val="003716FD"/>
    <w:rsid w:val="00371FAF"/>
    <w:rsid w:val="0037204B"/>
    <w:rsid w:val="003727AE"/>
    <w:rsid w:val="003732D9"/>
    <w:rsid w:val="00373347"/>
    <w:rsid w:val="0037419F"/>
    <w:rsid w:val="003744CF"/>
    <w:rsid w:val="00374717"/>
    <w:rsid w:val="00374D8C"/>
    <w:rsid w:val="00374F9A"/>
    <w:rsid w:val="003759BA"/>
    <w:rsid w:val="00376762"/>
    <w:rsid w:val="0037676C"/>
    <w:rsid w:val="0037780A"/>
    <w:rsid w:val="00377DCC"/>
    <w:rsid w:val="00380271"/>
    <w:rsid w:val="00380C7A"/>
    <w:rsid w:val="00381043"/>
    <w:rsid w:val="003829E5"/>
    <w:rsid w:val="00386109"/>
    <w:rsid w:val="00386390"/>
    <w:rsid w:val="00386944"/>
    <w:rsid w:val="00387C9A"/>
    <w:rsid w:val="00387DD5"/>
    <w:rsid w:val="00387F98"/>
    <w:rsid w:val="00390D96"/>
    <w:rsid w:val="00390DC0"/>
    <w:rsid w:val="00390FE1"/>
    <w:rsid w:val="00392006"/>
    <w:rsid w:val="00392682"/>
    <w:rsid w:val="00392947"/>
    <w:rsid w:val="00393EE2"/>
    <w:rsid w:val="003941C5"/>
    <w:rsid w:val="00394595"/>
    <w:rsid w:val="003949DD"/>
    <w:rsid w:val="00395062"/>
    <w:rsid w:val="003956CC"/>
    <w:rsid w:val="00395C9A"/>
    <w:rsid w:val="003965FA"/>
    <w:rsid w:val="00396ADF"/>
    <w:rsid w:val="003A07A7"/>
    <w:rsid w:val="003A0853"/>
    <w:rsid w:val="003A2998"/>
    <w:rsid w:val="003A3272"/>
    <w:rsid w:val="003A6646"/>
    <w:rsid w:val="003A672B"/>
    <w:rsid w:val="003A6B67"/>
    <w:rsid w:val="003A713B"/>
    <w:rsid w:val="003A7B30"/>
    <w:rsid w:val="003B13B6"/>
    <w:rsid w:val="003B1412"/>
    <w:rsid w:val="003B14C3"/>
    <w:rsid w:val="003B15E6"/>
    <w:rsid w:val="003B22EF"/>
    <w:rsid w:val="003B28B4"/>
    <w:rsid w:val="003B2F48"/>
    <w:rsid w:val="003B30ED"/>
    <w:rsid w:val="003B408A"/>
    <w:rsid w:val="003B49CD"/>
    <w:rsid w:val="003B59D1"/>
    <w:rsid w:val="003B64C6"/>
    <w:rsid w:val="003B6A06"/>
    <w:rsid w:val="003B6E9F"/>
    <w:rsid w:val="003C08A2"/>
    <w:rsid w:val="003C0B1A"/>
    <w:rsid w:val="003C2045"/>
    <w:rsid w:val="003C2C8A"/>
    <w:rsid w:val="003C347A"/>
    <w:rsid w:val="003C43A1"/>
    <w:rsid w:val="003C4FC0"/>
    <w:rsid w:val="003C55F4"/>
    <w:rsid w:val="003C6421"/>
    <w:rsid w:val="003C7897"/>
    <w:rsid w:val="003C7A3F"/>
    <w:rsid w:val="003D0E69"/>
    <w:rsid w:val="003D0F11"/>
    <w:rsid w:val="003D2766"/>
    <w:rsid w:val="003D2A74"/>
    <w:rsid w:val="003D3D88"/>
    <w:rsid w:val="003D3E8F"/>
    <w:rsid w:val="003D3EC3"/>
    <w:rsid w:val="003D452F"/>
    <w:rsid w:val="003D4DE2"/>
    <w:rsid w:val="003D6475"/>
    <w:rsid w:val="003D657E"/>
    <w:rsid w:val="003D6CC8"/>
    <w:rsid w:val="003D6EE6"/>
    <w:rsid w:val="003D7188"/>
    <w:rsid w:val="003E375C"/>
    <w:rsid w:val="003E3766"/>
    <w:rsid w:val="003E4086"/>
    <w:rsid w:val="003E4EB3"/>
    <w:rsid w:val="003E5F0A"/>
    <w:rsid w:val="003E639E"/>
    <w:rsid w:val="003E6450"/>
    <w:rsid w:val="003E6B91"/>
    <w:rsid w:val="003E71E5"/>
    <w:rsid w:val="003E78D0"/>
    <w:rsid w:val="003E7FF4"/>
    <w:rsid w:val="003F0445"/>
    <w:rsid w:val="003F0447"/>
    <w:rsid w:val="003F0CF0"/>
    <w:rsid w:val="003F14B1"/>
    <w:rsid w:val="003F2A42"/>
    <w:rsid w:val="003F2B20"/>
    <w:rsid w:val="003F3222"/>
    <w:rsid w:val="003F3289"/>
    <w:rsid w:val="003F3C62"/>
    <w:rsid w:val="003F4CFD"/>
    <w:rsid w:val="003F5329"/>
    <w:rsid w:val="003F5CB9"/>
    <w:rsid w:val="004013C7"/>
    <w:rsid w:val="00401A48"/>
    <w:rsid w:val="00401FCF"/>
    <w:rsid w:val="0040260C"/>
    <w:rsid w:val="004029AA"/>
    <w:rsid w:val="00402A81"/>
    <w:rsid w:val="004035EE"/>
    <w:rsid w:val="004046D9"/>
    <w:rsid w:val="00404AD4"/>
    <w:rsid w:val="00406132"/>
    <w:rsid w:val="00406285"/>
    <w:rsid w:val="0040747D"/>
    <w:rsid w:val="0040767C"/>
    <w:rsid w:val="0041063E"/>
    <w:rsid w:val="00411669"/>
    <w:rsid w:val="004134C6"/>
    <w:rsid w:val="0041457A"/>
    <w:rsid w:val="004148F9"/>
    <w:rsid w:val="004156B6"/>
    <w:rsid w:val="0042084E"/>
    <w:rsid w:val="00421EEF"/>
    <w:rsid w:val="00424D65"/>
    <w:rsid w:val="004255B3"/>
    <w:rsid w:val="00426928"/>
    <w:rsid w:val="00426A99"/>
    <w:rsid w:val="00427851"/>
    <w:rsid w:val="00430393"/>
    <w:rsid w:val="00430E2F"/>
    <w:rsid w:val="00431806"/>
    <w:rsid w:val="00431A70"/>
    <w:rsid w:val="00431DE6"/>
    <w:rsid w:val="00431F42"/>
    <w:rsid w:val="0043348C"/>
    <w:rsid w:val="0043398D"/>
    <w:rsid w:val="00434705"/>
    <w:rsid w:val="004358AF"/>
    <w:rsid w:val="00436F0F"/>
    <w:rsid w:val="00441C13"/>
    <w:rsid w:val="00441F23"/>
    <w:rsid w:val="00442C6C"/>
    <w:rsid w:val="00443CBE"/>
    <w:rsid w:val="00443E8A"/>
    <w:rsid w:val="004441BC"/>
    <w:rsid w:val="00444931"/>
    <w:rsid w:val="00445D52"/>
    <w:rsid w:val="004468B4"/>
    <w:rsid w:val="00446D86"/>
    <w:rsid w:val="00450A4A"/>
    <w:rsid w:val="00450D6C"/>
    <w:rsid w:val="00451166"/>
    <w:rsid w:val="004511B4"/>
    <w:rsid w:val="00451C31"/>
    <w:rsid w:val="0045230A"/>
    <w:rsid w:val="004539F8"/>
    <w:rsid w:val="00454AD0"/>
    <w:rsid w:val="0045544E"/>
    <w:rsid w:val="00456A9E"/>
    <w:rsid w:val="00457337"/>
    <w:rsid w:val="00460129"/>
    <w:rsid w:val="004619BF"/>
    <w:rsid w:val="00461BE2"/>
    <w:rsid w:val="00462E3D"/>
    <w:rsid w:val="00463322"/>
    <w:rsid w:val="00465601"/>
    <w:rsid w:val="00466070"/>
    <w:rsid w:val="00466208"/>
    <w:rsid w:val="00466C3F"/>
    <w:rsid w:val="00466E79"/>
    <w:rsid w:val="00467A8E"/>
    <w:rsid w:val="00470D7D"/>
    <w:rsid w:val="00470F3E"/>
    <w:rsid w:val="0047142E"/>
    <w:rsid w:val="0047372D"/>
    <w:rsid w:val="00473BA3"/>
    <w:rsid w:val="004743DD"/>
    <w:rsid w:val="00474CEA"/>
    <w:rsid w:val="00476916"/>
    <w:rsid w:val="00480B3B"/>
    <w:rsid w:val="00482029"/>
    <w:rsid w:val="004830BA"/>
    <w:rsid w:val="00483968"/>
    <w:rsid w:val="004841BE"/>
    <w:rsid w:val="004844D7"/>
    <w:rsid w:val="00484B3D"/>
    <w:rsid w:val="00484F86"/>
    <w:rsid w:val="00485A72"/>
    <w:rsid w:val="004871A0"/>
    <w:rsid w:val="00490559"/>
    <w:rsid w:val="00490746"/>
    <w:rsid w:val="00490852"/>
    <w:rsid w:val="00491C27"/>
    <w:rsid w:val="00491C9C"/>
    <w:rsid w:val="00492352"/>
    <w:rsid w:val="00492AA9"/>
    <w:rsid w:val="00492BD5"/>
    <w:rsid w:val="00492F30"/>
    <w:rsid w:val="004946F4"/>
    <w:rsid w:val="0049487E"/>
    <w:rsid w:val="00494C81"/>
    <w:rsid w:val="00495BA3"/>
    <w:rsid w:val="00497247"/>
    <w:rsid w:val="0049780D"/>
    <w:rsid w:val="004978B7"/>
    <w:rsid w:val="004A0FF3"/>
    <w:rsid w:val="004A160D"/>
    <w:rsid w:val="004A3594"/>
    <w:rsid w:val="004A3E81"/>
    <w:rsid w:val="004A4195"/>
    <w:rsid w:val="004A4EFF"/>
    <w:rsid w:val="004A4FE8"/>
    <w:rsid w:val="004A5012"/>
    <w:rsid w:val="004A5C62"/>
    <w:rsid w:val="004A5CE5"/>
    <w:rsid w:val="004A69E2"/>
    <w:rsid w:val="004A707D"/>
    <w:rsid w:val="004A72A8"/>
    <w:rsid w:val="004B0176"/>
    <w:rsid w:val="004B039C"/>
    <w:rsid w:val="004B056F"/>
    <w:rsid w:val="004B0974"/>
    <w:rsid w:val="004B0B19"/>
    <w:rsid w:val="004B0B5B"/>
    <w:rsid w:val="004B10EF"/>
    <w:rsid w:val="004B245B"/>
    <w:rsid w:val="004B36AE"/>
    <w:rsid w:val="004B4185"/>
    <w:rsid w:val="004B4A78"/>
    <w:rsid w:val="004B5A51"/>
    <w:rsid w:val="004B684B"/>
    <w:rsid w:val="004C03C4"/>
    <w:rsid w:val="004C03D7"/>
    <w:rsid w:val="004C26B3"/>
    <w:rsid w:val="004C37D6"/>
    <w:rsid w:val="004C5407"/>
    <w:rsid w:val="004C5541"/>
    <w:rsid w:val="004C5D4A"/>
    <w:rsid w:val="004C6B2C"/>
    <w:rsid w:val="004C6EEE"/>
    <w:rsid w:val="004C702B"/>
    <w:rsid w:val="004D0033"/>
    <w:rsid w:val="004D016B"/>
    <w:rsid w:val="004D1B22"/>
    <w:rsid w:val="004D23CC"/>
    <w:rsid w:val="004D36F2"/>
    <w:rsid w:val="004D556B"/>
    <w:rsid w:val="004D59D8"/>
    <w:rsid w:val="004D6785"/>
    <w:rsid w:val="004E0661"/>
    <w:rsid w:val="004E093F"/>
    <w:rsid w:val="004E1106"/>
    <w:rsid w:val="004E138F"/>
    <w:rsid w:val="004E4649"/>
    <w:rsid w:val="004E5778"/>
    <w:rsid w:val="004E5AF2"/>
    <w:rsid w:val="004E5C2B"/>
    <w:rsid w:val="004E5FA1"/>
    <w:rsid w:val="004E694C"/>
    <w:rsid w:val="004E7469"/>
    <w:rsid w:val="004F00DD"/>
    <w:rsid w:val="004F07B4"/>
    <w:rsid w:val="004F0FBD"/>
    <w:rsid w:val="004F18C6"/>
    <w:rsid w:val="004F2133"/>
    <w:rsid w:val="004F38FC"/>
    <w:rsid w:val="004F5398"/>
    <w:rsid w:val="004F55F1"/>
    <w:rsid w:val="004F5ADB"/>
    <w:rsid w:val="004F6936"/>
    <w:rsid w:val="004F755E"/>
    <w:rsid w:val="00500E3D"/>
    <w:rsid w:val="00500EDB"/>
    <w:rsid w:val="00501494"/>
    <w:rsid w:val="00502CE2"/>
    <w:rsid w:val="00503259"/>
    <w:rsid w:val="00503991"/>
    <w:rsid w:val="00503AC2"/>
    <w:rsid w:val="00503DC6"/>
    <w:rsid w:val="00505FEC"/>
    <w:rsid w:val="00506436"/>
    <w:rsid w:val="00506F5D"/>
    <w:rsid w:val="00507621"/>
    <w:rsid w:val="00510529"/>
    <w:rsid w:val="0051085D"/>
    <w:rsid w:val="00510C37"/>
    <w:rsid w:val="00510F92"/>
    <w:rsid w:val="00511DFA"/>
    <w:rsid w:val="005126D0"/>
    <w:rsid w:val="00512A2A"/>
    <w:rsid w:val="00514667"/>
    <w:rsid w:val="0051480E"/>
    <w:rsid w:val="0051551B"/>
    <w:rsid w:val="0051568D"/>
    <w:rsid w:val="00515F27"/>
    <w:rsid w:val="0052036F"/>
    <w:rsid w:val="00520D47"/>
    <w:rsid w:val="0052180B"/>
    <w:rsid w:val="005230AD"/>
    <w:rsid w:val="005245E6"/>
    <w:rsid w:val="005246CC"/>
    <w:rsid w:val="00526A89"/>
    <w:rsid w:val="00526AC7"/>
    <w:rsid w:val="00526C15"/>
    <w:rsid w:val="00527FB8"/>
    <w:rsid w:val="005302E0"/>
    <w:rsid w:val="005314E0"/>
    <w:rsid w:val="005355BB"/>
    <w:rsid w:val="00536499"/>
    <w:rsid w:val="00540E86"/>
    <w:rsid w:val="0054105C"/>
    <w:rsid w:val="005413E4"/>
    <w:rsid w:val="005425E4"/>
    <w:rsid w:val="00542A03"/>
    <w:rsid w:val="00543903"/>
    <w:rsid w:val="00543BCC"/>
    <w:rsid w:val="00543F11"/>
    <w:rsid w:val="00546305"/>
    <w:rsid w:val="00547A95"/>
    <w:rsid w:val="00550565"/>
    <w:rsid w:val="0055119B"/>
    <w:rsid w:val="00551503"/>
    <w:rsid w:val="005541C7"/>
    <w:rsid w:val="005565E5"/>
    <w:rsid w:val="00556E3D"/>
    <w:rsid w:val="00557373"/>
    <w:rsid w:val="00561202"/>
    <w:rsid w:val="00562507"/>
    <w:rsid w:val="00562811"/>
    <w:rsid w:val="005667A7"/>
    <w:rsid w:val="005673AE"/>
    <w:rsid w:val="00572031"/>
    <w:rsid w:val="00572282"/>
    <w:rsid w:val="00572434"/>
    <w:rsid w:val="0057257E"/>
    <w:rsid w:val="005727FB"/>
    <w:rsid w:val="0057392C"/>
    <w:rsid w:val="00573CE3"/>
    <w:rsid w:val="00574298"/>
    <w:rsid w:val="005759EF"/>
    <w:rsid w:val="00575EA8"/>
    <w:rsid w:val="00576A4C"/>
    <w:rsid w:val="00576E84"/>
    <w:rsid w:val="0057743C"/>
    <w:rsid w:val="00580394"/>
    <w:rsid w:val="005809CD"/>
    <w:rsid w:val="00582B8C"/>
    <w:rsid w:val="00582C1D"/>
    <w:rsid w:val="00583841"/>
    <w:rsid w:val="005839C3"/>
    <w:rsid w:val="00584502"/>
    <w:rsid w:val="00585081"/>
    <w:rsid w:val="00585182"/>
    <w:rsid w:val="005860C5"/>
    <w:rsid w:val="00586585"/>
    <w:rsid w:val="00586680"/>
    <w:rsid w:val="00586A82"/>
    <w:rsid w:val="0058757E"/>
    <w:rsid w:val="0059228A"/>
    <w:rsid w:val="005924E8"/>
    <w:rsid w:val="0059289A"/>
    <w:rsid w:val="00593542"/>
    <w:rsid w:val="00593562"/>
    <w:rsid w:val="00595615"/>
    <w:rsid w:val="005959F3"/>
    <w:rsid w:val="00595F00"/>
    <w:rsid w:val="00596A4B"/>
    <w:rsid w:val="00597507"/>
    <w:rsid w:val="005A0831"/>
    <w:rsid w:val="005A0A40"/>
    <w:rsid w:val="005A0F07"/>
    <w:rsid w:val="005A1AE6"/>
    <w:rsid w:val="005A25A5"/>
    <w:rsid w:val="005A2C2C"/>
    <w:rsid w:val="005A3FBD"/>
    <w:rsid w:val="005A479D"/>
    <w:rsid w:val="005B0E4A"/>
    <w:rsid w:val="005B1878"/>
    <w:rsid w:val="005B1C6D"/>
    <w:rsid w:val="005B21B6"/>
    <w:rsid w:val="005B2B47"/>
    <w:rsid w:val="005B2E5A"/>
    <w:rsid w:val="005B310B"/>
    <w:rsid w:val="005B31EF"/>
    <w:rsid w:val="005B3A08"/>
    <w:rsid w:val="005B4308"/>
    <w:rsid w:val="005B783F"/>
    <w:rsid w:val="005B7A63"/>
    <w:rsid w:val="005C027F"/>
    <w:rsid w:val="005C0955"/>
    <w:rsid w:val="005C204E"/>
    <w:rsid w:val="005C43AD"/>
    <w:rsid w:val="005C49DA"/>
    <w:rsid w:val="005C50F3"/>
    <w:rsid w:val="005C54B5"/>
    <w:rsid w:val="005C5D80"/>
    <w:rsid w:val="005C5D91"/>
    <w:rsid w:val="005C5FDC"/>
    <w:rsid w:val="005C6569"/>
    <w:rsid w:val="005C65B3"/>
    <w:rsid w:val="005C6AE2"/>
    <w:rsid w:val="005C6BDB"/>
    <w:rsid w:val="005D07B8"/>
    <w:rsid w:val="005D0B70"/>
    <w:rsid w:val="005D137F"/>
    <w:rsid w:val="005D1C15"/>
    <w:rsid w:val="005D1CC8"/>
    <w:rsid w:val="005D1FCA"/>
    <w:rsid w:val="005D5388"/>
    <w:rsid w:val="005D5DA1"/>
    <w:rsid w:val="005D6597"/>
    <w:rsid w:val="005D68C1"/>
    <w:rsid w:val="005D6BB7"/>
    <w:rsid w:val="005D78D3"/>
    <w:rsid w:val="005D7DC9"/>
    <w:rsid w:val="005E0320"/>
    <w:rsid w:val="005E14E7"/>
    <w:rsid w:val="005E26A3"/>
    <w:rsid w:val="005E2ECB"/>
    <w:rsid w:val="005E3F18"/>
    <w:rsid w:val="005E4178"/>
    <w:rsid w:val="005E447E"/>
    <w:rsid w:val="005E4FD1"/>
    <w:rsid w:val="005E57D2"/>
    <w:rsid w:val="005E6E47"/>
    <w:rsid w:val="005F0775"/>
    <w:rsid w:val="005F0CF5"/>
    <w:rsid w:val="005F1CCE"/>
    <w:rsid w:val="005F21EB"/>
    <w:rsid w:val="005F2FC7"/>
    <w:rsid w:val="005F458D"/>
    <w:rsid w:val="005F64CF"/>
    <w:rsid w:val="005F7CE6"/>
    <w:rsid w:val="006039FF"/>
    <w:rsid w:val="006041AD"/>
    <w:rsid w:val="0060511D"/>
    <w:rsid w:val="00605908"/>
    <w:rsid w:val="00605B83"/>
    <w:rsid w:val="006068F9"/>
    <w:rsid w:val="00607850"/>
    <w:rsid w:val="00607EF7"/>
    <w:rsid w:val="00610D7C"/>
    <w:rsid w:val="0061338D"/>
    <w:rsid w:val="00613414"/>
    <w:rsid w:val="006135C2"/>
    <w:rsid w:val="00614168"/>
    <w:rsid w:val="00615030"/>
    <w:rsid w:val="00615EA9"/>
    <w:rsid w:val="00620154"/>
    <w:rsid w:val="006206D0"/>
    <w:rsid w:val="006224BA"/>
    <w:rsid w:val="006234BA"/>
    <w:rsid w:val="00623732"/>
    <w:rsid w:val="0062408D"/>
    <w:rsid w:val="006240CC"/>
    <w:rsid w:val="00624940"/>
    <w:rsid w:val="00624E00"/>
    <w:rsid w:val="006254F8"/>
    <w:rsid w:val="00626242"/>
    <w:rsid w:val="00626ECB"/>
    <w:rsid w:val="00627DA7"/>
    <w:rsid w:val="00630112"/>
    <w:rsid w:val="00630563"/>
    <w:rsid w:val="0063078C"/>
    <w:rsid w:val="00630940"/>
    <w:rsid w:val="00630A73"/>
    <w:rsid w:val="00630DA4"/>
    <w:rsid w:val="00631CD4"/>
    <w:rsid w:val="00632597"/>
    <w:rsid w:val="00634D13"/>
    <w:rsid w:val="0063545B"/>
    <w:rsid w:val="00635554"/>
    <w:rsid w:val="006358B4"/>
    <w:rsid w:val="00635F8D"/>
    <w:rsid w:val="00636318"/>
    <w:rsid w:val="00636B69"/>
    <w:rsid w:val="00640E1E"/>
    <w:rsid w:val="00641724"/>
    <w:rsid w:val="006419AA"/>
    <w:rsid w:val="00644B1F"/>
    <w:rsid w:val="00644B7E"/>
    <w:rsid w:val="006454E6"/>
    <w:rsid w:val="00645695"/>
    <w:rsid w:val="00646235"/>
    <w:rsid w:val="00646A68"/>
    <w:rsid w:val="006505BD"/>
    <w:rsid w:val="006507CE"/>
    <w:rsid w:val="0065087C"/>
    <w:rsid w:val="006508EA"/>
    <w:rsid w:val="0065092E"/>
    <w:rsid w:val="00650E55"/>
    <w:rsid w:val="00651595"/>
    <w:rsid w:val="00651C3E"/>
    <w:rsid w:val="00651D47"/>
    <w:rsid w:val="00654B70"/>
    <w:rsid w:val="006557A7"/>
    <w:rsid w:val="00656290"/>
    <w:rsid w:val="00656534"/>
    <w:rsid w:val="006601C9"/>
    <w:rsid w:val="006608D8"/>
    <w:rsid w:val="006621D7"/>
    <w:rsid w:val="0066257C"/>
    <w:rsid w:val="0066302A"/>
    <w:rsid w:val="00663A89"/>
    <w:rsid w:val="00666503"/>
    <w:rsid w:val="00666B89"/>
    <w:rsid w:val="00667770"/>
    <w:rsid w:val="006700F4"/>
    <w:rsid w:val="0067057B"/>
    <w:rsid w:val="00670597"/>
    <w:rsid w:val="006706D0"/>
    <w:rsid w:val="00673CA6"/>
    <w:rsid w:val="006748F8"/>
    <w:rsid w:val="00674BC6"/>
    <w:rsid w:val="0067560E"/>
    <w:rsid w:val="00677574"/>
    <w:rsid w:val="00680E80"/>
    <w:rsid w:val="006812ED"/>
    <w:rsid w:val="00681ABA"/>
    <w:rsid w:val="00682E7F"/>
    <w:rsid w:val="00683878"/>
    <w:rsid w:val="00683AAD"/>
    <w:rsid w:val="00684380"/>
    <w:rsid w:val="0068454C"/>
    <w:rsid w:val="006858BC"/>
    <w:rsid w:val="00686A53"/>
    <w:rsid w:val="00686D7E"/>
    <w:rsid w:val="006908F4"/>
    <w:rsid w:val="00690ECA"/>
    <w:rsid w:val="00691B62"/>
    <w:rsid w:val="006930AE"/>
    <w:rsid w:val="006933B5"/>
    <w:rsid w:val="00693703"/>
    <w:rsid w:val="00693D14"/>
    <w:rsid w:val="00696F27"/>
    <w:rsid w:val="00697130"/>
    <w:rsid w:val="006A0E4A"/>
    <w:rsid w:val="006A1112"/>
    <w:rsid w:val="006A14E7"/>
    <w:rsid w:val="006A18C2"/>
    <w:rsid w:val="006A3383"/>
    <w:rsid w:val="006A37BA"/>
    <w:rsid w:val="006A3A07"/>
    <w:rsid w:val="006A3BB2"/>
    <w:rsid w:val="006A5008"/>
    <w:rsid w:val="006A6EDD"/>
    <w:rsid w:val="006A7842"/>
    <w:rsid w:val="006A7C27"/>
    <w:rsid w:val="006B077C"/>
    <w:rsid w:val="006B16D9"/>
    <w:rsid w:val="006B1EEA"/>
    <w:rsid w:val="006B23EB"/>
    <w:rsid w:val="006B37BB"/>
    <w:rsid w:val="006B4398"/>
    <w:rsid w:val="006B4A7D"/>
    <w:rsid w:val="006B4EEF"/>
    <w:rsid w:val="006B574A"/>
    <w:rsid w:val="006B6803"/>
    <w:rsid w:val="006B6909"/>
    <w:rsid w:val="006B7223"/>
    <w:rsid w:val="006B75B7"/>
    <w:rsid w:val="006C059F"/>
    <w:rsid w:val="006C07D5"/>
    <w:rsid w:val="006C2094"/>
    <w:rsid w:val="006C27FB"/>
    <w:rsid w:val="006C62B6"/>
    <w:rsid w:val="006C68B1"/>
    <w:rsid w:val="006C69D2"/>
    <w:rsid w:val="006D0F16"/>
    <w:rsid w:val="006D2A3F"/>
    <w:rsid w:val="006D2FBC"/>
    <w:rsid w:val="006D311F"/>
    <w:rsid w:val="006D3722"/>
    <w:rsid w:val="006D5C1D"/>
    <w:rsid w:val="006D6E34"/>
    <w:rsid w:val="006E138B"/>
    <w:rsid w:val="006E1867"/>
    <w:rsid w:val="006E25C2"/>
    <w:rsid w:val="006E2E21"/>
    <w:rsid w:val="006E2E72"/>
    <w:rsid w:val="006E3A12"/>
    <w:rsid w:val="006E3CFF"/>
    <w:rsid w:val="006E411C"/>
    <w:rsid w:val="006E52FE"/>
    <w:rsid w:val="006E78C6"/>
    <w:rsid w:val="006F0089"/>
    <w:rsid w:val="006F0330"/>
    <w:rsid w:val="006F1FDC"/>
    <w:rsid w:val="006F320C"/>
    <w:rsid w:val="006F3ACC"/>
    <w:rsid w:val="006F4258"/>
    <w:rsid w:val="006F5037"/>
    <w:rsid w:val="006F511A"/>
    <w:rsid w:val="006F5414"/>
    <w:rsid w:val="006F5484"/>
    <w:rsid w:val="006F58BB"/>
    <w:rsid w:val="006F6B8C"/>
    <w:rsid w:val="006F7AED"/>
    <w:rsid w:val="007004FD"/>
    <w:rsid w:val="007013EF"/>
    <w:rsid w:val="0070414D"/>
    <w:rsid w:val="007055BD"/>
    <w:rsid w:val="00706D66"/>
    <w:rsid w:val="00706E07"/>
    <w:rsid w:val="00706EFD"/>
    <w:rsid w:val="007114BE"/>
    <w:rsid w:val="00711A8F"/>
    <w:rsid w:val="007131AD"/>
    <w:rsid w:val="00716AD4"/>
    <w:rsid w:val="007173CA"/>
    <w:rsid w:val="007216AA"/>
    <w:rsid w:val="00721AB5"/>
    <w:rsid w:val="00721CFB"/>
    <w:rsid w:val="00721DEF"/>
    <w:rsid w:val="00722430"/>
    <w:rsid w:val="00722FEB"/>
    <w:rsid w:val="00724A43"/>
    <w:rsid w:val="007251D3"/>
    <w:rsid w:val="00726455"/>
    <w:rsid w:val="007273AC"/>
    <w:rsid w:val="00731AD4"/>
    <w:rsid w:val="00732FCF"/>
    <w:rsid w:val="007346E4"/>
    <w:rsid w:val="00734D95"/>
    <w:rsid w:val="00734F08"/>
    <w:rsid w:val="00735564"/>
    <w:rsid w:val="00736B33"/>
    <w:rsid w:val="00736CB8"/>
    <w:rsid w:val="00740260"/>
    <w:rsid w:val="00740F22"/>
    <w:rsid w:val="00741CF0"/>
    <w:rsid w:val="00741E16"/>
    <w:rsid w:val="00741F1A"/>
    <w:rsid w:val="00744154"/>
    <w:rsid w:val="007447DA"/>
    <w:rsid w:val="007450F8"/>
    <w:rsid w:val="0074696E"/>
    <w:rsid w:val="00747E74"/>
    <w:rsid w:val="00750135"/>
    <w:rsid w:val="00750EC2"/>
    <w:rsid w:val="007518E6"/>
    <w:rsid w:val="0075296D"/>
    <w:rsid w:val="00752B28"/>
    <w:rsid w:val="00753415"/>
    <w:rsid w:val="00753615"/>
    <w:rsid w:val="007536BC"/>
    <w:rsid w:val="007541A9"/>
    <w:rsid w:val="00754B58"/>
    <w:rsid w:val="00754E36"/>
    <w:rsid w:val="007557D4"/>
    <w:rsid w:val="007575E8"/>
    <w:rsid w:val="00757EF0"/>
    <w:rsid w:val="00761BD9"/>
    <w:rsid w:val="007621C7"/>
    <w:rsid w:val="00763139"/>
    <w:rsid w:val="00765EFB"/>
    <w:rsid w:val="007664EA"/>
    <w:rsid w:val="00770057"/>
    <w:rsid w:val="00770F37"/>
    <w:rsid w:val="007711A0"/>
    <w:rsid w:val="007716DA"/>
    <w:rsid w:val="007718AB"/>
    <w:rsid w:val="00772168"/>
    <w:rsid w:val="00772D5E"/>
    <w:rsid w:val="00773A0B"/>
    <w:rsid w:val="00774239"/>
    <w:rsid w:val="0077463E"/>
    <w:rsid w:val="00774C49"/>
    <w:rsid w:val="00774F7C"/>
    <w:rsid w:val="0077673E"/>
    <w:rsid w:val="00776928"/>
    <w:rsid w:val="00776D56"/>
    <w:rsid w:val="00776E0F"/>
    <w:rsid w:val="007774B1"/>
    <w:rsid w:val="00777513"/>
    <w:rsid w:val="00777BE1"/>
    <w:rsid w:val="007806A7"/>
    <w:rsid w:val="0078103D"/>
    <w:rsid w:val="00782222"/>
    <w:rsid w:val="007833D8"/>
    <w:rsid w:val="0078358C"/>
    <w:rsid w:val="007843B3"/>
    <w:rsid w:val="007847FB"/>
    <w:rsid w:val="00785446"/>
    <w:rsid w:val="00785677"/>
    <w:rsid w:val="0078572F"/>
    <w:rsid w:val="00786334"/>
    <w:rsid w:val="007867A6"/>
    <w:rsid w:val="0078687E"/>
    <w:rsid w:val="00786F16"/>
    <w:rsid w:val="0078702E"/>
    <w:rsid w:val="00791BD7"/>
    <w:rsid w:val="00792859"/>
    <w:rsid w:val="007933F7"/>
    <w:rsid w:val="00794A0B"/>
    <w:rsid w:val="00794E93"/>
    <w:rsid w:val="00796E20"/>
    <w:rsid w:val="00796FF5"/>
    <w:rsid w:val="00797B2F"/>
    <w:rsid w:val="00797C32"/>
    <w:rsid w:val="007A11E8"/>
    <w:rsid w:val="007A1254"/>
    <w:rsid w:val="007A1447"/>
    <w:rsid w:val="007A1593"/>
    <w:rsid w:val="007A171E"/>
    <w:rsid w:val="007A278B"/>
    <w:rsid w:val="007A28A6"/>
    <w:rsid w:val="007A4254"/>
    <w:rsid w:val="007A4506"/>
    <w:rsid w:val="007A482B"/>
    <w:rsid w:val="007A527B"/>
    <w:rsid w:val="007A5D41"/>
    <w:rsid w:val="007B0914"/>
    <w:rsid w:val="007B1374"/>
    <w:rsid w:val="007B2174"/>
    <w:rsid w:val="007B298B"/>
    <w:rsid w:val="007B32E5"/>
    <w:rsid w:val="007B3DB9"/>
    <w:rsid w:val="007B589F"/>
    <w:rsid w:val="007B614D"/>
    <w:rsid w:val="007B6186"/>
    <w:rsid w:val="007B73BC"/>
    <w:rsid w:val="007B7F94"/>
    <w:rsid w:val="007C15B7"/>
    <w:rsid w:val="007C1838"/>
    <w:rsid w:val="007C20B9"/>
    <w:rsid w:val="007C434C"/>
    <w:rsid w:val="007C6863"/>
    <w:rsid w:val="007C6921"/>
    <w:rsid w:val="007C7301"/>
    <w:rsid w:val="007C7340"/>
    <w:rsid w:val="007C7859"/>
    <w:rsid w:val="007C7F28"/>
    <w:rsid w:val="007D00AB"/>
    <w:rsid w:val="007D0843"/>
    <w:rsid w:val="007D0DB2"/>
    <w:rsid w:val="007D1466"/>
    <w:rsid w:val="007D157E"/>
    <w:rsid w:val="007D27FD"/>
    <w:rsid w:val="007D2BDE"/>
    <w:rsid w:val="007D2FB6"/>
    <w:rsid w:val="007D3320"/>
    <w:rsid w:val="007D4638"/>
    <w:rsid w:val="007D49EB"/>
    <w:rsid w:val="007D5E1C"/>
    <w:rsid w:val="007D5F05"/>
    <w:rsid w:val="007E0DE2"/>
    <w:rsid w:val="007E12A4"/>
    <w:rsid w:val="007E1B17"/>
    <w:rsid w:val="007E20F4"/>
    <w:rsid w:val="007E3667"/>
    <w:rsid w:val="007E3B98"/>
    <w:rsid w:val="007E417A"/>
    <w:rsid w:val="007E508C"/>
    <w:rsid w:val="007F032D"/>
    <w:rsid w:val="007F1210"/>
    <w:rsid w:val="007F306B"/>
    <w:rsid w:val="007F31B6"/>
    <w:rsid w:val="007F3A10"/>
    <w:rsid w:val="007F3D64"/>
    <w:rsid w:val="007F4591"/>
    <w:rsid w:val="007F546C"/>
    <w:rsid w:val="007F625F"/>
    <w:rsid w:val="007F665E"/>
    <w:rsid w:val="0080029B"/>
    <w:rsid w:val="00800412"/>
    <w:rsid w:val="00800FFF"/>
    <w:rsid w:val="00803199"/>
    <w:rsid w:val="00804761"/>
    <w:rsid w:val="0080587B"/>
    <w:rsid w:val="00806468"/>
    <w:rsid w:val="008065AF"/>
    <w:rsid w:val="00810F0B"/>
    <w:rsid w:val="0081158F"/>
    <w:rsid w:val="008119CA"/>
    <w:rsid w:val="008130C4"/>
    <w:rsid w:val="008132A3"/>
    <w:rsid w:val="008155F0"/>
    <w:rsid w:val="00816735"/>
    <w:rsid w:val="008173B8"/>
    <w:rsid w:val="00820141"/>
    <w:rsid w:val="00820E0C"/>
    <w:rsid w:val="00821208"/>
    <w:rsid w:val="00821EE3"/>
    <w:rsid w:val="00822F44"/>
    <w:rsid w:val="00823275"/>
    <w:rsid w:val="0082366F"/>
    <w:rsid w:val="0082761F"/>
    <w:rsid w:val="00830255"/>
    <w:rsid w:val="00833351"/>
    <w:rsid w:val="008338A2"/>
    <w:rsid w:val="008347EA"/>
    <w:rsid w:val="00834C21"/>
    <w:rsid w:val="00834CAD"/>
    <w:rsid w:val="0084037A"/>
    <w:rsid w:val="00840380"/>
    <w:rsid w:val="00840B60"/>
    <w:rsid w:val="00841708"/>
    <w:rsid w:val="00841AA9"/>
    <w:rsid w:val="00841BF5"/>
    <w:rsid w:val="00841DC6"/>
    <w:rsid w:val="00842A34"/>
    <w:rsid w:val="0084309F"/>
    <w:rsid w:val="008432F8"/>
    <w:rsid w:val="008433F1"/>
    <w:rsid w:val="00845BEE"/>
    <w:rsid w:val="00846CB1"/>
    <w:rsid w:val="00847231"/>
    <w:rsid w:val="008474FE"/>
    <w:rsid w:val="008478F6"/>
    <w:rsid w:val="00847F20"/>
    <w:rsid w:val="00850740"/>
    <w:rsid w:val="00850B82"/>
    <w:rsid w:val="00851D91"/>
    <w:rsid w:val="00852A33"/>
    <w:rsid w:val="00853EE4"/>
    <w:rsid w:val="00853F3B"/>
    <w:rsid w:val="00855535"/>
    <w:rsid w:val="008577F4"/>
    <w:rsid w:val="00857C5A"/>
    <w:rsid w:val="0086255E"/>
    <w:rsid w:val="008633F0"/>
    <w:rsid w:val="008645CB"/>
    <w:rsid w:val="00864C0D"/>
    <w:rsid w:val="00865513"/>
    <w:rsid w:val="0086677F"/>
    <w:rsid w:val="00867D9D"/>
    <w:rsid w:val="00870A4D"/>
    <w:rsid w:val="00871580"/>
    <w:rsid w:val="008715BF"/>
    <w:rsid w:val="00872E0A"/>
    <w:rsid w:val="00873594"/>
    <w:rsid w:val="00873673"/>
    <w:rsid w:val="00873ABD"/>
    <w:rsid w:val="00874F88"/>
    <w:rsid w:val="00875285"/>
    <w:rsid w:val="0087742A"/>
    <w:rsid w:val="00877AD8"/>
    <w:rsid w:val="00877ED1"/>
    <w:rsid w:val="008836D4"/>
    <w:rsid w:val="00884B62"/>
    <w:rsid w:val="0088529C"/>
    <w:rsid w:val="008852EC"/>
    <w:rsid w:val="00885C33"/>
    <w:rsid w:val="00886B0F"/>
    <w:rsid w:val="00887903"/>
    <w:rsid w:val="00890F8E"/>
    <w:rsid w:val="00891ACF"/>
    <w:rsid w:val="0089270A"/>
    <w:rsid w:val="00893AF6"/>
    <w:rsid w:val="00893C9B"/>
    <w:rsid w:val="00894BC4"/>
    <w:rsid w:val="00895C1A"/>
    <w:rsid w:val="00896890"/>
    <w:rsid w:val="008974DF"/>
    <w:rsid w:val="008A0A0B"/>
    <w:rsid w:val="008A1213"/>
    <w:rsid w:val="008A1ABB"/>
    <w:rsid w:val="008A1EC5"/>
    <w:rsid w:val="008A28A8"/>
    <w:rsid w:val="008A31A6"/>
    <w:rsid w:val="008A3DD3"/>
    <w:rsid w:val="008A44B7"/>
    <w:rsid w:val="008A5B32"/>
    <w:rsid w:val="008A6415"/>
    <w:rsid w:val="008A65B5"/>
    <w:rsid w:val="008B04A4"/>
    <w:rsid w:val="008B0C0B"/>
    <w:rsid w:val="008B0C86"/>
    <w:rsid w:val="008B0CBE"/>
    <w:rsid w:val="008B1889"/>
    <w:rsid w:val="008B2029"/>
    <w:rsid w:val="008B251C"/>
    <w:rsid w:val="008B2EE4"/>
    <w:rsid w:val="008B3002"/>
    <w:rsid w:val="008B3821"/>
    <w:rsid w:val="008B3B98"/>
    <w:rsid w:val="008B4D3D"/>
    <w:rsid w:val="008B57C7"/>
    <w:rsid w:val="008B612E"/>
    <w:rsid w:val="008B6B77"/>
    <w:rsid w:val="008C2085"/>
    <w:rsid w:val="008C2F92"/>
    <w:rsid w:val="008C3546"/>
    <w:rsid w:val="008C4B71"/>
    <w:rsid w:val="008C50E6"/>
    <w:rsid w:val="008C5514"/>
    <w:rsid w:val="008C589D"/>
    <w:rsid w:val="008C5ADD"/>
    <w:rsid w:val="008C5D74"/>
    <w:rsid w:val="008C6D51"/>
    <w:rsid w:val="008D00C3"/>
    <w:rsid w:val="008D2191"/>
    <w:rsid w:val="008D2212"/>
    <w:rsid w:val="008D2531"/>
    <w:rsid w:val="008D2834"/>
    <w:rsid w:val="008D2846"/>
    <w:rsid w:val="008D2E40"/>
    <w:rsid w:val="008D3D0B"/>
    <w:rsid w:val="008D3D54"/>
    <w:rsid w:val="008D3E55"/>
    <w:rsid w:val="008D4236"/>
    <w:rsid w:val="008D462F"/>
    <w:rsid w:val="008D65F9"/>
    <w:rsid w:val="008D6DCF"/>
    <w:rsid w:val="008E1809"/>
    <w:rsid w:val="008E226A"/>
    <w:rsid w:val="008E323D"/>
    <w:rsid w:val="008E38D7"/>
    <w:rsid w:val="008E4192"/>
    <w:rsid w:val="008E4376"/>
    <w:rsid w:val="008E4422"/>
    <w:rsid w:val="008E681F"/>
    <w:rsid w:val="008E7A0A"/>
    <w:rsid w:val="008E7B49"/>
    <w:rsid w:val="008F02B7"/>
    <w:rsid w:val="008F0B86"/>
    <w:rsid w:val="008F167D"/>
    <w:rsid w:val="008F1CAF"/>
    <w:rsid w:val="008F38BD"/>
    <w:rsid w:val="008F59F6"/>
    <w:rsid w:val="008F5A35"/>
    <w:rsid w:val="008F6F48"/>
    <w:rsid w:val="008F7967"/>
    <w:rsid w:val="00900421"/>
    <w:rsid w:val="009006C2"/>
    <w:rsid w:val="00900719"/>
    <w:rsid w:val="009017AC"/>
    <w:rsid w:val="00901F09"/>
    <w:rsid w:val="00902A9A"/>
    <w:rsid w:val="00904001"/>
    <w:rsid w:val="009049C5"/>
    <w:rsid w:val="00904A1C"/>
    <w:rsid w:val="00905030"/>
    <w:rsid w:val="0090537D"/>
    <w:rsid w:val="00906490"/>
    <w:rsid w:val="0090693E"/>
    <w:rsid w:val="00906E5C"/>
    <w:rsid w:val="00910500"/>
    <w:rsid w:val="0091104D"/>
    <w:rsid w:val="009111B2"/>
    <w:rsid w:val="009120EF"/>
    <w:rsid w:val="009151F5"/>
    <w:rsid w:val="00917B5C"/>
    <w:rsid w:val="00920D43"/>
    <w:rsid w:val="009237EA"/>
    <w:rsid w:val="00924AE1"/>
    <w:rsid w:val="00925E8E"/>
    <w:rsid w:val="0092624F"/>
    <w:rsid w:val="0092676D"/>
    <w:rsid w:val="009269B1"/>
    <w:rsid w:val="00927115"/>
    <w:rsid w:val="0092724D"/>
    <w:rsid w:val="009272B3"/>
    <w:rsid w:val="0093017F"/>
    <w:rsid w:val="0093034F"/>
    <w:rsid w:val="00930A95"/>
    <w:rsid w:val="009315BE"/>
    <w:rsid w:val="00932043"/>
    <w:rsid w:val="009326DD"/>
    <w:rsid w:val="009328EB"/>
    <w:rsid w:val="0093338F"/>
    <w:rsid w:val="009335FF"/>
    <w:rsid w:val="00933C98"/>
    <w:rsid w:val="0093497C"/>
    <w:rsid w:val="00934D07"/>
    <w:rsid w:val="00937BD9"/>
    <w:rsid w:val="00937EE5"/>
    <w:rsid w:val="00940619"/>
    <w:rsid w:val="00940D99"/>
    <w:rsid w:val="0094265F"/>
    <w:rsid w:val="00942CDB"/>
    <w:rsid w:val="00943E61"/>
    <w:rsid w:val="009443ED"/>
    <w:rsid w:val="009454B0"/>
    <w:rsid w:val="00945736"/>
    <w:rsid w:val="0094579F"/>
    <w:rsid w:val="00946096"/>
    <w:rsid w:val="0094645E"/>
    <w:rsid w:val="00946FAB"/>
    <w:rsid w:val="00947439"/>
    <w:rsid w:val="00950E2C"/>
    <w:rsid w:val="00951D50"/>
    <w:rsid w:val="009525EB"/>
    <w:rsid w:val="00952E4B"/>
    <w:rsid w:val="0095470B"/>
    <w:rsid w:val="00954874"/>
    <w:rsid w:val="00954C26"/>
    <w:rsid w:val="00954FCF"/>
    <w:rsid w:val="0095509A"/>
    <w:rsid w:val="0095615A"/>
    <w:rsid w:val="00956A99"/>
    <w:rsid w:val="00956B9E"/>
    <w:rsid w:val="00957118"/>
    <w:rsid w:val="009574D4"/>
    <w:rsid w:val="00957B4E"/>
    <w:rsid w:val="00960EDB"/>
    <w:rsid w:val="00961400"/>
    <w:rsid w:val="00961968"/>
    <w:rsid w:val="00963646"/>
    <w:rsid w:val="0096632D"/>
    <w:rsid w:val="009663B8"/>
    <w:rsid w:val="009666A7"/>
    <w:rsid w:val="00966BE1"/>
    <w:rsid w:val="00966E60"/>
    <w:rsid w:val="00966E7E"/>
    <w:rsid w:val="00967124"/>
    <w:rsid w:val="00967751"/>
    <w:rsid w:val="00967795"/>
    <w:rsid w:val="00970AA5"/>
    <w:rsid w:val="00970D88"/>
    <w:rsid w:val="009710F0"/>
    <w:rsid w:val="00971635"/>
    <w:rsid w:val="0097166C"/>
    <w:rsid w:val="009718C7"/>
    <w:rsid w:val="0097259C"/>
    <w:rsid w:val="009725B0"/>
    <w:rsid w:val="00974369"/>
    <w:rsid w:val="009744D1"/>
    <w:rsid w:val="0097559F"/>
    <w:rsid w:val="00975A55"/>
    <w:rsid w:val="00975A9D"/>
    <w:rsid w:val="009761EA"/>
    <w:rsid w:val="00977261"/>
    <w:rsid w:val="0097761E"/>
    <w:rsid w:val="00981BB5"/>
    <w:rsid w:val="00982454"/>
    <w:rsid w:val="00982CF0"/>
    <w:rsid w:val="00983B94"/>
    <w:rsid w:val="009853E1"/>
    <w:rsid w:val="00986B54"/>
    <w:rsid w:val="00986E6B"/>
    <w:rsid w:val="00987AC7"/>
    <w:rsid w:val="00990032"/>
    <w:rsid w:val="00990B19"/>
    <w:rsid w:val="0099153B"/>
    <w:rsid w:val="00991769"/>
    <w:rsid w:val="0099232C"/>
    <w:rsid w:val="0099383E"/>
    <w:rsid w:val="00994386"/>
    <w:rsid w:val="0099605F"/>
    <w:rsid w:val="009A13D8"/>
    <w:rsid w:val="009A279E"/>
    <w:rsid w:val="009A3015"/>
    <w:rsid w:val="009A305C"/>
    <w:rsid w:val="009A3440"/>
    <w:rsid w:val="009A3490"/>
    <w:rsid w:val="009A41EA"/>
    <w:rsid w:val="009A46E5"/>
    <w:rsid w:val="009A6B8B"/>
    <w:rsid w:val="009B0A6F"/>
    <w:rsid w:val="009B0A94"/>
    <w:rsid w:val="009B0C62"/>
    <w:rsid w:val="009B2AE8"/>
    <w:rsid w:val="009B346D"/>
    <w:rsid w:val="009B43DC"/>
    <w:rsid w:val="009B5622"/>
    <w:rsid w:val="009B59E9"/>
    <w:rsid w:val="009B6486"/>
    <w:rsid w:val="009B65D3"/>
    <w:rsid w:val="009B70AA"/>
    <w:rsid w:val="009B779E"/>
    <w:rsid w:val="009B78E8"/>
    <w:rsid w:val="009C1090"/>
    <w:rsid w:val="009C245E"/>
    <w:rsid w:val="009C4519"/>
    <w:rsid w:val="009C4A09"/>
    <w:rsid w:val="009C4ECA"/>
    <w:rsid w:val="009C54D2"/>
    <w:rsid w:val="009C5E77"/>
    <w:rsid w:val="009C6FEB"/>
    <w:rsid w:val="009C7251"/>
    <w:rsid w:val="009C75BC"/>
    <w:rsid w:val="009C7A7E"/>
    <w:rsid w:val="009D02E8"/>
    <w:rsid w:val="009D51D0"/>
    <w:rsid w:val="009D5E31"/>
    <w:rsid w:val="009D65B8"/>
    <w:rsid w:val="009D6F66"/>
    <w:rsid w:val="009D70A4"/>
    <w:rsid w:val="009D7B14"/>
    <w:rsid w:val="009E006D"/>
    <w:rsid w:val="009E069D"/>
    <w:rsid w:val="009E08D1"/>
    <w:rsid w:val="009E0D96"/>
    <w:rsid w:val="009E0E16"/>
    <w:rsid w:val="009E1B95"/>
    <w:rsid w:val="009E295F"/>
    <w:rsid w:val="009E3DEE"/>
    <w:rsid w:val="009E43A7"/>
    <w:rsid w:val="009E496F"/>
    <w:rsid w:val="009E4B0D"/>
    <w:rsid w:val="009E4F82"/>
    <w:rsid w:val="009E5250"/>
    <w:rsid w:val="009E5F1F"/>
    <w:rsid w:val="009E7A69"/>
    <w:rsid w:val="009E7F92"/>
    <w:rsid w:val="009F02A3"/>
    <w:rsid w:val="009F2182"/>
    <w:rsid w:val="009F2F27"/>
    <w:rsid w:val="009F34AA"/>
    <w:rsid w:val="009F3BEB"/>
    <w:rsid w:val="009F458B"/>
    <w:rsid w:val="009F5C7F"/>
    <w:rsid w:val="009F648F"/>
    <w:rsid w:val="009F6BCB"/>
    <w:rsid w:val="009F78B5"/>
    <w:rsid w:val="009F7B78"/>
    <w:rsid w:val="00A0057A"/>
    <w:rsid w:val="00A017ED"/>
    <w:rsid w:val="00A02FA1"/>
    <w:rsid w:val="00A02FD6"/>
    <w:rsid w:val="00A038D2"/>
    <w:rsid w:val="00A04CCE"/>
    <w:rsid w:val="00A069A3"/>
    <w:rsid w:val="00A07321"/>
    <w:rsid w:val="00A07421"/>
    <w:rsid w:val="00A0776B"/>
    <w:rsid w:val="00A07B97"/>
    <w:rsid w:val="00A10322"/>
    <w:rsid w:val="00A10FB9"/>
    <w:rsid w:val="00A11421"/>
    <w:rsid w:val="00A11B09"/>
    <w:rsid w:val="00A12AEA"/>
    <w:rsid w:val="00A13729"/>
    <w:rsid w:val="00A1389F"/>
    <w:rsid w:val="00A142D5"/>
    <w:rsid w:val="00A14AD1"/>
    <w:rsid w:val="00A1515D"/>
    <w:rsid w:val="00A15195"/>
    <w:rsid w:val="00A157B1"/>
    <w:rsid w:val="00A170B1"/>
    <w:rsid w:val="00A174FE"/>
    <w:rsid w:val="00A2096C"/>
    <w:rsid w:val="00A22229"/>
    <w:rsid w:val="00A22435"/>
    <w:rsid w:val="00A225A8"/>
    <w:rsid w:val="00A22DA2"/>
    <w:rsid w:val="00A24442"/>
    <w:rsid w:val="00A24ADA"/>
    <w:rsid w:val="00A270D1"/>
    <w:rsid w:val="00A27309"/>
    <w:rsid w:val="00A31A12"/>
    <w:rsid w:val="00A31AED"/>
    <w:rsid w:val="00A31B75"/>
    <w:rsid w:val="00A321E3"/>
    <w:rsid w:val="00A32577"/>
    <w:rsid w:val="00A330BB"/>
    <w:rsid w:val="00A345E1"/>
    <w:rsid w:val="00A347FC"/>
    <w:rsid w:val="00A34E7B"/>
    <w:rsid w:val="00A35BE6"/>
    <w:rsid w:val="00A3645C"/>
    <w:rsid w:val="00A421E8"/>
    <w:rsid w:val="00A4233F"/>
    <w:rsid w:val="00A438F2"/>
    <w:rsid w:val="00A446F5"/>
    <w:rsid w:val="00A44882"/>
    <w:rsid w:val="00A44E8F"/>
    <w:rsid w:val="00A45125"/>
    <w:rsid w:val="00A45352"/>
    <w:rsid w:val="00A45708"/>
    <w:rsid w:val="00A4572F"/>
    <w:rsid w:val="00A53628"/>
    <w:rsid w:val="00A54715"/>
    <w:rsid w:val="00A5540A"/>
    <w:rsid w:val="00A57D93"/>
    <w:rsid w:val="00A6061C"/>
    <w:rsid w:val="00A618C5"/>
    <w:rsid w:val="00A62D44"/>
    <w:rsid w:val="00A630A6"/>
    <w:rsid w:val="00A65158"/>
    <w:rsid w:val="00A67263"/>
    <w:rsid w:val="00A70174"/>
    <w:rsid w:val="00A7161C"/>
    <w:rsid w:val="00A71B8B"/>
    <w:rsid w:val="00A71CE4"/>
    <w:rsid w:val="00A72086"/>
    <w:rsid w:val="00A73370"/>
    <w:rsid w:val="00A753EB"/>
    <w:rsid w:val="00A7799F"/>
    <w:rsid w:val="00A77AA3"/>
    <w:rsid w:val="00A77CCB"/>
    <w:rsid w:val="00A8236D"/>
    <w:rsid w:val="00A83366"/>
    <w:rsid w:val="00A854EB"/>
    <w:rsid w:val="00A85F26"/>
    <w:rsid w:val="00A872E5"/>
    <w:rsid w:val="00A91406"/>
    <w:rsid w:val="00A91615"/>
    <w:rsid w:val="00A917FD"/>
    <w:rsid w:val="00A91C46"/>
    <w:rsid w:val="00A926C4"/>
    <w:rsid w:val="00A92C79"/>
    <w:rsid w:val="00A96E65"/>
    <w:rsid w:val="00A96ECE"/>
    <w:rsid w:val="00A97C72"/>
    <w:rsid w:val="00A97FCF"/>
    <w:rsid w:val="00AA2024"/>
    <w:rsid w:val="00AA310B"/>
    <w:rsid w:val="00AA341A"/>
    <w:rsid w:val="00AA424E"/>
    <w:rsid w:val="00AA63D4"/>
    <w:rsid w:val="00AA7554"/>
    <w:rsid w:val="00AA7E79"/>
    <w:rsid w:val="00AB06E8"/>
    <w:rsid w:val="00AB1CD3"/>
    <w:rsid w:val="00AB352F"/>
    <w:rsid w:val="00AB4969"/>
    <w:rsid w:val="00AB5937"/>
    <w:rsid w:val="00AB7C60"/>
    <w:rsid w:val="00AB7FA4"/>
    <w:rsid w:val="00AC0C13"/>
    <w:rsid w:val="00AC1E6F"/>
    <w:rsid w:val="00AC23E8"/>
    <w:rsid w:val="00AC2515"/>
    <w:rsid w:val="00AC274B"/>
    <w:rsid w:val="00AC4764"/>
    <w:rsid w:val="00AC506A"/>
    <w:rsid w:val="00AC6D36"/>
    <w:rsid w:val="00AD0CBA"/>
    <w:rsid w:val="00AD2466"/>
    <w:rsid w:val="00AD26E2"/>
    <w:rsid w:val="00AD4B47"/>
    <w:rsid w:val="00AD6673"/>
    <w:rsid w:val="00AD745C"/>
    <w:rsid w:val="00AD784C"/>
    <w:rsid w:val="00AD7F03"/>
    <w:rsid w:val="00AE08F4"/>
    <w:rsid w:val="00AE10EB"/>
    <w:rsid w:val="00AE126A"/>
    <w:rsid w:val="00AE1BAE"/>
    <w:rsid w:val="00AE1E6C"/>
    <w:rsid w:val="00AE2E2C"/>
    <w:rsid w:val="00AE3005"/>
    <w:rsid w:val="00AE34AB"/>
    <w:rsid w:val="00AE3BD5"/>
    <w:rsid w:val="00AE3D8C"/>
    <w:rsid w:val="00AE3E99"/>
    <w:rsid w:val="00AE584C"/>
    <w:rsid w:val="00AE59A0"/>
    <w:rsid w:val="00AE5F61"/>
    <w:rsid w:val="00AE7962"/>
    <w:rsid w:val="00AF0C57"/>
    <w:rsid w:val="00AF23A9"/>
    <w:rsid w:val="00AF26F3"/>
    <w:rsid w:val="00AF2764"/>
    <w:rsid w:val="00AF290F"/>
    <w:rsid w:val="00AF3F98"/>
    <w:rsid w:val="00AF4476"/>
    <w:rsid w:val="00AF5C4D"/>
    <w:rsid w:val="00AF5F04"/>
    <w:rsid w:val="00AF6338"/>
    <w:rsid w:val="00AF6F40"/>
    <w:rsid w:val="00AF72B5"/>
    <w:rsid w:val="00B00672"/>
    <w:rsid w:val="00B01B2F"/>
    <w:rsid w:val="00B01B4D"/>
    <w:rsid w:val="00B027AB"/>
    <w:rsid w:val="00B02819"/>
    <w:rsid w:val="00B03130"/>
    <w:rsid w:val="00B0440B"/>
    <w:rsid w:val="00B04489"/>
    <w:rsid w:val="00B04735"/>
    <w:rsid w:val="00B04D1F"/>
    <w:rsid w:val="00B0514B"/>
    <w:rsid w:val="00B0562D"/>
    <w:rsid w:val="00B06014"/>
    <w:rsid w:val="00B06571"/>
    <w:rsid w:val="00B068BA"/>
    <w:rsid w:val="00B07217"/>
    <w:rsid w:val="00B07F65"/>
    <w:rsid w:val="00B106FA"/>
    <w:rsid w:val="00B119D9"/>
    <w:rsid w:val="00B12C58"/>
    <w:rsid w:val="00B12EEC"/>
    <w:rsid w:val="00B13851"/>
    <w:rsid w:val="00B13B1C"/>
    <w:rsid w:val="00B14B5F"/>
    <w:rsid w:val="00B15C6D"/>
    <w:rsid w:val="00B21671"/>
    <w:rsid w:val="00B21F90"/>
    <w:rsid w:val="00B22291"/>
    <w:rsid w:val="00B2280E"/>
    <w:rsid w:val="00B23582"/>
    <w:rsid w:val="00B23825"/>
    <w:rsid w:val="00B23F9A"/>
    <w:rsid w:val="00B2417B"/>
    <w:rsid w:val="00B24D15"/>
    <w:rsid w:val="00B24E6F"/>
    <w:rsid w:val="00B253BC"/>
    <w:rsid w:val="00B267D8"/>
    <w:rsid w:val="00B26CB5"/>
    <w:rsid w:val="00B2752E"/>
    <w:rsid w:val="00B307CC"/>
    <w:rsid w:val="00B3104E"/>
    <w:rsid w:val="00B310BE"/>
    <w:rsid w:val="00B311DA"/>
    <w:rsid w:val="00B313EE"/>
    <w:rsid w:val="00B31B9F"/>
    <w:rsid w:val="00B326B7"/>
    <w:rsid w:val="00B32E06"/>
    <w:rsid w:val="00B33536"/>
    <w:rsid w:val="00B339E3"/>
    <w:rsid w:val="00B33AA6"/>
    <w:rsid w:val="00B34F41"/>
    <w:rsid w:val="00B353F8"/>
    <w:rsid w:val="00B35533"/>
    <w:rsid w:val="00B3576F"/>
    <w:rsid w:val="00B3588E"/>
    <w:rsid w:val="00B35990"/>
    <w:rsid w:val="00B35D7C"/>
    <w:rsid w:val="00B376A9"/>
    <w:rsid w:val="00B4152F"/>
    <w:rsid w:val="00B4198F"/>
    <w:rsid w:val="00B41F3D"/>
    <w:rsid w:val="00B42682"/>
    <w:rsid w:val="00B431E8"/>
    <w:rsid w:val="00B45135"/>
    <w:rsid w:val="00B45141"/>
    <w:rsid w:val="00B451B8"/>
    <w:rsid w:val="00B50E65"/>
    <w:rsid w:val="00B519CD"/>
    <w:rsid w:val="00B5273A"/>
    <w:rsid w:val="00B52C50"/>
    <w:rsid w:val="00B563DC"/>
    <w:rsid w:val="00B566B3"/>
    <w:rsid w:val="00B57329"/>
    <w:rsid w:val="00B60E61"/>
    <w:rsid w:val="00B611E1"/>
    <w:rsid w:val="00B62B50"/>
    <w:rsid w:val="00B635B7"/>
    <w:rsid w:val="00B63AE8"/>
    <w:rsid w:val="00B63C99"/>
    <w:rsid w:val="00B65950"/>
    <w:rsid w:val="00B66507"/>
    <w:rsid w:val="00B66D83"/>
    <w:rsid w:val="00B672C0"/>
    <w:rsid w:val="00B676FD"/>
    <w:rsid w:val="00B678B6"/>
    <w:rsid w:val="00B67B7C"/>
    <w:rsid w:val="00B7019C"/>
    <w:rsid w:val="00B7033F"/>
    <w:rsid w:val="00B70E1B"/>
    <w:rsid w:val="00B70E80"/>
    <w:rsid w:val="00B74A35"/>
    <w:rsid w:val="00B75646"/>
    <w:rsid w:val="00B7629E"/>
    <w:rsid w:val="00B80B56"/>
    <w:rsid w:val="00B81F6E"/>
    <w:rsid w:val="00B836EC"/>
    <w:rsid w:val="00B85734"/>
    <w:rsid w:val="00B85A90"/>
    <w:rsid w:val="00B870A9"/>
    <w:rsid w:val="00B90729"/>
    <w:rsid w:val="00B907DA"/>
    <w:rsid w:val="00B91F6E"/>
    <w:rsid w:val="00B9314A"/>
    <w:rsid w:val="00B94C5E"/>
    <w:rsid w:val="00B950BC"/>
    <w:rsid w:val="00B96CB6"/>
    <w:rsid w:val="00B9714C"/>
    <w:rsid w:val="00BA1BC3"/>
    <w:rsid w:val="00BA1F06"/>
    <w:rsid w:val="00BA29AD"/>
    <w:rsid w:val="00BA29B4"/>
    <w:rsid w:val="00BA318B"/>
    <w:rsid w:val="00BA33CF"/>
    <w:rsid w:val="00BA3CD4"/>
    <w:rsid w:val="00BA3EE1"/>
    <w:rsid w:val="00BA3F8D"/>
    <w:rsid w:val="00BA41A8"/>
    <w:rsid w:val="00BA5CE9"/>
    <w:rsid w:val="00BA6683"/>
    <w:rsid w:val="00BA750F"/>
    <w:rsid w:val="00BA785A"/>
    <w:rsid w:val="00BB1CF8"/>
    <w:rsid w:val="00BB270A"/>
    <w:rsid w:val="00BB284C"/>
    <w:rsid w:val="00BB3199"/>
    <w:rsid w:val="00BB6438"/>
    <w:rsid w:val="00BB68FF"/>
    <w:rsid w:val="00BB76F8"/>
    <w:rsid w:val="00BB7A10"/>
    <w:rsid w:val="00BC0074"/>
    <w:rsid w:val="00BC0591"/>
    <w:rsid w:val="00BC173D"/>
    <w:rsid w:val="00BC2310"/>
    <w:rsid w:val="00BC252A"/>
    <w:rsid w:val="00BC406F"/>
    <w:rsid w:val="00BC60BE"/>
    <w:rsid w:val="00BC6238"/>
    <w:rsid w:val="00BC7468"/>
    <w:rsid w:val="00BC7D4F"/>
    <w:rsid w:val="00BC7ED7"/>
    <w:rsid w:val="00BD2850"/>
    <w:rsid w:val="00BD3120"/>
    <w:rsid w:val="00BD367F"/>
    <w:rsid w:val="00BD3DFB"/>
    <w:rsid w:val="00BD57C3"/>
    <w:rsid w:val="00BD7A24"/>
    <w:rsid w:val="00BE16FC"/>
    <w:rsid w:val="00BE1758"/>
    <w:rsid w:val="00BE28D2"/>
    <w:rsid w:val="00BE3436"/>
    <w:rsid w:val="00BE3D73"/>
    <w:rsid w:val="00BE3D7E"/>
    <w:rsid w:val="00BE4A64"/>
    <w:rsid w:val="00BE4E3A"/>
    <w:rsid w:val="00BE5E43"/>
    <w:rsid w:val="00BE64F4"/>
    <w:rsid w:val="00BF34C8"/>
    <w:rsid w:val="00BF49C5"/>
    <w:rsid w:val="00BF557D"/>
    <w:rsid w:val="00BF5933"/>
    <w:rsid w:val="00BF5AF8"/>
    <w:rsid w:val="00BF5E78"/>
    <w:rsid w:val="00BF658D"/>
    <w:rsid w:val="00BF691F"/>
    <w:rsid w:val="00BF7119"/>
    <w:rsid w:val="00BF74A0"/>
    <w:rsid w:val="00BF75F0"/>
    <w:rsid w:val="00BF7F58"/>
    <w:rsid w:val="00C00043"/>
    <w:rsid w:val="00C006D5"/>
    <w:rsid w:val="00C00AB2"/>
    <w:rsid w:val="00C00F1D"/>
    <w:rsid w:val="00C01381"/>
    <w:rsid w:val="00C01AB1"/>
    <w:rsid w:val="00C01D0B"/>
    <w:rsid w:val="00C020E3"/>
    <w:rsid w:val="00C02128"/>
    <w:rsid w:val="00C026A0"/>
    <w:rsid w:val="00C046D7"/>
    <w:rsid w:val="00C06137"/>
    <w:rsid w:val="00C06929"/>
    <w:rsid w:val="00C079B8"/>
    <w:rsid w:val="00C10037"/>
    <w:rsid w:val="00C115E1"/>
    <w:rsid w:val="00C123EA"/>
    <w:rsid w:val="00C12A49"/>
    <w:rsid w:val="00C133EE"/>
    <w:rsid w:val="00C14604"/>
    <w:rsid w:val="00C149D0"/>
    <w:rsid w:val="00C1552E"/>
    <w:rsid w:val="00C160E3"/>
    <w:rsid w:val="00C16993"/>
    <w:rsid w:val="00C169AF"/>
    <w:rsid w:val="00C17BC0"/>
    <w:rsid w:val="00C17F5E"/>
    <w:rsid w:val="00C2013E"/>
    <w:rsid w:val="00C205C8"/>
    <w:rsid w:val="00C20863"/>
    <w:rsid w:val="00C208F1"/>
    <w:rsid w:val="00C21829"/>
    <w:rsid w:val="00C21D96"/>
    <w:rsid w:val="00C22A91"/>
    <w:rsid w:val="00C22BF1"/>
    <w:rsid w:val="00C22D9D"/>
    <w:rsid w:val="00C23C4A"/>
    <w:rsid w:val="00C23EB4"/>
    <w:rsid w:val="00C24884"/>
    <w:rsid w:val="00C24EE4"/>
    <w:rsid w:val="00C25278"/>
    <w:rsid w:val="00C25774"/>
    <w:rsid w:val="00C25BEB"/>
    <w:rsid w:val="00C25FD8"/>
    <w:rsid w:val="00C26588"/>
    <w:rsid w:val="00C26D80"/>
    <w:rsid w:val="00C2707B"/>
    <w:rsid w:val="00C27DE9"/>
    <w:rsid w:val="00C327ED"/>
    <w:rsid w:val="00C32989"/>
    <w:rsid w:val="00C33388"/>
    <w:rsid w:val="00C34658"/>
    <w:rsid w:val="00C35484"/>
    <w:rsid w:val="00C3697E"/>
    <w:rsid w:val="00C37CB2"/>
    <w:rsid w:val="00C416A2"/>
    <w:rsid w:val="00C4173A"/>
    <w:rsid w:val="00C427F9"/>
    <w:rsid w:val="00C45C6E"/>
    <w:rsid w:val="00C47C89"/>
    <w:rsid w:val="00C47F61"/>
    <w:rsid w:val="00C50115"/>
    <w:rsid w:val="00C50DED"/>
    <w:rsid w:val="00C52217"/>
    <w:rsid w:val="00C5247F"/>
    <w:rsid w:val="00C52926"/>
    <w:rsid w:val="00C54EE2"/>
    <w:rsid w:val="00C55674"/>
    <w:rsid w:val="00C55CDB"/>
    <w:rsid w:val="00C5630D"/>
    <w:rsid w:val="00C56515"/>
    <w:rsid w:val="00C602FF"/>
    <w:rsid w:val="00C60411"/>
    <w:rsid w:val="00C6095A"/>
    <w:rsid w:val="00C609DD"/>
    <w:rsid w:val="00C61111"/>
    <w:rsid w:val="00C61174"/>
    <w:rsid w:val="00C6148F"/>
    <w:rsid w:val="00C616AA"/>
    <w:rsid w:val="00C621B1"/>
    <w:rsid w:val="00C62F7A"/>
    <w:rsid w:val="00C63614"/>
    <w:rsid w:val="00C63B9C"/>
    <w:rsid w:val="00C65E4E"/>
    <w:rsid w:val="00C6682F"/>
    <w:rsid w:val="00C67441"/>
    <w:rsid w:val="00C67BF4"/>
    <w:rsid w:val="00C67C1E"/>
    <w:rsid w:val="00C67FF4"/>
    <w:rsid w:val="00C7082B"/>
    <w:rsid w:val="00C7275E"/>
    <w:rsid w:val="00C731AF"/>
    <w:rsid w:val="00C74C5D"/>
    <w:rsid w:val="00C75374"/>
    <w:rsid w:val="00C811E5"/>
    <w:rsid w:val="00C84813"/>
    <w:rsid w:val="00C850F3"/>
    <w:rsid w:val="00C855EC"/>
    <w:rsid w:val="00C85890"/>
    <w:rsid w:val="00C859BA"/>
    <w:rsid w:val="00C8607A"/>
    <w:rsid w:val="00C863C4"/>
    <w:rsid w:val="00C86ED7"/>
    <w:rsid w:val="00C90DAB"/>
    <w:rsid w:val="00C9143E"/>
    <w:rsid w:val="00C9182A"/>
    <w:rsid w:val="00C920EA"/>
    <w:rsid w:val="00C93C3E"/>
    <w:rsid w:val="00C943B4"/>
    <w:rsid w:val="00C95096"/>
    <w:rsid w:val="00C96AAB"/>
    <w:rsid w:val="00C97A72"/>
    <w:rsid w:val="00CA0095"/>
    <w:rsid w:val="00CA1084"/>
    <w:rsid w:val="00CA12E3"/>
    <w:rsid w:val="00CA1476"/>
    <w:rsid w:val="00CA3945"/>
    <w:rsid w:val="00CA4271"/>
    <w:rsid w:val="00CA4502"/>
    <w:rsid w:val="00CA5080"/>
    <w:rsid w:val="00CA5261"/>
    <w:rsid w:val="00CA6611"/>
    <w:rsid w:val="00CA69DC"/>
    <w:rsid w:val="00CA6A8A"/>
    <w:rsid w:val="00CA6AE6"/>
    <w:rsid w:val="00CA727C"/>
    <w:rsid w:val="00CA782F"/>
    <w:rsid w:val="00CB187B"/>
    <w:rsid w:val="00CB2835"/>
    <w:rsid w:val="00CB313C"/>
    <w:rsid w:val="00CB3285"/>
    <w:rsid w:val="00CB38FF"/>
    <w:rsid w:val="00CB3A14"/>
    <w:rsid w:val="00CB4372"/>
    <w:rsid w:val="00CB4500"/>
    <w:rsid w:val="00CB60E4"/>
    <w:rsid w:val="00CB6739"/>
    <w:rsid w:val="00CC0BDE"/>
    <w:rsid w:val="00CC0C72"/>
    <w:rsid w:val="00CC11CB"/>
    <w:rsid w:val="00CC1FD6"/>
    <w:rsid w:val="00CC23AF"/>
    <w:rsid w:val="00CC2BFD"/>
    <w:rsid w:val="00CC3636"/>
    <w:rsid w:val="00CC3B6C"/>
    <w:rsid w:val="00CC4441"/>
    <w:rsid w:val="00CC5101"/>
    <w:rsid w:val="00CC5F2A"/>
    <w:rsid w:val="00CC6F40"/>
    <w:rsid w:val="00CD1A49"/>
    <w:rsid w:val="00CD3476"/>
    <w:rsid w:val="00CD4D2C"/>
    <w:rsid w:val="00CD5274"/>
    <w:rsid w:val="00CD6214"/>
    <w:rsid w:val="00CD6215"/>
    <w:rsid w:val="00CD64DF"/>
    <w:rsid w:val="00CD7661"/>
    <w:rsid w:val="00CE0F56"/>
    <w:rsid w:val="00CE13D0"/>
    <w:rsid w:val="00CE225F"/>
    <w:rsid w:val="00CE3B83"/>
    <w:rsid w:val="00CE40BC"/>
    <w:rsid w:val="00CE411A"/>
    <w:rsid w:val="00CE5979"/>
    <w:rsid w:val="00CE6686"/>
    <w:rsid w:val="00CE726D"/>
    <w:rsid w:val="00CE737E"/>
    <w:rsid w:val="00CF0080"/>
    <w:rsid w:val="00CF0971"/>
    <w:rsid w:val="00CF2F50"/>
    <w:rsid w:val="00CF32D7"/>
    <w:rsid w:val="00CF3D6A"/>
    <w:rsid w:val="00CF4791"/>
    <w:rsid w:val="00CF4A45"/>
    <w:rsid w:val="00CF4E85"/>
    <w:rsid w:val="00CF6198"/>
    <w:rsid w:val="00CF7F45"/>
    <w:rsid w:val="00D01A05"/>
    <w:rsid w:val="00D01A7A"/>
    <w:rsid w:val="00D02919"/>
    <w:rsid w:val="00D0338F"/>
    <w:rsid w:val="00D03653"/>
    <w:rsid w:val="00D04796"/>
    <w:rsid w:val="00D04C61"/>
    <w:rsid w:val="00D04F32"/>
    <w:rsid w:val="00D05B8D"/>
    <w:rsid w:val="00D05B9B"/>
    <w:rsid w:val="00D065A2"/>
    <w:rsid w:val="00D06DD5"/>
    <w:rsid w:val="00D078EF"/>
    <w:rsid w:val="00D079AA"/>
    <w:rsid w:val="00D07F00"/>
    <w:rsid w:val="00D106FD"/>
    <w:rsid w:val="00D10CF8"/>
    <w:rsid w:val="00D1130F"/>
    <w:rsid w:val="00D11E27"/>
    <w:rsid w:val="00D14DB8"/>
    <w:rsid w:val="00D15AAF"/>
    <w:rsid w:val="00D170AE"/>
    <w:rsid w:val="00D17B72"/>
    <w:rsid w:val="00D20CB8"/>
    <w:rsid w:val="00D21C3B"/>
    <w:rsid w:val="00D2208C"/>
    <w:rsid w:val="00D2251A"/>
    <w:rsid w:val="00D22B69"/>
    <w:rsid w:val="00D25594"/>
    <w:rsid w:val="00D3185C"/>
    <w:rsid w:val="00D3205F"/>
    <w:rsid w:val="00D3318E"/>
    <w:rsid w:val="00D33E72"/>
    <w:rsid w:val="00D3541B"/>
    <w:rsid w:val="00D35BD6"/>
    <w:rsid w:val="00D361B5"/>
    <w:rsid w:val="00D36831"/>
    <w:rsid w:val="00D4061C"/>
    <w:rsid w:val="00D408E4"/>
    <w:rsid w:val="00D40D1A"/>
    <w:rsid w:val="00D411A2"/>
    <w:rsid w:val="00D41B5E"/>
    <w:rsid w:val="00D42432"/>
    <w:rsid w:val="00D4387F"/>
    <w:rsid w:val="00D4606D"/>
    <w:rsid w:val="00D46952"/>
    <w:rsid w:val="00D5036F"/>
    <w:rsid w:val="00D5060F"/>
    <w:rsid w:val="00D50B9C"/>
    <w:rsid w:val="00D513AF"/>
    <w:rsid w:val="00D5195E"/>
    <w:rsid w:val="00D51DBF"/>
    <w:rsid w:val="00D51F4F"/>
    <w:rsid w:val="00D52827"/>
    <w:rsid w:val="00D52D73"/>
    <w:rsid w:val="00D52E58"/>
    <w:rsid w:val="00D53237"/>
    <w:rsid w:val="00D56028"/>
    <w:rsid w:val="00D56B20"/>
    <w:rsid w:val="00D578B3"/>
    <w:rsid w:val="00D57908"/>
    <w:rsid w:val="00D618F4"/>
    <w:rsid w:val="00D62425"/>
    <w:rsid w:val="00D63636"/>
    <w:rsid w:val="00D63659"/>
    <w:rsid w:val="00D6499F"/>
    <w:rsid w:val="00D64CEB"/>
    <w:rsid w:val="00D6797F"/>
    <w:rsid w:val="00D70B99"/>
    <w:rsid w:val="00D714CC"/>
    <w:rsid w:val="00D718A4"/>
    <w:rsid w:val="00D72AFF"/>
    <w:rsid w:val="00D73D85"/>
    <w:rsid w:val="00D7485D"/>
    <w:rsid w:val="00D74A3E"/>
    <w:rsid w:val="00D758AD"/>
    <w:rsid w:val="00D75EA7"/>
    <w:rsid w:val="00D811DA"/>
    <w:rsid w:val="00D81223"/>
    <w:rsid w:val="00D81ADF"/>
    <w:rsid w:val="00D81F21"/>
    <w:rsid w:val="00D86441"/>
    <w:rsid w:val="00D864F2"/>
    <w:rsid w:val="00D87291"/>
    <w:rsid w:val="00D87ABC"/>
    <w:rsid w:val="00D87E13"/>
    <w:rsid w:val="00D915EF"/>
    <w:rsid w:val="00D922FF"/>
    <w:rsid w:val="00D92C35"/>
    <w:rsid w:val="00D92F4F"/>
    <w:rsid w:val="00D940F7"/>
    <w:rsid w:val="00D943F8"/>
    <w:rsid w:val="00D95470"/>
    <w:rsid w:val="00D9584E"/>
    <w:rsid w:val="00D9653F"/>
    <w:rsid w:val="00D96B55"/>
    <w:rsid w:val="00D97407"/>
    <w:rsid w:val="00D975C7"/>
    <w:rsid w:val="00D97BDA"/>
    <w:rsid w:val="00DA1F60"/>
    <w:rsid w:val="00DA1F71"/>
    <w:rsid w:val="00DA2619"/>
    <w:rsid w:val="00DA2B68"/>
    <w:rsid w:val="00DA2D6B"/>
    <w:rsid w:val="00DA3E1C"/>
    <w:rsid w:val="00DA4239"/>
    <w:rsid w:val="00DA509D"/>
    <w:rsid w:val="00DA588C"/>
    <w:rsid w:val="00DA6049"/>
    <w:rsid w:val="00DA65DE"/>
    <w:rsid w:val="00DA76B7"/>
    <w:rsid w:val="00DB0204"/>
    <w:rsid w:val="00DB0B61"/>
    <w:rsid w:val="00DB1474"/>
    <w:rsid w:val="00DB1F57"/>
    <w:rsid w:val="00DB1FA6"/>
    <w:rsid w:val="00DB2962"/>
    <w:rsid w:val="00DB52FB"/>
    <w:rsid w:val="00DB61C3"/>
    <w:rsid w:val="00DC00FC"/>
    <w:rsid w:val="00DC013B"/>
    <w:rsid w:val="00DC090B"/>
    <w:rsid w:val="00DC1337"/>
    <w:rsid w:val="00DC1679"/>
    <w:rsid w:val="00DC219B"/>
    <w:rsid w:val="00DC24E2"/>
    <w:rsid w:val="00DC2CF1"/>
    <w:rsid w:val="00DC2DC7"/>
    <w:rsid w:val="00DC3212"/>
    <w:rsid w:val="00DC3A7C"/>
    <w:rsid w:val="00DC3BC2"/>
    <w:rsid w:val="00DC4FCF"/>
    <w:rsid w:val="00DC50E0"/>
    <w:rsid w:val="00DC5AAB"/>
    <w:rsid w:val="00DC5BCD"/>
    <w:rsid w:val="00DC6386"/>
    <w:rsid w:val="00DC7211"/>
    <w:rsid w:val="00DC73B6"/>
    <w:rsid w:val="00DC7DA2"/>
    <w:rsid w:val="00DD0FF4"/>
    <w:rsid w:val="00DD1130"/>
    <w:rsid w:val="00DD1951"/>
    <w:rsid w:val="00DD1B0D"/>
    <w:rsid w:val="00DD2B4F"/>
    <w:rsid w:val="00DD2C30"/>
    <w:rsid w:val="00DD487D"/>
    <w:rsid w:val="00DD4E83"/>
    <w:rsid w:val="00DD6628"/>
    <w:rsid w:val="00DD6945"/>
    <w:rsid w:val="00DD6FB3"/>
    <w:rsid w:val="00DD750F"/>
    <w:rsid w:val="00DE00C4"/>
    <w:rsid w:val="00DE11B7"/>
    <w:rsid w:val="00DE2D04"/>
    <w:rsid w:val="00DE3250"/>
    <w:rsid w:val="00DE6028"/>
    <w:rsid w:val="00DE6C85"/>
    <w:rsid w:val="00DE7047"/>
    <w:rsid w:val="00DE786A"/>
    <w:rsid w:val="00DE78A3"/>
    <w:rsid w:val="00DF074B"/>
    <w:rsid w:val="00DF1A71"/>
    <w:rsid w:val="00DF2625"/>
    <w:rsid w:val="00DF2FC1"/>
    <w:rsid w:val="00DF3BBD"/>
    <w:rsid w:val="00DF4F0A"/>
    <w:rsid w:val="00DF50FC"/>
    <w:rsid w:val="00DF68C7"/>
    <w:rsid w:val="00DF713D"/>
    <w:rsid w:val="00DF71B6"/>
    <w:rsid w:val="00DF731A"/>
    <w:rsid w:val="00E01C64"/>
    <w:rsid w:val="00E02331"/>
    <w:rsid w:val="00E06946"/>
    <w:rsid w:val="00E06B75"/>
    <w:rsid w:val="00E077F0"/>
    <w:rsid w:val="00E07955"/>
    <w:rsid w:val="00E107F7"/>
    <w:rsid w:val="00E11332"/>
    <w:rsid w:val="00E11352"/>
    <w:rsid w:val="00E113F5"/>
    <w:rsid w:val="00E118C0"/>
    <w:rsid w:val="00E11A76"/>
    <w:rsid w:val="00E11E44"/>
    <w:rsid w:val="00E124D9"/>
    <w:rsid w:val="00E13348"/>
    <w:rsid w:val="00E139CE"/>
    <w:rsid w:val="00E1679B"/>
    <w:rsid w:val="00E170DC"/>
    <w:rsid w:val="00E17546"/>
    <w:rsid w:val="00E17F50"/>
    <w:rsid w:val="00E210B5"/>
    <w:rsid w:val="00E211F6"/>
    <w:rsid w:val="00E23AB7"/>
    <w:rsid w:val="00E2597A"/>
    <w:rsid w:val="00E25BD8"/>
    <w:rsid w:val="00E261B3"/>
    <w:rsid w:val="00E26818"/>
    <w:rsid w:val="00E27FFC"/>
    <w:rsid w:val="00E30B15"/>
    <w:rsid w:val="00E31B11"/>
    <w:rsid w:val="00E33199"/>
    <w:rsid w:val="00E33237"/>
    <w:rsid w:val="00E33636"/>
    <w:rsid w:val="00E33A8C"/>
    <w:rsid w:val="00E35436"/>
    <w:rsid w:val="00E35A9E"/>
    <w:rsid w:val="00E37D71"/>
    <w:rsid w:val="00E37F7F"/>
    <w:rsid w:val="00E40181"/>
    <w:rsid w:val="00E403AA"/>
    <w:rsid w:val="00E40A1B"/>
    <w:rsid w:val="00E40CAA"/>
    <w:rsid w:val="00E44419"/>
    <w:rsid w:val="00E453B8"/>
    <w:rsid w:val="00E47F29"/>
    <w:rsid w:val="00E503F3"/>
    <w:rsid w:val="00E50E63"/>
    <w:rsid w:val="00E54418"/>
    <w:rsid w:val="00E54950"/>
    <w:rsid w:val="00E55FB3"/>
    <w:rsid w:val="00E56A01"/>
    <w:rsid w:val="00E629A1"/>
    <w:rsid w:val="00E6453B"/>
    <w:rsid w:val="00E65AA1"/>
    <w:rsid w:val="00E65F15"/>
    <w:rsid w:val="00E6794C"/>
    <w:rsid w:val="00E70F48"/>
    <w:rsid w:val="00E710D8"/>
    <w:rsid w:val="00E710DB"/>
    <w:rsid w:val="00E71591"/>
    <w:rsid w:val="00E71CEB"/>
    <w:rsid w:val="00E720DF"/>
    <w:rsid w:val="00E74417"/>
    <w:rsid w:val="00E7451A"/>
    <w:rsid w:val="00E7474F"/>
    <w:rsid w:val="00E764D7"/>
    <w:rsid w:val="00E77F55"/>
    <w:rsid w:val="00E80DE3"/>
    <w:rsid w:val="00E82C55"/>
    <w:rsid w:val="00E84BD4"/>
    <w:rsid w:val="00E850CD"/>
    <w:rsid w:val="00E865FF"/>
    <w:rsid w:val="00E86A38"/>
    <w:rsid w:val="00E8787E"/>
    <w:rsid w:val="00E87AFE"/>
    <w:rsid w:val="00E903B6"/>
    <w:rsid w:val="00E92AC3"/>
    <w:rsid w:val="00E93810"/>
    <w:rsid w:val="00E93C4D"/>
    <w:rsid w:val="00E94C5E"/>
    <w:rsid w:val="00E95167"/>
    <w:rsid w:val="00E95FE7"/>
    <w:rsid w:val="00E962CE"/>
    <w:rsid w:val="00E97936"/>
    <w:rsid w:val="00EA1A46"/>
    <w:rsid w:val="00EA27AA"/>
    <w:rsid w:val="00EA282A"/>
    <w:rsid w:val="00EA2C10"/>
    <w:rsid w:val="00EA2F6A"/>
    <w:rsid w:val="00EA3973"/>
    <w:rsid w:val="00EA4EFC"/>
    <w:rsid w:val="00EA53CC"/>
    <w:rsid w:val="00EA579A"/>
    <w:rsid w:val="00EA5B8F"/>
    <w:rsid w:val="00EA7DB9"/>
    <w:rsid w:val="00EB00E0"/>
    <w:rsid w:val="00EB05D5"/>
    <w:rsid w:val="00EB1F88"/>
    <w:rsid w:val="00EB330C"/>
    <w:rsid w:val="00EB4BC7"/>
    <w:rsid w:val="00EB59D3"/>
    <w:rsid w:val="00EB6A51"/>
    <w:rsid w:val="00EB783D"/>
    <w:rsid w:val="00EC059F"/>
    <w:rsid w:val="00EC1F24"/>
    <w:rsid w:val="00EC22F6"/>
    <w:rsid w:val="00EC2A1A"/>
    <w:rsid w:val="00EC3DB9"/>
    <w:rsid w:val="00EC3EE6"/>
    <w:rsid w:val="00EC4288"/>
    <w:rsid w:val="00EC541F"/>
    <w:rsid w:val="00ED2154"/>
    <w:rsid w:val="00ED3EFE"/>
    <w:rsid w:val="00ED4183"/>
    <w:rsid w:val="00ED5B9B"/>
    <w:rsid w:val="00ED6BAD"/>
    <w:rsid w:val="00ED6D78"/>
    <w:rsid w:val="00ED6DD1"/>
    <w:rsid w:val="00ED7447"/>
    <w:rsid w:val="00ED7762"/>
    <w:rsid w:val="00EE00D6"/>
    <w:rsid w:val="00EE11E7"/>
    <w:rsid w:val="00EE1488"/>
    <w:rsid w:val="00EE2225"/>
    <w:rsid w:val="00EE29AD"/>
    <w:rsid w:val="00EE2A1F"/>
    <w:rsid w:val="00EE2CB3"/>
    <w:rsid w:val="00EE2D3A"/>
    <w:rsid w:val="00EE3E24"/>
    <w:rsid w:val="00EE462F"/>
    <w:rsid w:val="00EE4BBA"/>
    <w:rsid w:val="00EE4D5D"/>
    <w:rsid w:val="00EE5131"/>
    <w:rsid w:val="00EE78F5"/>
    <w:rsid w:val="00EF0FB2"/>
    <w:rsid w:val="00EF109B"/>
    <w:rsid w:val="00EF13A7"/>
    <w:rsid w:val="00EF1F0B"/>
    <w:rsid w:val="00EF201C"/>
    <w:rsid w:val="00EF2C72"/>
    <w:rsid w:val="00EF36AF"/>
    <w:rsid w:val="00EF4F61"/>
    <w:rsid w:val="00EF59A3"/>
    <w:rsid w:val="00EF6675"/>
    <w:rsid w:val="00EF6D7B"/>
    <w:rsid w:val="00EF7750"/>
    <w:rsid w:val="00EF7FC1"/>
    <w:rsid w:val="00F0063D"/>
    <w:rsid w:val="00F00E6A"/>
    <w:rsid w:val="00F00F9C"/>
    <w:rsid w:val="00F01E5F"/>
    <w:rsid w:val="00F024F3"/>
    <w:rsid w:val="00F0292E"/>
    <w:rsid w:val="00F02ABA"/>
    <w:rsid w:val="00F03C6B"/>
    <w:rsid w:val="00F042EC"/>
    <w:rsid w:val="00F0437A"/>
    <w:rsid w:val="00F0501B"/>
    <w:rsid w:val="00F05277"/>
    <w:rsid w:val="00F07835"/>
    <w:rsid w:val="00F101B8"/>
    <w:rsid w:val="00F10EAE"/>
    <w:rsid w:val="00F10FFA"/>
    <w:rsid w:val="00F11037"/>
    <w:rsid w:val="00F12F35"/>
    <w:rsid w:val="00F12FF4"/>
    <w:rsid w:val="00F13403"/>
    <w:rsid w:val="00F143C3"/>
    <w:rsid w:val="00F16F1B"/>
    <w:rsid w:val="00F20664"/>
    <w:rsid w:val="00F2258A"/>
    <w:rsid w:val="00F248E2"/>
    <w:rsid w:val="00F250A9"/>
    <w:rsid w:val="00F257B7"/>
    <w:rsid w:val="00F267AF"/>
    <w:rsid w:val="00F27989"/>
    <w:rsid w:val="00F30552"/>
    <w:rsid w:val="00F30687"/>
    <w:rsid w:val="00F309BB"/>
    <w:rsid w:val="00F30FF4"/>
    <w:rsid w:val="00F3122E"/>
    <w:rsid w:val="00F32368"/>
    <w:rsid w:val="00F325BE"/>
    <w:rsid w:val="00F32FEF"/>
    <w:rsid w:val="00F331AD"/>
    <w:rsid w:val="00F34500"/>
    <w:rsid w:val="00F346AB"/>
    <w:rsid w:val="00F35287"/>
    <w:rsid w:val="00F35E64"/>
    <w:rsid w:val="00F37E9B"/>
    <w:rsid w:val="00F40168"/>
    <w:rsid w:val="00F40A70"/>
    <w:rsid w:val="00F41946"/>
    <w:rsid w:val="00F42B9D"/>
    <w:rsid w:val="00F43A37"/>
    <w:rsid w:val="00F4641B"/>
    <w:rsid w:val="00F46C57"/>
    <w:rsid w:val="00F46EB8"/>
    <w:rsid w:val="00F470F2"/>
    <w:rsid w:val="00F50CD1"/>
    <w:rsid w:val="00F511E4"/>
    <w:rsid w:val="00F517AE"/>
    <w:rsid w:val="00F522C3"/>
    <w:rsid w:val="00F52D09"/>
    <w:rsid w:val="00F52E08"/>
    <w:rsid w:val="00F53A66"/>
    <w:rsid w:val="00F5462D"/>
    <w:rsid w:val="00F55B21"/>
    <w:rsid w:val="00F55B38"/>
    <w:rsid w:val="00F55EB4"/>
    <w:rsid w:val="00F5656A"/>
    <w:rsid w:val="00F56EF6"/>
    <w:rsid w:val="00F60082"/>
    <w:rsid w:val="00F61A9F"/>
    <w:rsid w:val="00F61B5F"/>
    <w:rsid w:val="00F64696"/>
    <w:rsid w:val="00F658A5"/>
    <w:rsid w:val="00F65A52"/>
    <w:rsid w:val="00F65AA9"/>
    <w:rsid w:val="00F65D2E"/>
    <w:rsid w:val="00F6768F"/>
    <w:rsid w:val="00F71E3A"/>
    <w:rsid w:val="00F72C2C"/>
    <w:rsid w:val="00F7372B"/>
    <w:rsid w:val="00F741F2"/>
    <w:rsid w:val="00F74B02"/>
    <w:rsid w:val="00F74F38"/>
    <w:rsid w:val="00F7503E"/>
    <w:rsid w:val="00F75C9F"/>
    <w:rsid w:val="00F75D78"/>
    <w:rsid w:val="00F7665C"/>
    <w:rsid w:val="00F76CAB"/>
    <w:rsid w:val="00F772C6"/>
    <w:rsid w:val="00F77CEB"/>
    <w:rsid w:val="00F80582"/>
    <w:rsid w:val="00F815B5"/>
    <w:rsid w:val="00F822B4"/>
    <w:rsid w:val="00F82598"/>
    <w:rsid w:val="00F82D25"/>
    <w:rsid w:val="00F831A0"/>
    <w:rsid w:val="00F84931"/>
    <w:rsid w:val="00F84B91"/>
    <w:rsid w:val="00F85195"/>
    <w:rsid w:val="00F86029"/>
    <w:rsid w:val="00F868E3"/>
    <w:rsid w:val="00F9024D"/>
    <w:rsid w:val="00F91532"/>
    <w:rsid w:val="00F92768"/>
    <w:rsid w:val="00F93142"/>
    <w:rsid w:val="00F938BA"/>
    <w:rsid w:val="00F94B5B"/>
    <w:rsid w:val="00F97919"/>
    <w:rsid w:val="00FA0F7A"/>
    <w:rsid w:val="00FA1F88"/>
    <w:rsid w:val="00FA282C"/>
    <w:rsid w:val="00FA2C46"/>
    <w:rsid w:val="00FA3009"/>
    <w:rsid w:val="00FA3525"/>
    <w:rsid w:val="00FA4FA6"/>
    <w:rsid w:val="00FA5A53"/>
    <w:rsid w:val="00FB0472"/>
    <w:rsid w:val="00FB16C2"/>
    <w:rsid w:val="00FB1F6E"/>
    <w:rsid w:val="00FB23D2"/>
    <w:rsid w:val="00FB3F19"/>
    <w:rsid w:val="00FB40FF"/>
    <w:rsid w:val="00FB4769"/>
    <w:rsid w:val="00FB488A"/>
    <w:rsid w:val="00FB4CDA"/>
    <w:rsid w:val="00FB51ED"/>
    <w:rsid w:val="00FB5BBD"/>
    <w:rsid w:val="00FB6481"/>
    <w:rsid w:val="00FB649A"/>
    <w:rsid w:val="00FB6D36"/>
    <w:rsid w:val="00FB7477"/>
    <w:rsid w:val="00FC0965"/>
    <w:rsid w:val="00FC0F81"/>
    <w:rsid w:val="00FC252F"/>
    <w:rsid w:val="00FC3009"/>
    <w:rsid w:val="00FC395C"/>
    <w:rsid w:val="00FC3AE5"/>
    <w:rsid w:val="00FC3D48"/>
    <w:rsid w:val="00FC425E"/>
    <w:rsid w:val="00FC49E1"/>
    <w:rsid w:val="00FC5E8E"/>
    <w:rsid w:val="00FC5FCD"/>
    <w:rsid w:val="00FC6D33"/>
    <w:rsid w:val="00FC7CA1"/>
    <w:rsid w:val="00FD0985"/>
    <w:rsid w:val="00FD109F"/>
    <w:rsid w:val="00FD1249"/>
    <w:rsid w:val="00FD35BB"/>
    <w:rsid w:val="00FD3766"/>
    <w:rsid w:val="00FD3D05"/>
    <w:rsid w:val="00FD47C4"/>
    <w:rsid w:val="00FD4811"/>
    <w:rsid w:val="00FD7A28"/>
    <w:rsid w:val="00FE0672"/>
    <w:rsid w:val="00FE0700"/>
    <w:rsid w:val="00FE14AA"/>
    <w:rsid w:val="00FE18DE"/>
    <w:rsid w:val="00FE2DCF"/>
    <w:rsid w:val="00FE366A"/>
    <w:rsid w:val="00FE3FA7"/>
    <w:rsid w:val="00FE4081"/>
    <w:rsid w:val="00FE43D4"/>
    <w:rsid w:val="00FE5055"/>
    <w:rsid w:val="00FE51A5"/>
    <w:rsid w:val="00FE61C2"/>
    <w:rsid w:val="00FE64FA"/>
    <w:rsid w:val="00FE6623"/>
    <w:rsid w:val="00FE78E9"/>
    <w:rsid w:val="00FF041D"/>
    <w:rsid w:val="00FF1F09"/>
    <w:rsid w:val="00FF2A4E"/>
    <w:rsid w:val="00FF2FCE"/>
    <w:rsid w:val="00FF3BCD"/>
    <w:rsid w:val="00FF4398"/>
    <w:rsid w:val="00FF4B6B"/>
    <w:rsid w:val="00FF4F7D"/>
    <w:rsid w:val="00FF6D9D"/>
    <w:rsid w:val="00FF6E5F"/>
    <w:rsid w:val="00FF7620"/>
    <w:rsid w:val="00FF7763"/>
    <w:rsid w:val="00FF7B00"/>
    <w:rsid w:val="00FF7DD5"/>
    <w:rsid w:val="0107055E"/>
    <w:rsid w:val="012B4DB3"/>
    <w:rsid w:val="013B53E0"/>
    <w:rsid w:val="01484791"/>
    <w:rsid w:val="0199D810"/>
    <w:rsid w:val="01AFC061"/>
    <w:rsid w:val="01E3A07E"/>
    <w:rsid w:val="01EDE7B8"/>
    <w:rsid w:val="01F6D42D"/>
    <w:rsid w:val="0203126C"/>
    <w:rsid w:val="026708DA"/>
    <w:rsid w:val="029C42D9"/>
    <w:rsid w:val="036B9D71"/>
    <w:rsid w:val="036F6670"/>
    <w:rsid w:val="040377E8"/>
    <w:rsid w:val="0427166E"/>
    <w:rsid w:val="044180E3"/>
    <w:rsid w:val="057BEC49"/>
    <w:rsid w:val="059856DD"/>
    <w:rsid w:val="05BE19D4"/>
    <w:rsid w:val="05D854DF"/>
    <w:rsid w:val="06013910"/>
    <w:rsid w:val="060BC3D4"/>
    <w:rsid w:val="063BE1B4"/>
    <w:rsid w:val="0677A793"/>
    <w:rsid w:val="067FE3AA"/>
    <w:rsid w:val="068D34FF"/>
    <w:rsid w:val="06C875EB"/>
    <w:rsid w:val="06E040E0"/>
    <w:rsid w:val="0718283E"/>
    <w:rsid w:val="071FAA33"/>
    <w:rsid w:val="07BDFB45"/>
    <w:rsid w:val="07D70D36"/>
    <w:rsid w:val="08101724"/>
    <w:rsid w:val="08B7FC98"/>
    <w:rsid w:val="08D8C96B"/>
    <w:rsid w:val="08DA4BF9"/>
    <w:rsid w:val="09E926DB"/>
    <w:rsid w:val="0A9EAC0D"/>
    <w:rsid w:val="0B5BEC60"/>
    <w:rsid w:val="0B8584B9"/>
    <w:rsid w:val="0C1F663C"/>
    <w:rsid w:val="0CC245F1"/>
    <w:rsid w:val="0CC92594"/>
    <w:rsid w:val="0CFAA238"/>
    <w:rsid w:val="0D1106D6"/>
    <w:rsid w:val="0D59BBC0"/>
    <w:rsid w:val="0DC63F48"/>
    <w:rsid w:val="0DCB9C29"/>
    <w:rsid w:val="0DDA7D65"/>
    <w:rsid w:val="0DE3A9C4"/>
    <w:rsid w:val="0E0B9173"/>
    <w:rsid w:val="0E42350C"/>
    <w:rsid w:val="0E4940E0"/>
    <w:rsid w:val="0EBBFB83"/>
    <w:rsid w:val="0F0EC73F"/>
    <w:rsid w:val="0F561526"/>
    <w:rsid w:val="102EBB51"/>
    <w:rsid w:val="10386436"/>
    <w:rsid w:val="106E34F7"/>
    <w:rsid w:val="109C9B1B"/>
    <w:rsid w:val="1110ACC2"/>
    <w:rsid w:val="113D1840"/>
    <w:rsid w:val="1152A1BE"/>
    <w:rsid w:val="1181802B"/>
    <w:rsid w:val="1298B643"/>
    <w:rsid w:val="12E08CCC"/>
    <w:rsid w:val="134041D6"/>
    <w:rsid w:val="13409893"/>
    <w:rsid w:val="13A8836C"/>
    <w:rsid w:val="13E6C942"/>
    <w:rsid w:val="14242ED0"/>
    <w:rsid w:val="147A7527"/>
    <w:rsid w:val="14AE9365"/>
    <w:rsid w:val="14B792CB"/>
    <w:rsid w:val="163C201B"/>
    <w:rsid w:val="1656DD9E"/>
    <w:rsid w:val="16A2342E"/>
    <w:rsid w:val="16B0DFC4"/>
    <w:rsid w:val="16B546FC"/>
    <w:rsid w:val="16CFBF17"/>
    <w:rsid w:val="170B2729"/>
    <w:rsid w:val="172BB51D"/>
    <w:rsid w:val="1736EE55"/>
    <w:rsid w:val="17510AAB"/>
    <w:rsid w:val="1762047B"/>
    <w:rsid w:val="1766E38E"/>
    <w:rsid w:val="17BF5DD2"/>
    <w:rsid w:val="17E1B5EE"/>
    <w:rsid w:val="1817B734"/>
    <w:rsid w:val="18A2F124"/>
    <w:rsid w:val="190790B8"/>
    <w:rsid w:val="19413B6B"/>
    <w:rsid w:val="1A7FF5CD"/>
    <w:rsid w:val="1AE693C2"/>
    <w:rsid w:val="1B4D567B"/>
    <w:rsid w:val="1B98A58A"/>
    <w:rsid w:val="1BB6FAD8"/>
    <w:rsid w:val="1C9C069D"/>
    <w:rsid w:val="1CAC23C8"/>
    <w:rsid w:val="1D295A0A"/>
    <w:rsid w:val="1DAD7DA4"/>
    <w:rsid w:val="1DAECBF3"/>
    <w:rsid w:val="1DC71034"/>
    <w:rsid w:val="1E0BF822"/>
    <w:rsid w:val="1E84A88F"/>
    <w:rsid w:val="1EACCFCF"/>
    <w:rsid w:val="1ED5C23A"/>
    <w:rsid w:val="1F282B5A"/>
    <w:rsid w:val="1F58340A"/>
    <w:rsid w:val="1F76B0FC"/>
    <w:rsid w:val="20383112"/>
    <w:rsid w:val="2077886D"/>
    <w:rsid w:val="2096ED2B"/>
    <w:rsid w:val="209DCF9F"/>
    <w:rsid w:val="20A88CEF"/>
    <w:rsid w:val="21506751"/>
    <w:rsid w:val="21671F0B"/>
    <w:rsid w:val="21ABD034"/>
    <w:rsid w:val="21BDF601"/>
    <w:rsid w:val="21EFB0B9"/>
    <w:rsid w:val="22A4CD1D"/>
    <w:rsid w:val="22BCC00F"/>
    <w:rsid w:val="22F09364"/>
    <w:rsid w:val="236A058E"/>
    <w:rsid w:val="246E5C92"/>
    <w:rsid w:val="248B8F19"/>
    <w:rsid w:val="249EDBC6"/>
    <w:rsid w:val="24AD072A"/>
    <w:rsid w:val="24ADAA47"/>
    <w:rsid w:val="24C4080D"/>
    <w:rsid w:val="24FD6864"/>
    <w:rsid w:val="25A16CC2"/>
    <w:rsid w:val="25D08354"/>
    <w:rsid w:val="2647E842"/>
    <w:rsid w:val="265295ED"/>
    <w:rsid w:val="2744DD95"/>
    <w:rsid w:val="278CAF44"/>
    <w:rsid w:val="28C70A0E"/>
    <w:rsid w:val="28F402B8"/>
    <w:rsid w:val="2938AB39"/>
    <w:rsid w:val="29DDEFD6"/>
    <w:rsid w:val="2A68096C"/>
    <w:rsid w:val="2A7110E1"/>
    <w:rsid w:val="2AC80AE8"/>
    <w:rsid w:val="2ACA8C79"/>
    <w:rsid w:val="2B6CCBE4"/>
    <w:rsid w:val="2BA44F60"/>
    <w:rsid w:val="2BC38FDB"/>
    <w:rsid w:val="2C9D4D97"/>
    <w:rsid w:val="2CA28820"/>
    <w:rsid w:val="2CEA12D9"/>
    <w:rsid w:val="2CF5DF30"/>
    <w:rsid w:val="2D4A5343"/>
    <w:rsid w:val="2D58F855"/>
    <w:rsid w:val="2D6FDE2E"/>
    <w:rsid w:val="2D90CAE8"/>
    <w:rsid w:val="2D9B1869"/>
    <w:rsid w:val="2DA22BE8"/>
    <w:rsid w:val="2DAE6366"/>
    <w:rsid w:val="2DB26F27"/>
    <w:rsid w:val="2DB52E01"/>
    <w:rsid w:val="2DBDF837"/>
    <w:rsid w:val="2DC3A491"/>
    <w:rsid w:val="2DE9AEA6"/>
    <w:rsid w:val="2E11CCE5"/>
    <w:rsid w:val="2F039BDE"/>
    <w:rsid w:val="2F4EAA72"/>
    <w:rsid w:val="2F59FA1E"/>
    <w:rsid w:val="3009AF29"/>
    <w:rsid w:val="303927B6"/>
    <w:rsid w:val="30618759"/>
    <w:rsid w:val="30D81923"/>
    <w:rsid w:val="31012244"/>
    <w:rsid w:val="311AE781"/>
    <w:rsid w:val="3234A93B"/>
    <w:rsid w:val="32A431EE"/>
    <w:rsid w:val="334F102D"/>
    <w:rsid w:val="33968752"/>
    <w:rsid w:val="339B6833"/>
    <w:rsid w:val="33AA1990"/>
    <w:rsid w:val="33C1FEAE"/>
    <w:rsid w:val="342FD354"/>
    <w:rsid w:val="34C3BF2E"/>
    <w:rsid w:val="34E70997"/>
    <w:rsid w:val="35774296"/>
    <w:rsid w:val="35FA88CD"/>
    <w:rsid w:val="36D1452F"/>
    <w:rsid w:val="3714AB7B"/>
    <w:rsid w:val="37389701"/>
    <w:rsid w:val="377EB140"/>
    <w:rsid w:val="3796A6C3"/>
    <w:rsid w:val="37F18508"/>
    <w:rsid w:val="3850D372"/>
    <w:rsid w:val="38A8240C"/>
    <w:rsid w:val="39261C70"/>
    <w:rsid w:val="3958426D"/>
    <w:rsid w:val="39C0C39B"/>
    <w:rsid w:val="3A90DCFE"/>
    <w:rsid w:val="3ABF0657"/>
    <w:rsid w:val="3AD78A34"/>
    <w:rsid w:val="3AE51F07"/>
    <w:rsid w:val="3B2E9CB7"/>
    <w:rsid w:val="3B6486ED"/>
    <w:rsid w:val="3B6DFEEE"/>
    <w:rsid w:val="3BD153A7"/>
    <w:rsid w:val="3BF948DD"/>
    <w:rsid w:val="3BFE83A7"/>
    <w:rsid w:val="3C21FE50"/>
    <w:rsid w:val="3C753E1F"/>
    <w:rsid w:val="3C9357DC"/>
    <w:rsid w:val="3CA38375"/>
    <w:rsid w:val="3D39B014"/>
    <w:rsid w:val="3D6A88CD"/>
    <w:rsid w:val="3DC7B720"/>
    <w:rsid w:val="3DD80ADF"/>
    <w:rsid w:val="3EA18149"/>
    <w:rsid w:val="3EB22609"/>
    <w:rsid w:val="3EC32075"/>
    <w:rsid w:val="3EC3EF9D"/>
    <w:rsid w:val="3ED56910"/>
    <w:rsid w:val="3F0EDBFC"/>
    <w:rsid w:val="3F836FDB"/>
    <w:rsid w:val="404CED62"/>
    <w:rsid w:val="40612A4C"/>
    <w:rsid w:val="409AE203"/>
    <w:rsid w:val="414BFC98"/>
    <w:rsid w:val="417F19F8"/>
    <w:rsid w:val="41A2C19F"/>
    <w:rsid w:val="41E7D84C"/>
    <w:rsid w:val="41EAEBCD"/>
    <w:rsid w:val="4211A879"/>
    <w:rsid w:val="4252DB4B"/>
    <w:rsid w:val="4256F25E"/>
    <w:rsid w:val="428F04E0"/>
    <w:rsid w:val="429BEEE3"/>
    <w:rsid w:val="42A9D186"/>
    <w:rsid w:val="42F50DC6"/>
    <w:rsid w:val="433B7694"/>
    <w:rsid w:val="436E8664"/>
    <w:rsid w:val="43E14EAF"/>
    <w:rsid w:val="441CE32B"/>
    <w:rsid w:val="44690264"/>
    <w:rsid w:val="447127B0"/>
    <w:rsid w:val="44983C66"/>
    <w:rsid w:val="44A59A32"/>
    <w:rsid w:val="44A95413"/>
    <w:rsid w:val="44B5FE76"/>
    <w:rsid w:val="44CE303D"/>
    <w:rsid w:val="45130E95"/>
    <w:rsid w:val="451667E2"/>
    <w:rsid w:val="452176C5"/>
    <w:rsid w:val="4548776D"/>
    <w:rsid w:val="455BD673"/>
    <w:rsid w:val="456917DD"/>
    <w:rsid w:val="45C208EF"/>
    <w:rsid w:val="45EEC583"/>
    <w:rsid w:val="4645C93F"/>
    <w:rsid w:val="464F4627"/>
    <w:rsid w:val="4703E98E"/>
    <w:rsid w:val="4710A511"/>
    <w:rsid w:val="474A3E18"/>
    <w:rsid w:val="475A352B"/>
    <w:rsid w:val="47AF9896"/>
    <w:rsid w:val="47BC3D46"/>
    <w:rsid w:val="48088226"/>
    <w:rsid w:val="487871F5"/>
    <w:rsid w:val="48A84C2D"/>
    <w:rsid w:val="48B1D5F8"/>
    <w:rsid w:val="48DB79A8"/>
    <w:rsid w:val="48F1FF40"/>
    <w:rsid w:val="4977A145"/>
    <w:rsid w:val="49A0DCC2"/>
    <w:rsid w:val="49C040F3"/>
    <w:rsid w:val="4A2458D0"/>
    <w:rsid w:val="4A6775A7"/>
    <w:rsid w:val="4AB290D2"/>
    <w:rsid w:val="4AEFA33E"/>
    <w:rsid w:val="4B070AAD"/>
    <w:rsid w:val="4B0CDFE5"/>
    <w:rsid w:val="4B4C48FD"/>
    <w:rsid w:val="4B560BB6"/>
    <w:rsid w:val="4B63D7AA"/>
    <w:rsid w:val="4BEED50E"/>
    <w:rsid w:val="4BF7112E"/>
    <w:rsid w:val="4C2E2560"/>
    <w:rsid w:val="4D242788"/>
    <w:rsid w:val="4D60A79F"/>
    <w:rsid w:val="4D992158"/>
    <w:rsid w:val="4DCDDA36"/>
    <w:rsid w:val="4DD13987"/>
    <w:rsid w:val="4E28BF37"/>
    <w:rsid w:val="4E40F792"/>
    <w:rsid w:val="4E5EBA52"/>
    <w:rsid w:val="4E638E48"/>
    <w:rsid w:val="4EC7391C"/>
    <w:rsid w:val="4ED4A5CB"/>
    <w:rsid w:val="4EE40BC2"/>
    <w:rsid w:val="4F6565B7"/>
    <w:rsid w:val="4FEC694B"/>
    <w:rsid w:val="500784C5"/>
    <w:rsid w:val="502BA7C1"/>
    <w:rsid w:val="506A7190"/>
    <w:rsid w:val="50741F8A"/>
    <w:rsid w:val="5082AB7E"/>
    <w:rsid w:val="509774E3"/>
    <w:rsid w:val="5111D821"/>
    <w:rsid w:val="51EC2A2F"/>
    <w:rsid w:val="52334C1D"/>
    <w:rsid w:val="5252E4EA"/>
    <w:rsid w:val="531D8396"/>
    <w:rsid w:val="53746F55"/>
    <w:rsid w:val="5384280B"/>
    <w:rsid w:val="5394661A"/>
    <w:rsid w:val="53AE85D2"/>
    <w:rsid w:val="53C39EF8"/>
    <w:rsid w:val="5420E519"/>
    <w:rsid w:val="543845D4"/>
    <w:rsid w:val="54605FA6"/>
    <w:rsid w:val="548FDE9F"/>
    <w:rsid w:val="54D0C85A"/>
    <w:rsid w:val="551B1577"/>
    <w:rsid w:val="55756490"/>
    <w:rsid w:val="55A893A8"/>
    <w:rsid w:val="56CF4770"/>
    <w:rsid w:val="5748CD22"/>
    <w:rsid w:val="574C7E16"/>
    <w:rsid w:val="575C9D05"/>
    <w:rsid w:val="580A0A0A"/>
    <w:rsid w:val="585D87C0"/>
    <w:rsid w:val="5868AD5E"/>
    <w:rsid w:val="5880A8E7"/>
    <w:rsid w:val="58941D6B"/>
    <w:rsid w:val="59174A53"/>
    <w:rsid w:val="593AF6C3"/>
    <w:rsid w:val="594108A8"/>
    <w:rsid w:val="596791B2"/>
    <w:rsid w:val="5974079B"/>
    <w:rsid w:val="5A6753C2"/>
    <w:rsid w:val="5B39339C"/>
    <w:rsid w:val="5B6AA197"/>
    <w:rsid w:val="5BD181B6"/>
    <w:rsid w:val="5BED713D"/>
    <w:rsid w:val="5CA5A0FF"/>
    <w:rsid w:val="5CE9323E"/>
    <w:rsid w:val="5CED00C4"/>
    <w:rsid w:val="5CFC6AF0"/>
    <w:rsid w:val="5D119885"/>
    <w:rsid w:val="5D1A549D"/>
    <w:rsid w:val="5D467465"/>
    <w:rsid w:val="5D733F19"/>
    <w:rsid w:val="5DD3173A"/>
    <w:rsid w:val="5DF4EBFB"/>
    <w:rsid w:val="5E578182"/>
    <w:rsid w:val="5EC63768"/>
    <w:rsid w:val="5ECC954D"/>
    <w:rsid w:val="5ED883D3"/>
    <w:rsid w:val="5EDE8D8E"/>
    <w:rsid w:val="5F1C7004"/>
    <w:rsid w:val="5F3BC60D"/>
    <w:rsid w:val="602FBAB1"/>
    <w:rsid w:val="60402F0D"/>
    <w:rsid w:val="60956BA4"/>
    <w:rsid w:val="609B9E97"/>
    <w:rsid w:val="60E1C942"/>
    <w:rsid w:val="6133139C"/>
    <w:rsid w:val="6179D421"/>
    <w:rsid w:val="61D34DE4"/>
    <w:rsid w:val="61DBEB0A"/>
    <w:rsid w:val="6270298B"/>
    <w:rsid w:val="62AD1D3D"/>
    <w:rsid w:val="62B48F3F"/>
    <w:rsid w:val="635CDFA8"/>
    <w:rsid w:val="637340A2"/>
    <w:rsid w:val="63B88AA1"/>
    <w:rsid w:val="63C7EE6A"/>
    <w:rsid w:val="63ED8DCE"/>
    <w:rsid w:val="63EE45C8"/>
    <w:rsid w:val="642D1218"/>
    <w:rsid w:val="64343D7B"/>
    <w:rsid w:val="64A48C5A"/>
    <w:rsid w:val="64A614A8"/>
    <w:rsid w:val="64F9AD6A"/>
    <w:rsid w:val="656D9ABC"/>
    <w:rsid w:val="656F998D"/>
    <w:rsid w:val="657E426B"/>
    <w:rsid w:val="661F2DD6"/>
    <w:rsid w:val="66326461"/>
    <w:rsid w:val="664733EB"/>
    <w:rsid w:val="6656E58D"/>
    <w:rsid w:val="665F7D96"/>
    <w:rsid w:val="66BAE75E"/>
    <w:rsid w:val="6701B91D"/>
    <w:rsid w:val="6704F078"/>
    <w:rsid w:val="6724F9CD"/>
    <w:rsid w:val="674BAB67"/>
    <w:rsid w:val="678A9F36"/>
    <w:rsid w:val="679ED8A9"/>
    <w:rsid w:val="67F29ACB"/>
    <w:rsid w:val="67F45963"/>
    <w:rsid w:val="687E14F0"/>
    <w:rsid w:val="697FF196"/>
    <w:rsid w:val="69D21E21"/>
    <w:rsid w:val="69E237EE"/>
    <w:rsid w:val="6A5FFDD2"/>
    <w:rsid w:val="6A791B73"/>
    <w:rsid w:val="6A86CF8D"/>
    <w:rsid w:val="6A8DC656"/>
    <w:rsid w:val="6B04AC50"/>
    <w:rsid w:val="6B29B933"/>
    <w:rsid w:val="6B6AAA89"/>
    <w:rsid w:val="6BB5D078"/>
    <w:rsid w:val="6BB8498F"/>
    <w:rsid w:val="6BE0A224"/>
    <w:rsid w:val="6C3097EB"/>
    <w:rsid w:val="6C7A47F4"/>
    <w:rsid w:val="6C8FC2AF"/>
    <w:rsid w:val="6C9A4F0C"/>
    <w:rsid w:val="6D3561BF"/>
    <w:rsid w:val="6D410992"/>
    <w:rsid w:val="6DBB34E5"/>
    <w:rsid w:val="6DE55FE1"/>
    <w:rsid w:val="6E019E4A"/>
    <w:rsid w:val="6E1E4657"/>
    <w:rsid w:val="6E506F1A"/>
    <w:rsid w:val="6EED713A"/>
    <w:rsid w:val="6F69CB5B"/>
    <w:rsid w:val="7036C034"/>
    <w:rsid w:val="7096410D"/>
    <w:rsid w:val="70B11F01"/>
    <w:rsid w:val="70C7C275"/>
    <w:rsid w:val="70F5CE87"/>
    <w:rsid w:val="711CA489"/>
    <w:rsid w:val="71530182"/>
    <w:rsid w:val="716BDD79"/>
    <w:rsid w:val="717A6DF0"/>
    <w:rsid w:val="719389D9"/>
    <w:rsid w:val="719A1021"/>
    <w:rsid w:val="71BDF8AD"/>
    <w:rsid w:val="72C0F026"/>
    <w:rsid w:val="72F117FB"/>
    <w:rsid w:val="733DB8A3"/>
    <w:rsid w:val="739746BD"/>
    <w:rsid w:val="73D483DA"/>
    <w:rsid w:val="74190D5D"/>
    <w:rsid w:val="744FA904"/>
    <w:rsid w:val="74B93ACC"/>
    <w:rsid w:val="74BC94EF"/>
    <w:rsid w:val="74CB0526"/>
    <w:rsid w:val="74DFF5E1"/>
    <w:rsid w:val="7506E102"/>
    <w:rsid w:val="759E62CD"/>
    <w:rsid w:val="75EF96A7"/>
    <w:rsid w:val="75F8C59A"/>
    <w:rsid w:val="76371B01"/>
    <w:rsid w:val="764531E3"/>
    <w:rsid w:val="764AC66B"/>
    <w:rsid w:val="76F514CF"/>
    <w:rsid w:val="76FBAEB1"/>
    <w:rsid w:val="76FDD467"/>
    <w:rsid w:val="7755762E"/>
    <w:rsid w:val="7758E3FE"/>
    <w:rsid w:val="77932F96"/>
    <w:rsid w:val="7796ABFD"/>
    <w:rsid w:val="77FD8BEB"/>
    <w:rsid w:val="78221CBE"/>
    <w:rsid w:val="7827B0E3"/>
    <w:rsid w:val="782C5FFD"/>
    <w:rsid w:val="785D944B"/>
    <w:rsid w:val="78C43B0C"/>
    <w:rsid w:val="79041052"/>
    <w:rsid w:val="791A1C5A"/>
    <w:rsid w:val="793355F5"/>
    <w:rsid w:val="793B87F3"/>
    <w:rsid w:val="797CA20A"/>
    <w:rsid w:val="79F0BDDF"/>
    <w:rsid w:val="7A4B92EA"/>
    <w:rsid w:val="7B2455FC"/>
    <w:rsid w:val="7B24946A"/>
    <w:rsid w:val="7BC51A8E"/>
    <w:rsid w:val="7BD03532"/>
    <w:rsid w:val="7C00437A"/>
    <w:rsid w:val="7C724EEE"/>
    <w:rsid w:val="7C987449"/>
    <w:rsid w:val="7C9ADE6C"/>
    <w:rsid w:val="7CED566D"/>
    <w:rsid w:val="7D72EB70"/>
    <w:rsid w:val="7DBD0E7E"/>
    <w:rsid w:val="7E27C79E"/>
    <w:rsid w:val="7E3CC2D0"/>
    <w:rsid w:val="7EC9B2D4"/>
    <w:rsid w:val="7F18975F"/>
    <w:rsid w:val="7FA1824D"/>
    <w:rsid w:val="7FAFF12B"/>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5"/>
    <o:shapelayout v:ext="edit">
      <o:idmap v:ext="edit" data="2"/>
    </o:shapelayout>
  </w:shapeDefaults>
  <w:decimalSymbol w:val="."/>
  <w:listSeparator w:val=","/>
  <w14:docId w14:val="4DCA5997"/>
  <w15:docId w15:val="{342A98EA-467F-41B6-9995-9D35A6984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0D4D2F"/>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DC2DC7"/>
    <w:pPr>
      <w:keepNext/>
      <w:keepLines/>
      <w:spacing w:before="360" w:after="12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776D56"/>
    <w:pPr>
      <w:keepNext/>
      <w:keepLines/>
      <w:spacing w:before="360" w:after="120" w:line="320" w:lineRule="atLeast"/>
      <w:outlineLvl w:val="2"/>
    </w:pPr>
    <w:rPr>
      <w:rFonts w:ascii="Arial" w:eastAsia="MS Gothic" w:hAnsi="Arial"/>
      <w:bCs/>
      <w:color w:val="201547"/>
      <w:sz w:val="30"/>
      <w:szCs w:val="26"/>
      <w:lang w:eastAsia="en-US"/>
    </w:rPr>
  </w:style>
  <w:style w:type="paragraph" w:styleId="Heading4">
    <w:name w:val="heading 4"/>
    <w:next w:val="Body"/>
    <w:link w:val="Heading4Char"/>
    <w:uiPriority w:val="1"/>
    <w:qFormat/>
    <w:rsid w:val="00ED7762"/>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ED7762"/>
    <w:pPr>
      <w:keepNext/>
      <w:keepLines/>
      <w:spacing w:before="240" w:after="0"/>
      <w:outlineLvl w:val="4"/>
    </w:pPr>
    <w:rPr>
      <w:rFonts w:eastAsia="MS Mincho"/>
      <w:b/>
      <w:bCs/>
      <w:iCs/>
      <w:color w:val="201547"/>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DC2DC7"/>
    <w:rPr>
      <w:rFonts w:ascii="Arial" w:hAnsi="Arial"/>
      <w:b/>
      <w:color w:val="201547"/>
      <w:sz w:val="32"/>
      <w:szCs w:val="28"/>
      <w:lang w:eastAsia="en-US"/>
    </w:rPr>
  </w:style>
  <w:style w:type="character" w:customStyle="1" w:styleId="Heading3Char">
    <w:name w:val="Heading 3 Char"/>
    <w:link w:val="Heading3"/>
    <w:uiPriority w:val="1"/>
    <w:rsid w:val="00776D56"/>
    <w:rPr>
      <w:rFonts w:ascii="Arial" w:eastAsia="MS Gothic" w:hAnsi="Arial"/>
      <w:bCs/>
      <w:color w:val="201547"/>
      <w:sz w:val="30"/>
      <w:szCs w:val="26"/>
      <w:lang w:eastAsia="en-US"/>
    </w:rPr>
  </w:style>
  <w:style w:type="character" w:customStyle="1" w:styleId="Heading4Char">
    <w:name w:val="Heading 4 Char"/>
    <w:link w:val="Heading4"/>
    <w:uiPriority w:val="1"/>
    <w:rsid w:val="00ED7762"/>
    <w:rPr>
      <w:rFonts w:ascii="Arial" w:eastAsia="MS Mincho" w:hAnsi="Arial"/>
      <w:b/>
      <w:bCs/>
      <w:color w:val="201547"/>
      <w:sz w:val="24"/>
      <w:szCs w:val="22"/>
      <w:lang w:eastAsia="en-US"/>
    </w:rPr>
  </w:style>
  <w:style w:type="paragraph" w:styleId="Header">
    <w:name w:val="header"/>
    <w:uiPriority w:val="10"/>
    <w:rsid w:val="009C245E"/>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3"/>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ED7762"/>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3"/>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4"/>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4"/>
      </w:numPr>
    </w:pPr>
  </w:style>
  <w:style w:type="numbering" w:customStyle="1" w:styleId="ZZTablebullets">
    <w:name w:val="ZZ Table bullets"/>
    <w:basedOn w:val="NoList"/>
    <w:rsid w:val="00C60411"/>
    <w:pPr>
      <w:numPr>
        <w:numId w:val="4"/>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C60411"/>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9A3490"/>
    <w:pPr>
      <w:spacing w:after="12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3"/>
      </w:numPr>
    </w:pPr>
  </w:style>
  <w:style w:type="numbering" w:customStyle="1" w:styleId="ZZNumbersdigit">
    <w:name w:val="ZZ Numbers digit"/>
    <w:rsid w:val="00C60411"/>
    <w:pPr>
      <w:numPr>
        <w:numId w:val="2"/>
      </w:numPr>
    </w:pPr>
  </w:style>
  <w:style w:type="numbering" w:customStyle="1" w:styleId="ZZQuotebullets">
    <w:name w:val="ZZ Quote bullets"/>
    <w:basedOn w:val="ZZNumbersdigit"/>
    <w:rsid w:val="00C60411"/>
    <w:pPr>
      <w:numPr>
        <w:numId w:val="5"/>
      </w:numPr>
    </w:pPr>
  </w:style>
  <w:style w:type="paragraph" w:customStyle="1" w:styleId="Numberdigit">
    <w:name w:val="Number digit"/>
    <w:basedOn w:val="Body"/>
    <w:uiPriority w:val="2"/>
    <w:rsid w:val="00C60411"/>
    <w:pPr>
      <w:numPr>
        <w:numId w:val="2"/>
      </w:numPr>
    </w:pPr>
  </w:style>
  <w:style w:type="paragraph" w:customStyle="1" w:styleId="Numberloweralphaindent">
    <w:name w:val="Number lower alpha indent"/>
    <w:basedOn w:val="Body"/>
    <w:uiPriority w:val="3"/>
    <w:rsid w:val="00C60411"/>
    <w:pPr>
      <w:numPr>
        <w:ilvl w:val="1"/>
        <w:numId w:val="7"/>
      </w:numPr>
    </w:pPr>
  </w:style>
  <w:style w:type="paragraph" w:customStyle="1" w:styleId="Numberdigitindent">
    <w:name w:val="Number digit indent"/>
    <w:basedOn w:val="Numberloweralphaindent"/>
    <w:uiPriority w:val="3"/>
    <w:rsid w:val="00C60411"/>
    <w:pPr>
      <w:numPr>
        <w:numId w:val="2"/>
      </w:numPr>
    </w:pPr>
  </w:style>
  <w:style w:type="paragraph" w:customStyle="1" w:styleId="Numberloweralpha">
    <w:name w:val="Number lower alpha"/>
    <w:basedOn w:val="Body"/>
    <w:uiPriority w:val="3"/>
    <w:rsid w:val="00C60411"/>
    <w:pPr>
      <w:numPr>
        <w:numId w:val="7"/>
      </w:numPr>
    </w:pPr>
  </w:style>
  <w:style w:type="paragraph" w:customStyle="1" w:styleId="Numberlowerroman">
    <w:name w:val="Number lower roman"/>
    <w:basedOn w:val="Body"/>
    <w:uiPriority w:val="3"/>
    <w:rsid w:val="00C60411"/>
    <w:pPr>
      <w:numPr>
        <w:numId w:val="6"/>
      </w:numPr>
    </w:pPr>
  </w:style>
  <w:style w:type="paragraph" w:customStyle="1" w:styleId="Numberlowerromanindent">
    <w:name w:val="Number lower roman indent"/>
    <w:basedOn w:val="Body"/>
    <w:uiPriority w:val="3"/>
    <w:rsid w:val="00C60411"/>
    <w:pPr>
      <w:numPr>
        <w:ilvl w:val="1"/>
        <w:numId w:val="6"/>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C60411"/>
    <w:pPr>
      <w:numPr>
        <w:ilvl w:val="3"/>
        <w:numId w:val="2"/>
      </w:numPr>
    </w:pPr>
  </w:style>
  <w:style w:type="numbering" w:customStyle="1" w:styleId="ZZNumberslowerroman">
    <w:name w:val="ZZ Numbers lower roman"/>
    <w:basedOn w:val="ZZQuotebullets"/>
    <w:rsid w:val="00C60411"/>
    <w:pPr>
      <w:numPr>
        <w:numId w:val="6"/>
      </w:numPr>
    </w:pPr>
  </w:style>
  <w:style w:type="numbering" w:customStyle="1" w:styleId="ZZNumbersloweralpha">
    <w:name w:val="ZZ Numbers lower alpha"/>
    <w:basedOn w:val="NoList"/>
    <w:rsid w:val="00C60411"/>
    <w:pPr>
      <w:numPr>
        <w:numId w:val="7"/>
      </w:numPr>
    </w:pPr>
  </w:style>
  <w:style w:type="paragraph" w:customStyle="1" w:styleId="Quotebullet1">
    <w:name w:val="Quote bullet 1"/>
    <w:basedOn w:val="Quotetext"/>
    <w:rsid w:val="00C60411"/>
    <w:pPr>
      <w:numPr>
        <w:numId w:val="5"/>
      </w:numPr>
    </w:pPr>
  </w:style>
  <w:style w:type="paragraph" w:customStyle="1" w:styleId="Quotebullet2">
    <w:name w:val="Quote bullet 2"/>
    <w:basedOn w:val="Quotetext"/>
    <w:rsid w:val="00C60411"/>
    <w:pPr>
      <w:numPr>
        <w:ilvl w:val="1"/>
        <w:numId w:val="5"/>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link w:val="DHHSbodyChar"/>
    <w:qFormat/>
    <w:rsid w:val="000E5371"/>
    <w:pPr>
      <w:spacing w:after="120" w:line="270" w:lineRule="atLeast"/>
    </w:pPr>
    <w:rPr>
      <w:rFonts w:ascii="Arial" w:eastAsia="Times" w:hAnsi="Arial"/>
      <w:lang w:eastAsia="en-US"/>
    </w:rPr>
  </w:style>
  <w:style w:type="paragraph" w:customStyle="1" w:styleId="DHHSbullet1">
    <w:name w:val="DHHS bullet 1"/>
    <w:basedOn w:val="DHHSbody"/>
    <w:uiPriority w:val="99"/>
    <w:qFormat/>
    <w:rsid w:val="000E5371"/>
    <w:pPr>
      <w:spacing w:after="40"/>
      <w:ind w:left="284" w:hanging="284"/>
    </w:pPr>
  </w:style>
  <w:style w:type="paragraph" w:customStyle="1" w:styleId="DHHSbullet2">
    <w:name w:val="DHHS bullet 2"/>
    <w:basedOn w:val="DHHSbody"/>
    <w:uiPriority w:val="99"/>
    <w:qFormat/>
    <w:rsid w:val="000E5371"/>
    <w:pPr>
      <w:spacing w:after="40"/>
      <w:ind w:left="567" w:hanging="283"/>
    </w:pPr>
  </w:style>
  <w:style w:type="paragraph" w:customStyle="1" w:styleId="DHHSbullet1lastline">
    <w:name w:val="DHHS bullet 1 last line"/>
    <w:basedOn w:val="DHHSbullet1"/>
    <w:uiPriority w:val="99"/>
    <w:qFormat/>
    <w:rsid w:val="000E5371"/>
    <w:pPr>
      <w:spacing w:after="120"/>
    </w:pPr>
  </w:style>
  <w:style w:type="paragraph" w:customStyle="1" w:styleId="DHHSbullet2lastline">
    <w:name w:val="DHHS bullet 2 last line"/>
    <w:basedOn w:val="DHHSbullet2"/>
    <w:uiPriority w:val="99"/>
    <w:qFormat/>
    <w:rsid w:val="000E5371"/>
    <w:pPr>
      <w:spacing w:after="120"/>
    </w:pPr>
  </w:style>
  <w:style w:type="paragraph" w:customStyle="1" w:styleId="DHHStablebullet">
    <w:name w:val="DHHS table bullet"/>
    <w:basedOn w:val="Normal"/>
    <w:uiPriority w:val="99"/>
    <w:qFormat/>
    <w:rsid w:val="000E5371"/>
    <w:pPr>
      <w:spacing w:before="80" w:after="60" w:line="240" w:lineRule="auto"/>
      <w:ind w:left="227" w:hanging="227"/>
    </w:pPr>
    <w:rPr>
      <w:sz w:val="20"/>
    </w:rPr>
  </w:style>
  <w:style w:type="paragraph" w:customStyle="1" w:styleId="DHHSbulletindent">
    <w:name w:val="DHHS bullet indent"/>
    <w:basedOn w:val="DHHSbody"/>
    <w:uiPriority w:val="99"/>
    <w:rsid w:val="000E5371"/>
    <w:pPr>
      <w:spacing w:after="40"/>
      <w:ind w:left="680" w:hanging="283"/>
    </w:pPr>
  </w:style>
  <w:style w:type="paragraph" w:customStyle="1" w:styleId="DHHSbulletindentlastline">
    <w:name w:val="DHHS bullet indent last line"/>
    <w:basedOn w:val="DHHSbody"/>
    <w:uiPriority w:val="99"/>
    <w:rsid w:val="000E5371"/>
    <w:pPr>
      <w:ind w:left="680" w:hanging="283"/>
    </w:pPr>
  </w:style>
  <w:style w:type="paragraph" w:customStyle="1" w:styleId="DHHStabletext">
    <w:name w:val="DHHS table text"/>
    <w:uiPriority w:val="3"/>
    <w:qFormat/>
    <w:rsid w:val="00C47C89"/>
    <w:pPr>
      <w:spacing w:before="80" w:after="60"/>
    </w:pPr>
    <w:rPr>
      <w:rFonts w:ascii="Arial" w:hAnsi="Arial"/>
      <w:lang w:eastAsia="en-US"/>
    </w:rPr>
  </w:style>
  <w:style w:type="paragraph" w:customStyle="1" w:styleId="DHHStablecolhead">
    <w:name w:val="DHHS table col head"/>
    <w:uiPriority w:val="3"/>
    <w:qFormat/>
    <w:rsid w:val="00C47C89"/>
    <w:pPr>
      <w:spacing w:before="80" w:after="60"/>
    </w:pPr>
    <w:rPr>
      <w:rFonts w:ascii="Arial" w:hAnsi="Arial"/>
      <w:b/>
      <w:color w:val="87189D"/>
      <w:lang w:eastAsia="en-US"/>
    </w:rPr>
  </w:style>
  <w:style w:type="paragraph" w:customStyle="1" w:styleId="DHHSnumberloweralpha">
    <w:name w:val="DHHS number lower alpha"/>
    <w:basedOn w:val="DHHSbody"/>
    <w:uiPriority w:val="3"/>
    <w:rsid w:val="00C47C89"/>
    <w:pPr>
      <w:numPr>
        <w:ilvl w:val="2"/>
        <w:numId w:val="10"/>
      </w:numPr>
    </w:pPr>
  </w:style>
  <w:style w:type="paragraph" w:customStyle="1" w:styleId="DHHSnumberloweralphaindent">
    <w:name w:val="DHHS number lower alpha indent"/>
    <w:basedOn w:val="DHHSbody"/>
    <w:uiPriority w:val="3"/>
    <w:rsid w:val="00C47C89"/>
    <w:pPr>
      <w:numPr>
        <w:ilvl w:val="3"/>
        <w:numId w:val="10"/>
      </w:numPr>
    </w:pPr>
  </w:style>
  <w:style w:type="paragraph" w:customStyle="1" w:styleId="DHHSnumberdigit">
    <w:name w:val="DHHS number digit"/>
    <w:basedOn w:val="DHHSbody"/>
    <w:uiPriority w:val="2"/>
    <w:rsid w:val="00C47C89"/>
    <w:pPr>
      <w:numPr>
        <w:numId w:val="10"/>
      </w:numPr>
    </w:pPr>
  </w:style>
  <w:style w:type="numbering" w:customStyle="1" w:styleId="ZZNumbers">
    <w:name w:val="ZZ Numbers"/>
    <w:rsid w:val="00C47C89"/>
    <w:pPr>
      <w:numPr>
        <w:numId w:val="9"/>
      </w:numPr>
    </w:pPr>
  </w:style>
  <w:style w:type="paragraph" w:customStyle="1" w:styleId="DHHSnumberlowerroman">
    <w:name w:val="DHHS number lower roman"/>
    <w:basedOn w:val="DHHSbody"/>
    <w:uiPriority w:val="3"/>
    <w:rsid w:val="00C47C89"/>
    <w:pPr>
      <w:numPr>
        <w:ilvl w:val="4"/>
        <w:numId w:val="10"/>
      </w:numPr>
    </w:pPr>
  </w:style>
  <w:style w:type="paragraph" w:customStyle="1" w:styleId="DHHSnumberlowerromanindent">
    <w:name w:val="DHHS number lower roman indent"/>
    <w:basedOn w:val="DHHSbody"/>
    <w:uiPriority w:val="3"/>
    <w:rsid w:val="00C47C89"/>
    <w:pPr>
      <w:numPr>
        <w:ilvl w:val="5"/>
        <w:numId w:val="10"/>
      </w:numPr>
    </w:pPr>
  </w:style>
  <w:style w:type="paragraph" w:customStyle="1" w:styleId="DHHSnumberdigitindent">
    <w:name w:val="DHHS number digit indent"/>
    <w:basedOn w:val="DHHSnumberloweralphaindent"/>
    <w:uiPriority w:val="3"/>
    <w:rsid w:val="00C47C89"/>
    <w:pPr>
      <w:numPr>
        <w:ilvl w:val="1"/>
      </w:numPr>
    </w:pPr>
  </w:style>
  <w:style w:type="character" w:styleId="PlaceholderText">
    <w:name w:val="Placeholder Text"/>
    <w:basedOn w:val="DefaultParagraphFont"/>
    <w:uiPriority w:val="99"/>
    <w:semiHidden/>
    <w:rsid w:val="00C47C89"/>
    <w:rPr>
      <w:color w:val="808080"/>
    </w:rPr>
  </w:style>
  <w:style w:type="paragraph" w:customStyle="1" w:styleId="DHHSbodynospace">
    <w:name w:val="DHHS body no space"/>
    <w:basedOn w:val="DHHSbody"/>
    <w:uiPriority w:val="3"/>
    <w:qFormat/>
    <w:rsid w:val="00C47C89"/>
    <w:pPr>
      <w:spacing w:after="0"/>
    </w:pPr>
  </w:style>
  <w:style w:type="paragraph" w:styleId="ListParagraph">
    <w:name w:val="List Paragraph"/>
    <w:basedOn w:val="Normal"/>
    <w:uiPriority w:val="34"/>
    <w:qFormat/>
    <w:pPr>
      <w:ind w:left="720"/>
      <w:contextualSpacing/>
    </w:pPr>
  </w:style>
  <w:style w:type="character" w:customStyle="1" w:styleId="cf01">
    <w:name w:val="cf01"/>
    <w:basedOn w:val="DefaultParagraphFont"/>
    <w:rsid w:val="00074F16"/>
    <w:rPr>
      <w:rFonts w:ascii="Segoe UI" w:hAnsi="Segoe UI" w:cs="Segoe UI" w:hint="default"/>
      <w:sz w:val="18"/>
      <w:szCs w:val="18"/>
    </w:rPr>
  </w:style>
  <w:style w:type="paragraph" w:customStyle="1" w:styleId="BodyText-NumberedListi">
    <w:name w:val="Body Text - Numbered List i"/>
    <w:rsid w:val="00FF6E5F"/>
    <w:pPr>
      <w:numPr>
        <w:ilvl w:val="2"/>
        <w:numId w:val="19"/>
      </w:numPr>
      <w:spacing w:before="60" w:after="60"/>
    </w:pPr>
    <w:rPr>
      <w:rFonts w:ascii="Arial" w:eastAsia="Times" w:hAnsi="Arial" w:cs="Arial"/>
      <w:lang w:eastAsia="en-US"/>
    </w:rPr>
  </w:style>
  <w:style w:type="paragraph" w:customStyle="1" w:styleId="BodyText-NumberedList1">
    <w:name w:val="Body Text - Numbered List 1"/>
    <w:basedOn w:val="BodyText-NumberedLista"/>
    <w:rsid w:val="00FF6E5F"/>
    <w:pPr>
      <w:numPr>
        <w:ilvl w:val="0"/>
      </w:numPr>
    </w:pPr>
  </w:style>
  <w:style w:type="paragraph" w:customStyle="1" w:styleId="BodyText-NumberedLista">
    <w:name w:val="Body Text - Numbered List a"/>
    <w:rsid w:val="00FF6E5F"/>
    <w:pPr>
      <w:numPr>
        <w:ilvl w:val="1"/>
        <w:numId w:val="19"/>
      </w:numPr>
      <w:spacing w:before="60" w:after="60"/>
    </w:pPr>
    <w:rPr>
      <w:rFonts w:ascii="Arial" w:hAnsi="Arial" w:cs="Arial"/>
      <w:lang w:eastAsia="en-US"/>
    </w:rPr>
  </w:style>
  <w:style w:type="paragraph" w:customStyle="1" w:styleId="BodyText-NumberedList10">
    <w:name w:val="Body Text - Numbered List (1)"/>
    <w:rsid w:val="00FF6E5F"/>
    <w:pPr>
      <w:numPr>
        <w:ilvl w:val="3"/>
        <w:numId w:val="19"/>
      </w:numPr>
      <w:spacing w:before="60" w:after="60"/>
    </w:pPr>
    <w:rPr>
      <w:rFonts w:ascii="Arial" w:eastAsia="Times" w:hAnsi="Arial" w:cs="Arial"/>
      <w:lang w:val="en-US" w:eastAsia="en-US"/>
    </w:rPr>
  </w:style>
  <w:style w:type="numbering" w:customStyle="1" w:styleId="ZZNumbers1">
    <w:name w:val="ZZ Numbers1"/>
    <w:rsid w:val="00492AA9"/>
  </w:style>
  <w:style w:type="paragraph" w:styleId="Caption">
    <w:name w:val="caption"/>
    <w:basedOn w:val="Normal"/>
    <w:next w:val="Normal"/>
    <w:uiPriority w:val="35"/>
    <w:unhideWhenUsed/>
    <w:qFormat/>
    <w:rsid w:val="00B96CB6"/>
    <w:pPr>
      <w:spacing w:after="200" w:line="240" w:lineRule="auto"/>
    </w:pPr>
    <w:rPr>
      <w:i/>
      <w:iCs/>
      <w:color w:val="1F497D" w:themeColor="text2"/>
      <w:sz w:val="18"/>
      <w:szCs w:val="18"/>
    </w:rPr>
  </w:style>
  <w:style w:type="paragraph" w:styleId="NormalWeb">
    <w:name w:val="Normal (Web)"/>
    <w:basedOn w:val="Normal"/>
    <w:uiPriority w:val="99"/>
    <w:semiHidden/>
    <w:unhideWhenUsed/>
    <w:rsid w:val="00A72086"/>
    <w:pPr>
      <w:spacing w:before="100" w:beforeAutospacing="1" w:after="100" w:afterAutospacing="1" w:line="240" w:lineRule="auto"/>
    </w:pPr>
    <w:rPr>
      <w:rFonts w:ascii="Times New Roman" w:hAnsi="Times New Roman"/>
      <w:sz w:val="24"/>
      <w:szCs w:val="24"/>
      <w:lang w:eastAsia="en-AU"/>
    </w:rPr>
  </w:style>
  <w:style w:type="character" w:customStyle="1" w:styleId="p-button-label">
    <w:name w:val="p-button-label"/>
    <w:basedOn w:val="DefaultParagraphFont"/>
    <w:rsid w:val="00A72086"/>
  </w:style>
  <w:style w:type="character" w:styleId="Mention">
    <w:name w:val="Mention"/>
    <w:basedOn w:val="DefaultParagraphFont"/>
    <w:uiPriority w:val="99"/>
    <w:unhideWhenUsed/>
    <w:rPr>
      <w:color w:val="2B579A"/>
      <w:shd w:val="clear" w:color="auto" w:fill="E6E6E6"/>
    </w:rPr>
  </w:style>
  <w:style w:type="paragraph" w:customStyle="1" w:styleId="pf0">
    <w:name w:val="pf0"/>
    <w:basedOn w:val="Normal"/>
    <w:rsid w:val="00711A8F"/>
    <w:pPr>
      <w:spacing w:before="100" w:beforeAutospacing="1" w:after="100" w:afterAutospacing="1" w:line="240" w:lineRule="auto"/>
    </w:pPr>
    <w:rPr>
      <w:rFonts w:ascii="Times New Roman" w:hAnsi="Times New Roman"/>
      <w:sz w:val="24"/>
      <w:szCs w:val="24"/>
      <w:lang w:eastAsia="en-AU"/>
    </w:rPr>
  </w:style>
  <w:style w:type="character" w:customStyle="1" w:styleId="ui-provider">
    <w:name w:val="ui-provider"/>
    <w:basedOn w:val="DefaultParagraphFont"/>
    <w:rsid w:val="001E73C3"/>
  </w:style>
  <w:style w:type="table" w:styleId="GridTable4-Accent4">
    <w:name w:val="Grid Table 4 Accent 4"/>
    <w:basedOn w:val="TableNormal"/>
    <w:uiPriority w:val="49"/>
    <w:rsid w:val="00841DC6"/>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DHHSbodyChar">
    <w:name w:val="DHHS body Char"/>
    <w:link w:val="DHHSbody"/>
    <w:rsid w:val="00B52C50"/>
    <w:rPr>
      <w:rFonts w:ascii="Arial" w:eastAsia="Times"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162477165">
      <w:bodyDiv w:val="1"/>
      <w:marLeft w:val="0"/>
      <w:marRight w:val="0"/>
      <w:marTop w:val="0"/>
      <w:marBottom w:val="0"/>
      <w:divBdr>
        <w:top w:val="none" w:sz="0" w:space="0" w:color="auto"/>
        <w:left w:val="none" w:sz="0" w:space="0" w:color="auto"/>
        <w:bottom w:val="none" w:sz="0" w:space="0" w:color="auto"/>
        <w:right w:val="none" w:sz="0" w:space="0" w:color="auto"/>
      </w:divBdr>
    </w:div>
    <w:div w:id="194929178">
      <w:bodyDiv w:val="1"/>
      <w:marLeft w:val="0"/>
      <w:marRight w:val="0"/>
      <w:marTop w:val="0"/>
      <w:marBottom w:val="0"/>
      <w:divBdr>
        <w:top w:val="none" w:sz="0" w:space="0" w:color="auto"/>
        <w:left w:val="none" w:sz="0" w:space="0" w:color="auto"/>
        <w:bottom w:val="none" w:sz="0" w:space="0" w:color="auto"/>
        <w:right w:val="none" w:sz="0" w:space="0" w:color="auto"/>
      </w:divBdr>
      <w:divsChild>
        <w:div w:id="495658691">
          <w:marLeft w:val="0"/>
          <w:marRight w:val="0"/>
          <w:marTop w:val="0"/>
          <w:marBottom w:val="0"/>
          <w:divBdr>
            <w:top w:val="none" w:sz="0" w:space="0" w:color="auto"/>
            <w:left w:val="none" w:sz="0" w:space="0" w:color="auto"/>
            <w:bottom w:val="none" w:sz="0" w:space="0" w:color="auto"/>
            <w:right w:val="none" w:sz="0" w:space="0" w:color="auto"/>
          </w:divBdr>
        </w:div>
        <w:div w:id="665399153">
          <w:marLeft w:val="0"/>
          <w:marRight w:val="0"/>
          <w:marTop w:val="0"/>
          <w:marBottom w:val="0"/>
          <w:divBdr>
            <w:top w:val="none" w:sz="0" w:space="0" w:color="auto"/>
            <w:left w:val="none" w:sz="0" w:space="0" w:color="auto"/>
            <w:bottom w:val="none" w:sz="0" w:space="0" w:color="auto"/>
            <w:right w:val="none" w:sz="0" w:space="0" w:color="auto"/>
          </w:divBdr>
        </w:div>
        <w:div w:id="711344662">
          <w:marLeft w:val="0"/>
          <w:marRight w:val="0"/>
          <w:marTop w:val="0"/>
          <w:marBottom w:val="0"/>
          <w:divBdr>
            <w:top w:val="none" w:sz="0" w:space="0" w:color="auto"/>
            <w:left w:val="none" w:sz="0" w:space="0" w:color="auto"/>
            <w:bottom w:val="none" w:sz="0" w:space="0" w:color="auto"/>
            <w:right w:val="none" w:sz="0" w:space="0" w:color="auto"/>
          </w:divBdr>
        </w:div>
        <w:div w:id="1957053155">
          <w:marLeft w:val="0"/>
          <w:marRight w:val="0"/>
          <w:marTop w:val="0"/>
          <w:marBottom w:val="0"/>
          <w:divBdr>
            <w:top w:val="none" w:sz="0" w:space="0" w:color="auto"/>
            <w:left w:val="none" w:sz="0" w:space="0" w:color="auto"/>
            <w:bottom w:val="none" w:sz="0" w:space="0" w:color="auto"/>
            <w:right w:val="none" w:sz="0" w:space="0" w:color="auto"/>
          </w:divBdr>
        </w:div>
      </w:divsChild>
    </w:div>
    <w:div w:id="234752642">
      <w:bodyDiv w:val="1"/>
      <w:marLeft w:val="0"/>
      <w:marRight w:val="0"/>
      <w:marTop w:val="0"/>
      <w:marBottom w:val="0"/>
      <w:divBdr>
        <w:top w:val="none" w:sz="0" w:space="0" w:color="auto"/>
        <w:left w:val="none" w:sz="0" w:space="0" w:color="auto"/>
        <w:bottom w:val="none" w:sz="0" w:space="0" w:color="auto"/>
        <w:right w:val="none" w:sz="0" w:space="0" w:color="auto"/>
      </w:divBdr>
      <w:divsChild>
        <w:div w:id="301154323">
          <w:marLeft w:val="0"/>
          <w:marRight w:val="0"/>
          <w:marTop w:val="0"/>
          <w:marBottom w:val="0"/>
          <w:divBdr>
            <w:top w:val="none" w:sz="0" w:space="0" w:color="auto"/>
            <w:left w:val="none" w:sz="0" w:space="0" w:color="auto"/>
            <w:bottom w:val="none" w:sz="0" w:space="0" w:color="auto"/>
            <w:right w:val="none" w:sz="0" w:space="0" w:color="auto"/>
          </w:divBdr>
        </w:div>
        <w:div w:id="836924251">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415057679">
      <w:bodyDiv w:val="1"/>
      <w:marLeft w:val="0"/>
      <w:marRight w:val="0"/>
      <w:marTop w:val="0"/>
      <w:marBottom w:val="0"/>
      <w:divBdr>
        <w:top w:val="none" w:sz="0" w:space="0" w:color="auto"/>
        <w:left w:val="none" w:sz="0" w:space="0" w:color="auto"/>
        <w:bottom w:val="none" w:sz="0" w:space="0" w:color="auto"/>
        <w:right w:val="none" w:sz="0" w:space="0" w:color="auto"/>
      </w:divBdr>
    </w:div>
    <w:div w:id="418913429">
      <w:bodyDiv w:val="1"/>
      <w:marLeft w:val="0"/>
      <w:marRight w:val="0"/>
      <w:marTop w:val="0"/>
      <w:marBottom w:val="0"/>
      <w:divBdr>
        <w:top w:val="none" w:sz="0" w:space="0" w:color="auto"/>
        <w:left w:val="none" w:sz="0" w:space="0" w:color="auto"/>
        <w:bottom w:val="none" w:sz="0" w:space="0" w:color="auto"/>
        <w:right w:val="none" w:sz="0" w:space="0" w:color="auto"/>
      </w:divBdr>
    </w:div>
    <w:div w:id="447548910">
      <w:bodyDiv w:val="1"/>
      <w:marLeft w:val="0"/>
      <w:marRight w:val="0"/>
      <w:marTop w:val="0"/>
      <w:marBottom w:val="0"/>
      <w:divBdr>
        <w:top w:val="none" w:sz="0" w:space="0" w:color="auto"/>
        <w:left w:val="none" w:sz="0" w:space="0" w:color="auto"/>
        <w:bottom w:val="none" w:sz="0" w:space="0" w:color="auto"/>
        <w:right w:val="none" w:sz="0" w:space="0" w:color="auto"/>
      </w:divBdr>
      <w:divsChild>
        <w:div w:id="1802187897">
          <w:marLeft w:val="0"/>
          <w:marRight w:val="0"/>
          <w:marTop w:val="0"/>
          <w:marBottom w:val="0"/>
          <w:divBdr>
            <w:top w:val="none" w:sz="0" w:space="0" w:color="auto"/>
            <w:left w:val="none" w:sz="0" w:space="0" w:color="auto"/>
            <w:bottom w:val="none" w:sz="0" w:space="0" w:color="auto"/>
            <w:right w:val="none" w:sz="0" w:space="0" w:color="auto"/>
          </w:divBdr>
          <w:divsChild>
            <w:div w:id="60300468">
              <w:marLeft w:val="0"/>
              <w:marRight w:val="0"/>
              <w:marTop w:val="0"/>
              <w:marBottom w:val="0"/>
              <w:divBdr>
                <w:top w:val="none" w:sz="0" w:space="0" w:color="auto"/>
                <w:left w:val="none" w:sz="0" w:space="0" w:color="auto"/>
                <w:bottom w:val="none" w:sz="0" w:space="0" w:color="auto"/>
                <w:right w:val="none" w:sz="0" w:space="0" w:color="auto"/>
              </w:divBdr>
            </w:div>
            <w:div w:id="682826872">
              <w:marLeft w:val="0"/>
              <w:marRight w:val="0"/>
              <w:marTop w:val="0"/>
              <w:marBottom w:val="0"/>
              <w:divBdr>
                <w:top w:val="none" w:sz="0" w:space="0" w:color="auto"/>
                <w:left w:val="none" w:sz="0" w:space="0" w:color="auto"/>
                <w:bottom w:val="none" w:sz="0" w:space="0" w:color="auto"/>
                <w:right w:val="none" w:sz="0" w:space="0" w:color="auto"/>
              </w:divBdr>
              <w:divsChild>
                <w:div w:id="908805349">
                  <w:marLeft w:val="0"/>
                  <w:marRight w:val="0"/>
                  <w:marTop w:val="0"/>
                  <w:marBottom w:val="0"/>
                  <w:divBdr>
                    <w:top w:val="none" w:sz="0" w:space="0" w:color="auto"/>
                    <w:left w:val="none" w:sz="0" w:space="0" w:color="auto"/>
                    <w:bottom w:val="none" w:sz="0" w:space="0" w:color="auto"/>
                    <w:right w:val="none" w:sz="0" w:space="0" w:color="auto"/>
                  </w:divBdr>
                </w:div>
              </w:divsChild>
            </w:div>
            <w:div w:id="864371617">
              <w:marLeft w:val="0"/>
              <w:marRight w:val="0"/>
              <w:marTop w:val="0"/>
              <w:marBottom w:val="0"/>
              <w:divBdr>
                <w:top w:val="none" w:sz="0" w:space="0" w:color="auto"/>
                <w:left w:val="none" w:sz="0" w:space="0" w:color="auto"/>
                <w:bottom w:val="none" w:sz="0" w:space="0" w:color="auto"/>
                <w:right w:val="none" w:sz="0" w:space="0" w:color="auto"/>
              </w:divBdr>
            </w:div>
            <w:div w:id="1327049857">
              <w:marLeft w:val="0"/>
              <w:marRight w:val="0"/>
              <w:marTop w:val="0"/>
              <w:marBottom w:val="0"/>
              <w:divBdr>
                <w:top w:val="none" w:sz="0" w:space="0" w:color="auto"/>
                <w:left w:val="none" w:sz="0" w:space="0" w:color="auto"/>
                <w:bottom w:val="none" w:sz="0" w:space="0" w:color="auto"/>
                <w:right w:val="none" w:sz="0" w:space="0" w:color="auto"/>
              </w:divBdr>
              <w:divsChild>
                <w:div w:id="873082945">
                  <w:marLeft w:val="0"/>
                  <w:marRight w:val="0"/>
                  <w:marTop w:val="0"/>
                  <w:marBottom w:val="0"/>
                  <w:divBdr>
                    <w:top w:val="none" w:sz="0" w:space="0" w:color="auto"/>
                    <w:left w:val="none" w:sz="0" w:space="0" w:color="auto"/>
                    <w:bottom w:val="none" w:sz="0" w:space="0" w:color="auto"/>
                    <w:right w:val="none" w:sz="0" w:space="0" w:color="auto"/>
                  </w:divBdr>
                </w:div>
              </w:divsChild>
            </w:div>
            <w:div w:id="1616325606">
              <w:marLeft w:val="0"/>
              <w:marRight w:val="0"/>
              <w:marTop w:val="0"/>
              <w:marBottom w:val="0"/>
              <w:divBdr>
                <w:top w:val="none" w:sz="0" w:space="0" w:color="auto"/>
                <w:left w:val="none" w:sz="0" w:space="0" w:color="auto"/>
                <w:bottom w:val="none" w:sz="0" w:space="0" w:color="auto"/>
                <w:right w:val="none" w:sz="0" w:space="0" w:color="auto"/>
              </w:divBdr>
            </w:div>
            <w:div w:id="173770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322754">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201747606">
      <w:bodyDiv w:val="1"/>
      <w:marLeft w:val="0"/>
      <w:marRight w:val="0"/>
      <w:marTop w:val="0"/>
      <w:marBottom w:val="0"/>
      <w:divBdr>
        <w:top w:val="none" w:sz="0" w:space="0" w:color="auto"/>
        <w:left w:val="none" w:sz="0" w:space="0" w:color="auto"/>
        <w:bottom w:val="none" w:sz="0" w:space="0" w:color="auto"/>
        <w:right w:val="none" w:sz="0" w:space="0" w:color="auto"/>
      </w:divBdr>
    </w:div>
    <w:div w:id="1213811092">
      <w:bodyDiv w:val="1"/>
      <w:marLeft w:val="0"/>
      <w:marRight w:val="0"/>
      <w:marTop w:val="0"/>
      <w:marBottom w:val="0"/>
      <w:divBdr>
        <w:top w:val="none" w:sz="0" w:space="0" w:color="auto"/>
        <w:left w:val="none" w:sz="0" w:space="0" w:color="auto"/>
        <w:bottom w:val="none" w:sz="0" w:space="0" w:color="auto"/>
        <w:right w:val="none" w:sz="0" w:space="0" w:color="auto"/>
      </w:divBdr>
      <w:divsChild>
        <w:div w:id="905842975">
          <w:marLeft w:val="0"/>
          <w:marRight w:val="0"/>
          <w:marTop w:val="0"/>
          <w:marBottom w:val="0"/>
          <w:divBdr>
            <w:top w:val="none" w:sz="0" w:space="0" w:color="auto"/>
            <w:left w:val="none" w:sz="0" w:space="0" w:color="auto"/>
            <w:bottom w:val="none" w:sz="0" w:space="0" w:color="auto"/>
            <w:right w:val="none" w:sz="0" w:space="0" w:color="auto"/>
          </w:divBdr>
        </w:div>
        <w:div w:id="1639726640">
          <w:marLeft w:val="0"/>
          <w:marRight w:val="0"/>
          <w:marTop w:val="0"/>
          <w:marBottom w:val="0"/>
          <w:divBdr>
            <w:top w:val="none" w:sz="0" w:space="0" w:color="auto"/>
            <w:left w:val="none" w:sz="0" w:space="0" w:color="auto"/>
            <w:bottom w:val="none" w:sz="0" w:space="0" w:color="auto"/>
            <w:right w:val="none" w:sz="0" w:space="0" w:color="auto"/>
          </w:divBdr>
        </w:div>
      </w:divsChild>
    </w:div>
    <w:div w:id="1309358809">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525754632">
      <w:bodyDiv w:val="1"/>
      <w:marLeft w:val="0"/>
      <w:marRight w:val="0"/>
      <w:marTop w:val="0"/>
      <w:marBottom w:val="0"/>
      <w:divBdr>
        <w:top w:val="none" w:sz="0" w:space="0" w:color="auto"/>
        <w:left w:val="none" w:sz="0" w:space="0" w:color="auto"/>
        <w:bottom w:val="none" w:sz="0" w:space="0" w:color="auto"/>
        <w:right w:val="none" w:sz="0" w:space="0" w:color="auto"/>
      </w:divBdr>
      <w:divsChild>
        <w:div w:id="11417842">
          <w:marLeft w:val="0"/>
          <w:marRight w:val="0"/>
          <w:marTop w:val="0"/>
          <w:marBottom w:val="0"/>
          <w:divBdr>
            <w:top w:val="none" w:sz="0" w:space="0" w:color="auto"/>
            <w:left w:val="none" w:sz="0" w:space="0" w:color="auto"/>
            <w:bottom w:val="none" w:sz="0" w:space="0" w:color="auto"/>
            <w:right w:val="none" w:sz="0" w:space="0" w:color="auto"/>
          </w:divBdr>
        </w:div>
        <w:div w:id="685637794">
          <w:marLeft w:val="0"/>
          <w:marRight w:val="0"/>
          <w:marTop w:val="0"/>
          <w:marBottom w:val="0"/>
          <w:divBdr>
            <w:top w:val="none" w:sz="0" w:space="0" w:color="auto"/>
            <w:left w:val="none" w:sz="0" w:space="0" w:color="auto"/>
            <w:bottom w:val="none" w:sz="0" w:space="0" w:color="auto"/>
            <w:right w:val="none" w:sz="0" w:space="0" w:color="auto"/>
          </w:divBdr>
        </w:div>
        <w:div w:id="1177816010">
          <w:marLeft w:val="0"/>
          <w:marRight w:val="0"/>
          <w:marTop w:val="0"/>
          <w:marBottom w:val="0"/>
          <w:divBdr>
            <w:top w:val="none" w:sz="0" w:space="0" w:color="auto"/>
            <w:left w:val="none" w:sz="0" w:space="0" w:color="auto"/>
            <w:bottom w:val="none" w:sz="0" w:space="0" w:color="auto"/>
            <w:right w:val="none" w:sz="0" w:space="0" w:color="auto"/>
          </w:divBdr>
        </w:div>
        <w:div w:id="1275482765">
          <w:marLeft w:val="0"/>
          <w:marRight w:val="0"/>
          <w:marTop w:val="0"/>
          <w:marBottom w:val="0"/>
          <w:divBdr>
            <w:top w:val="none" w:sz="0" w:space="0" w:color="auto"/>
            <w:left w:val="none" w:sz="0" w:space="0" w:color="auto"/>
            <w:bottom w:val="none" w:sz="0" w:space="0" w:color="auto"/>
            <w:right w:val="none" w:sz="0" w:space="0" w:color="auto"/>
          </w:divBdr>
        </w:div>
      </w:divsChild>
    </w:div>
    <w:div w:id="1583220208">
      <w:bodyDiv w:val="1"/>
      <w:marLeft w:val="0"/>
      <w:marRight w:val="0"/>
      <w:marTop w:val="0"/>
      <w:marBottom w:val="0"/>
      <w:divBdr>
        <w:top w:val="none" w:sz="0" w:space="0" w:color="auto"/>
        <w:left w:val="none" w:sz="0" w:space="0" w:color="auto"/>
        <w:bottom w:val="none" w:sz="0" w:space="0" w:color="auto"/>
        <w:right w:val="none" w:sz="0" w:space="0" w:color="auto"/>
      </w:divBdr>
    </w:div>
    <w:div w:id="1584492099">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793404431">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04112415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xml"/><Relationship Id="rId21" Type="http://schemas.openxmlformats.org/officeDocument/2006/relationships/customXml" Target="ink/ink1.xml"/><Relationship Id="rId42" Type="http://schemas.openxmlformats.org/officeDocument/2006/relationships/hyperlink" Target="https://www.housing.vic.gov.au/repairs" TargetMode="External"/><Relationship Id="rId47" Type="http://schemas.openxmlformats.org/officeDocument/2006/relationships/hyperlink" Target="https://www.austlii.edu.au/cgi-bin/viewdoc/au/legis/vic/consol_act/hra2001144/sch1.html" TargetMode="External"/><Relationship Id="rId63" Type="http://schemas.openxmlformats.org/officeDocument/2006/relationships/hyperlink" Target="tel:0390968449" TargetMode="External"/><Relationship Id="rId68" Type="http://schemas.openxmlformats.org/officeDocument/2006/relationships/image" Target="media/image12.png"/><Relationship Id="rId84" Type="http://schemas.openxmlformats.org/officeDocument/2006/relationships/image" Target="media/image27.png"/><Relationship Id="rId89" Type="http://schemas.openxmlformats.org/officeDocument/2006/relationships/image" Target="media/image32.emf"/><Relationship Id="rId16" Type="http://schemas.openxmlformats.org/officeDocument/2006/relationships/hyperlink" Target="mailto:Abhendra.Singh@health.vic.gov.au" TargetMode="External"/><Relationship Id="rId11" Type="http://schemas.openxmlformats.org/officeDocument/2006/relationships/image" Target="media/image1.png"/><Relationship Id="rId32" Type="http://schemas.openxmlformats.org/officeDocument/2006/relationships/image" Target="media/image10.png"/><Relationship Id="rId37" Type="http://schemas.openxmlformats.org/officeDocument/2006/relationships/hyperlink" Target="https://www.austlii.edu.au/cgi-bin/viewdoc/au/legis/vic/consol_act/hra2001144/sch1.html" TargetMode="External"/><Relationship Id="rId53" Type="http://schemas.openxmlformats.org/officeDocument/2006/relationships/hyperlink" Target="https://ovic.vic.gov.au/privacy/resources-for-organisations/information-privacy-principles-full-text/" TargetMode="External"/><Relationship Id="rId58" Type="http://schemas.openxmlformats.org/officeDocument/2006/relationships/hyperlink" Target="https://ovic.vic.gov.au/privacy/resources-for-organisations/information-privacy-principles-full-text/" TargetMode="External"/><Relationship Id="rId74" Type="http://schemas.openxmlformats.org/officeDocument/2006/relationships/image" Target="media/image17.png"/><Relationship Id="rId79" Type="http://schemas.openxmlformats.org/officeDocument/2006/relationships/image" Target="media/image22.png"/><Relationship Id="rId102" Type="http://schemas.microsoft.com/office/2019/05/relationships/documenttasks" Target="documenttasks/documenttasks1.xml"/><Relationship Id="rId5" Type="http://schemas.openxmlformats.org/officeDocument/2006/relationships/numbering" Target="numbering.xml"/><Relationship Id="rId90" Type="http://schemas.openxmlformats.org/officeDocument/2006/relationships/oleObject" Target="embeddings/oleObject1.bin"/><Relationship Id="rId95" Type="http://schemas.openxmlformats.org/officeDocument/2006/relationships/image" Target="media/image35.emf"/><Relationship Id="rId22" Type="http://schemas.openxmlformats.org/officeDocument/2006/relationships/image" Target="media/image5.png"/><Relationship Id="rId27" Type="http://schemas.openxmlformats.org/officeDocument/2006/relationships/header" Target="header2.xml"/><Relationship Id="rId43" Type="http://schemas.openxmlformats.org/officeDocument/2006/relationships/hyperlink" Target="https://www.housing.vic.gov.au/privacy" TargetMode="External"/><Relationship Id="rId48" Type="http://schemas.openxmlformats.org/officeDocument/2006/relationships/hyperlink" Target="https://ovic.vic.gov.au/privacy/resources-for-organisations/information-privacy-principles-full-text/" TargetMode="External"/><Relationship Id="rId64" Type="http://schemas.openxmlformats.org/officeDocument/2006/relationships/hyperlink" Target="tel:1300475170" TargetMode="External"/><Relationship Id="rId69" Type="http://schemas.openxmlformats.org/officeDocument/2006/relationships/image" Target="media/image13.png"/><Relationship Id="rId80" Type="http://schemas.openxmlformats.org/officeDocument/2006/relationships/image" Target="media/image23.png"/><Relationship Id="rId85" Type="http://schemas.openxmlformats.org/officeDocument/2006/relationships/image" Target="media/image28.png"/><Relationship Id="rId12" Type="http://schemas.openxmlformats.org/officeDocument/2006/relationships/footer" Target="footer1.xml"/><Relationship Id="rId17" Type="http://schemas.openxmlformats.org/officeDocument/2006/relationships/image" Target="media/image2.png"/><Relationship Id="rId25" Type="http://schemas.openxmlformats.org/officeDocument/2006/relationships/hyperlink" Target="https://www.housing.vic.gov.au/client-self-service-identity-verification-digital-mail-privacy-impact-assessment" TargetMode="External"/><Relationship Id="rId33" Type="http://schemas.openxmlformats.org/officeDocument/2006/relationships/hyperlink" Target="https://ovic.vic.gov.au/privacy/resources-for-organisations/information-privacy-principles-full-text/" TargetMode="External"/><Relationship Id="rId38" Type="http://schemas.openxmlformats.org/officeDocument/2006/relationships/hyperlink" Target="https://intranet.dhhs.vic.gov.au/privacy" TargetMode="External"/><Relationship Id="rId46" Type="http://schemas.openxmlformats.org/officeDocument/2006/relationships/hyperlink" Target="https://ovic.vic.gov.au/privacy/resources-for-organisations/information-privacy-principles-full-text/" TargetMode="External"/><Relationship Id="rId59" Type="http://schemas.openxmlformats.org/officeDocument/2006/relationships/hyperlink" Target="https://www.austlii.edu.au/cgi-bin/viewdoc/au/legis/vic/consol_act/hra2001144/sch1.html" TargetMode="External"/><Relationship Id="rId67" Type="http://schemas.openxmlformats.org/officeDocument/2006/relationships/package" Target="embeddings/Microsoft_Excel_Worksheet.xlsx"/><Relationship Id="rId20" Type="http://schemas.openxmlformats.org/officeDocument/2006/relationships/image" Target="media/image4.PNG"/><Relationship Id="rId41" Type="http://schemas.openxmlformats.org/officeDocument/2006/relationships/hyperlink" Target="https://www.housing.vic.gov.au/repairs" TargetMode="External"/><Relationship Id="rId54" Type="http://schemas.openxmlformats.org/officeDocument/2006/relationships/hyperlink" Target="https://www.austlii.edu.au/cgi-bin/viewdoc/au/legis/vic/consol_act/hra2001144/sch1.html" TargetMode="External"/><Relationship Id="rId62" Type="http://schemas.openxmlformats.org/officeDocument/2006/relationships/hyperlink" Target="mailto:foi@dffh.vic.gov.au" TargetMode="External"/><Relationship Id="rId70" Type="http://schemas.openxmlformats.org/officeDocument/2006/relationships/image" Target="media/image14.png"/><Relationship Id="rId75" Type="http://schemas.openxmlformats.org/officeDocument/2006/relationships/image" Target="media/image18.png"/><Relationship Id="rId83" Type="http://schemas.openxmlformats.org/officeDocument/2006/relationships/image" Target="media/image26.png"/><Relationship Id="rId88" Type="http://schemas.openxmlformats.org/officeDocument/2006/relationships/image" Target="media/image31.png"/><Relationship Id="rId91" Type="http://schemas.openxmlformats.org/officeDocument/2006/relationships/image" Target="media/image33.emf"/><Relationship Id="rId96"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housing.vic.gov.au/client-self-service-identity-verification-digital-mail-privacy-impact-assessment" TargetMode="External"/><Relationship Id="rId23" Type="http://schemas.openxmlformats.org/officeDocument/2006/relationships/hyperlink" Target="https://www.housing.vic.gov.au/client-self-service-identity-verification-digital-mail-privacy-impact-assessment" TargetMode="External"/><Relationship Id="rId28" Type="http://schemas.openxmlformats.org/officeDocument/2006/relationships/footer" Target="footer4.xml"/><Relationship Id="rId36" Type="http://schemas.openxmlformats.org/officeDocument/2006/relationships/hyperlink" Target="https://ovic.vic.gov.au/privacy/resources-for-organisations/information-privacy-principles-full-text/" TargetMode="External"/><Relationship Id="rId49" Type="http://schemas.openxmlformats.org/officeDocument/2006/relationships/hyperlink" Target="https://www.austlii.edu.au/cgi-bin/viewdoc/au/legis/vic/consol_act/hra2001144/sch1.html" TargetMode="External"/><Relationship Id="rId57" Type="http://schemas.openxmlformats.org/officeDocument/2006/relationships/hyperlink" Target="https://www.austlii.edu.au/cgi-bin/viewdoc/au/legis/vic/consol_act/hra2001144/sch1.html" TargetMode="External"/><Relationship Id="rId10" Type="http://schemas.openxmlformats.org/officeDocument/2006/relationships/endnotes" Target="endnotes.xml"/><Relationship Id="rId31" Type="http://schemas.openxmlformats.org/officeDocument/2006/relationships/image" Target="media/image9.png"/><Relationship Id="rId44" Type="http://schemas.openxmlformats.org/officeDocument/2006/relationships/hyperlink" Target="https://ovic.vic.gov.au/privacy/resources-for-organisations/information-privacy-principles-full-text/" TargetMode="External"/><Relationship Id="rId52" Type="http://schemas.openxmlformats.org/officeDocument/2006/relationships/hyperlink" Target="https://www.austlii.edu.au/cgi-bin/viewdoc/au/legis/vic/consol_act/hra2001144/sch1.html" TargetMode="External"/><Relationship Id="rId60" Type="http://schemas.openxmlformats.org/officeDocument/2006/relationships/hyperlink" Target="https://ovic.vic.gov.au/privacy/resources-for-organisations/information-privacy-principles-full-text/" TargetMode="External"/><Relationship Id="rId65" Type="http://schemas.openxmlformats.org/officeDocument/2006/relationships/hyperlink" Target="https://ovic.vic.gov.au/privacy/resources-for-organisations/information-privacy-principles-full-text/" TargetMode="External"/><Relationship Id="rId73" Type="http://schemas.openxmlformats.org/officeDocument/2006/relationships/image" Target="media/image16.png"/><Relationship Id="rId78" Type="http://schemas.openxmlformats.org/officeDocument/2006/relationships/image" Target="media/image21.png"/><Relationship Id="rId81" Type="http://schemas.openxmlformats.org/officeDocument/2006/relationships/image" Target="media/image24.png"/><Relationship Id="rId86" Type="http://schemas.openxmlformats.org/officeDocument/2006/relationships/image" Target="media/image29.png"/><Relationship Id="rId94" Type="http://schemas.openxmlformats.org/officeDocument/2006/relationships/oleObject" Target="embeddings/oleObject3.bin"/><Relationship Id="rId99" Type="http://schemas.openxmlformats.org/officeDocument/2006/relationships/fontTable" Target="fontTable.xml"/><Relationship Id="rId10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3.png"/><Relationship Id="rId39" Type="http://schemas.openxmlformats.org/officeDocument/2006/relationships/hyperlink" Target="https://www.housing.vic.gov.au/repairs" TargetMode="External"/><Relationship Id="rId34" Type="http://schemas.openxmlformats.org/officeDocument/2006/relationships/hyperlink" Target="https://www.austlii.edu.au/cgi-bin/viewdoc/au/legis/vic/consol_act/hra2001144/sch1.html" TargetMode="External"/><Relationship Id="rId50" Type="http://schemas.openxmlformats.org/officeDocument/2006/relationships/hyperlink" Target="https://ovic.vic.gov.au/privacy/resources-for-organisations/information-privacy-principles-full-text/" TargetMode="External"/><Relationship Id="rId55" Type="http://schemas.openxmlformats.org/officeDocument/2006/relationships/hyperlink" Target="https://ovic.vic.gov.au/privacy/resources-for-organisations/information-privacy-principles-full-text/" TargetMode="External"/><Relationship Id="rId76" Type="http://schemas.openxmlformats.org/officeDocument/2006/relationships/image" Target="media/image19.png"/><Relationship Id="rId97" Type="http://schemas.openxmlformats.org/officeDocument/2006/relationships/hyperlink" Target="mailto:privacy@dffh.vic.gov.au" TargetMode="External"/><Relationship Id="rId7" Type="http://schemas.openxmlformats.org/officeDocument/2006/relationships/settings" Target="settings.xml"/><Relationship Id="rId71" Type="http://schemas.openxmlformats.org/officeDocument/2006/relationships/hyperlink" Target="https://www.housing.vic.gov.au/repairs" TargetMode="External"/><Relationship Id="rId92" Type="http://schemas.openxmlformats.org/officeDocument/2006/relationships/oleObject" Target="embeddings/oleObject2.bin"/><Relationship Id="rId2" Type="http://schemas.openxmlformats.org/officeDocument/2006/relationships/customXml" Target="../customXml/item2.xml"/><Relationship Id="rId29" Type="http://schemas.openxmlformats.org/officeDocument/2006/relationships/footer" Target="footer5.xml"/><Relationship Id="rId24" Type="http://schemas.openxmlformats.org/officeDocument/2006/relationships/hyperlink" Target="https://my.gov.au/mygov/content/html/security.html" TargetMode="External"/><Relationship Id="rId40" Type="http://schemas.openxmlformats.org/officeDocument/2006/relationships/hyperlink" Target="https://www.housing.vic.gov.au/repairs" TargetMode="External"/><Relationship Id="rId45" Type="http://schemas.openxmlformats.org/officeDocument/2006/relationships/hyperlink" Target="https://www.austlii.edu.au/cgi-bin/viewdoc/au/legis/vic/consol_act/hra2001144/sch1.html" TargetMode="External"/><Relationship Id="rId66" Type="http://schemas.openxmlformats.org/officeDocument/2006/relationships/image" Target="media/image11.emf"/><Relationship Id="rId87" Type="http://schemas.openxmlformats.org/officeDocument/2006/relationships/image" Target="media/image30.png"/><Relationship Id="rId61" Type="http://schemas.openxmlformats.org/officeDocument/2006/relationships/hyperlink" Target="https://www.housing.vic.gov.au/contact-a-housing-office" TargetMode="External"/><Relationship Id="rId82" Type="http://schemas.openxmlformats.org/officeDocument/2006/relationships/image" Target="media/image25.png"/><Relationship Id="rId19" Type="http://schemas.openxmlformats.org/officeDocument/2006/relationships/hyperlink" Target="mailto:liz.machado@homes.vic.gov.au" TargetMode="External"/><Relationship Id="rId14" Type="http://schemas.openxmlformats.org/officeDocument/2006/relationships/footer" Target="footer3.xml"/><Relationship Id="rId30" Type="http://schemas.openxmlformats.org/officeDocument/2006/relationships/image" Target="media/image8.png"/><Relationship Id="rId35" Type="http://schemas.openxmlformats.org/officeDocument/2006/relationships/hyperlink" Target="https://www.housing.vic.gov.au/client-self-service-identity-verification-digital-mail-privacy-impact-assessment" TargetMode="External"/><Relationship Id="rId56" Type="http://schemas.openxmlformats.org/officeDocument/2006/relationships/hyperlink" Target="https://www.austlii.edu.au/cgi-bin/viewdoc/au/legis/vic/consol_act/hra2001144/sch1.html" TargetMode="External"/><Relationship Id="rId77" Type="http://schemas.openxmlformats.org/officeDocument/2006/relationships/image" Target="media/image20.png"/><Relationship Id="rId100" Type="http://schemas.openxmlformats.org/officeDocument/2006/relationships/glossaryDocument" Target="glossary/document.xml"/><Relationship Id="rId8" Type="http://schemas.openxmlformats.org/officeDocument/2006/relationships/webSettings" Target="webSettings.xml"/><Relationship Id="rId51" Type="http://schemas.openxmlformats.org/officeDocument/2006/relationships/hyperlink" Target="https://ovic.vic.gov.au/privacy/resources-for-organisations/information-privacy-principles-full-text/" TargetMode="External"/><Relationship Id="rId72" Type="http://schemas.openxmlformats.org/officeDocument/2006/relationships/image" Target="media/image15.png"/><Relationship Id="rId93" Type="http://schemas.openxmlformats.org/officeDocument/2006/relationships/image" Target="media/image34.emf"/><Relationship Id="rId98" Type="http://schemas.openxmlformats.org/officeDocument/2006/relationships/hyperlink" Target="Your%20information%20on%20the%20Housing.Vic%20website" TargetMode="External"/><Relationship Id="rId3" Type="http://schemas.openxmlformats.org/officeDocument/2006/relationships/customXml" Target="../customXml/item3.xml"/></Relationships>
</file>

<file path=word/_rels/footer4.xml.rels><?xml version="1.0" encoding="UTF-8" standalone="yes"?>
<Relationships xmlns="http://schemas.openxmlformats.org/package/2006/relationships"><Relationship Id="rId1" Type="http://schemas.openxmlformats.org/officeDocument/2006/relationships/image" Target="media/image7.png"/></Relationships>
</file>

<file path=word/_rels/footnotes.xml.rels><?xml version="1.0" encoding="UTF-8" standalone="yes"?>
<Relationships xmlns="http://schemas.openxmlformats.org/package/2006/relationships"><Relationship Id="rId1" Type="http://schemas.openxmlformats.org/officeDocument/2006/relationships/hyperlink" Target="https://intranet.dhhs.vic.gov.au/risk-management-policy-and-framewor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documenttasks/documenttasks1.xml><?xml version="1.0" encoding="utf-8"?>
<t:Tasks xmlns:t="http://schemas.microsoft.com/office/tasks/2019/documenttasks" xmlns:oel="http://schemas.microsoft.com/office/2019/extlst">
  <t:Task id="{BCC5A66C-B0A6-4E1B-A783-B35EE165FE13}">
    <t:Anchor>
      <t:Comment id="1295051533"/>
    </t:Anchor>
    <t:History>
      <t:Event id="{5113ACD7-D522-479F-AB08-A8ECF09EDD36}" time="2024-06-26T03:19:37.521Z">
        <t:Attribution userId="S::peter.oswald@dffh.vic.gov.au::551cf573-302e-47b6-b9a6-4f6887fb06b1" userProvider="AD" userName="Peter Oswald (DFFH)"/>
        <t:Anchor>
          <t:Comment id="1086741480"/>
        </t:Anchor>
        <t:Create/>
      </t:Event>
      <t:Event id="{1229EE5A-50CF-4FE4-8016-A362EEFC4BC2}" time="2024-06-26T03:19:37.521Z">
        <t:Attribution userId="S::peter.oswald@dffh.vic.gov.au::551cf573-302e-47b6-b9a6-4f6887fb06b1" userProvider="AD" userName="Peter Oswald (DFFH)"/>
        <t:Anchor>
          <t:Comment id="1086741480"/>
        </t:Anchor>
        <t:Assign userId="S::Andrew.Chalmers@health.vic.gov.au::8270f99b-2285-43f0-8b65-163729c519fa" userProvider="AD" userName="Andrew Chalmers (Health)"/>
      </t:Event>
      <t:Event id="{CE12930D-81B0-44D4-BD7C-0A81DE3C2D14}" time="2024-06-26T03:19:37.521Z">
        <t:Attribution userId="S::peter.oswald@dffh.vic.gov.au::551cf573-302e-47b6-b9a6-4f6887fb06b1" userProvider="AD" userName="Peter Oswald (DFFH)"/>
        <t:Anchor>
          <t:Comment id="1086741480"/>
        </t:Anchor>
        <t:SetTitle title="@Andrew Chalmers (Health) are you able to confirm what information is being collected please and update accordingly"/>
      </t:Event>
      <t:Event id="{269D44BA-E068-4ABF-9342-92CB7AAD1DC2}" time="2024-06-26T03:49:09.806Z">
        <t:Attribution userId="S::andrew.chalmers@health.vic.gov.au::8270f99b-2285-43f0-8b65-163729c519fa" userProvider="AD" userName="Andrew Chalmers (Health)"/>
        <t:Anchor>
          <t:Comment id="1039608585"/>
        </t:Anchor>
        <t:UnassignAll/>
      </t:Event>
      <t:Event id="{756D1D90-A4C2-4E4F-AD4D-082433BF4B17}" time="2024-06-26T03:49:09.806Z">
        <t:Attribution userId="S::andrew.chalmers@health.vic.gov.au::8270f99b-2285-43f0-8b65-163729c519fa" userProvider="AD" userName="Andrew Chalmers (Health)"/>
        <t:Anchor>
          <t:Comment id="1039608585"/>
        </t:Anchor>
        <t:Assign userId="S::Tanya.Vaz@dffh.vic.gov.au::995c5d1c-aa3a-4985-aa6d-531aba7cd7a3" userProvider="AD" userName="Tanya Vaz (DFFH)"/>
      </t:Event>
      <t:Event id="{AF695CAA-D869-4D8F-9C5E-1AABB31C2E26}" time="2024-07-02T05:11:59.375Z">
        <t:Attribution userId="S::Tanya.Vaz@dffh.vic.gov.au::995c5d1c-aa3a-4985-aa6d-531aba7cd7a3" userProvider="AD" userName="Tanya Vaz (DFFH)"/>
        <t:Progress percentComplete="100"/>
      </t:Event>
    </t:History>
  </t:Task>
  <t:Task id="{4F3E29ED-3205-401E-9F19-1065ABF34EC3}">
    <t:Anchor>
      <t:Comment id="1921524552"/>
    </t:Anchor>
    <t:History>
      <t:Event id="{8BA2F9B8-9EFD-4A16-8823-023BB3E185BF}" time="2024-06-26T03:20:29.191Z">
        <t:Attribution userId="S::peter.oswald@dffh.vic.gov.au::551cf573-302e-47b6-b9a6-4f6887fb06b1" userProvider="AD" userName="Peter Oswald (DFFH)"/>
        <t:Anchor>
          <t:Comment id="1328855777"/>
        </t:Anchor>
        <t:Create/>
      </t:Event>
      <t:Event id="{396FB419-93BB-45B4-BD35-520ED14FFD23}" time="2024-06-26T03:20:29.191Z">
        <t:Attribution userId="S::peter.oswald@dffh.vic.gov.au::551cf573-302e-47b6-b9a6-4f6887fb06b1" userProvider="AD" userName="Peter Oswald (DFFH)"/>
        <t:Anchor>
          <t:Comment id="1328855777"/>
        </t:Anchor>
        <t:Assign userId="S::Tanya.Vaz@dffh.vic.gov.au::995c5d1c-aa3a-4985-aa6d-531aba7cd7a3" userProvider="AD" userName="Tanya Vaz (DFFH)"/>
      </t:Event>
      <t:Event id="{89D174B7-1510-438E-8752-58685CC3BAA2}" time="2024-06-26T03:20:29.191Z">
        <t:Attribution userId="S::peter.oswald@dffh.vic.gov.au::551cf573-302e-47b6-b9a6-4f6887fb06b1" userProvider="AD" userName="Peter Oswald (DFFH)"/>
        <t:Anchor>
          <t:Comment id="1328855777"/>
        </t:Anchor>
        <t:SetTitle title="@Tanya Vaz (DFFH) to confirm"/>
      </t:Event>
      <t:Event id="{C4281BC4-5757-43BD-9621-80B054FF4781}" time="2024-07-02T05:12:42.279Z">
        <t:Attribution userId="S::Tanya.Vaz@dffh.vic.gov.au::995c5d1c-aa3a-4985-aa6d-531aba7cd7a3" userProvider="AD" userName="Tanya Vaz (DFFH)"/>
        <t:Progress percentComplete="100"/>
      </t:Event>
    </t:History>
  </t:Task>
  <t:Task id="{E340E747-393A-4557-8AF8-6B08B6CF4B95}">
    <t:Anchor>
      <t:Comment id="2101674938"/>
    </t:Anchor>
    <t:History>
      <t:Event id="{598B6169-3961-473F-8E28-9389CDD87722}" time="2024-06-26T03:52:08.459Z">
        <t:Attribution userId="S::peter.oswald@dffh.vic.gov.au::551cf573-302e-47b6-b9a6-4f6887fb06b1" userProvider="AD" userName="Peter Oswald (DFFH)"/>
        <t:Anchor>
          <t:Comment id="907504852"/>
        </t:Anchor>
        <t:Create/>
      </t:Event>
      <t:Event id="{99FFA4BE-D257-4689-9F0C-DCE1F19BEF6F}" time="2024-06-26T03:52:08.459Z">
        <t:Attribution userId="S::peter.oswald@dffh.vic.gov.au::551cf573-302e-47b6-b9a6-4f6887fb06b1" userProvider="AD" userName="Peter Oswald (DFFH)"/>
        <t:Anchor>
          <t:Comment id="907504852"/>
        </t:Anchor>
        <t:Assign userId="S::Tanya.Vaz@dffh.vic.gov.au::995c5d1c-aa3a-4985-aa6d-531aba7cd7a3" userProvider="AD" userName="Tanya Vaz (DFFH)"/>
      </t:Event>
      <t:Event id="{D2CA4E6D-32E3-4190-BD5D-9DEAF16C80F1}" time="2024-06-26T03:52:08.459Z">
        <t:Attribution userId="S::peter.oswald@dffh.vic.gov.au::551cf573-302e-47b6-b9a6-4f6887fb06b1" userProvider="AD" userName="Peter Oswald (DFFH)"/>
        <t:Anchor>
          <t:Comment id="907504852"/>
        </t:Anchor>
        <t:SetTitle title="@Tanya Vaz (DFFH) please confirm my change is correct."/>
      </t:Event>
      <t:Event id="{D55DAD38-978B-4990-94B5-2639174457E0}" time="2024-07-03T03:20:56.311Z">
        <t:Attribution userId="S::Tanya.Vaz@dffh.vic.gov.au::995c5d1c-aa3a-4985-aa6d-531aba7cd7a3" userProvider="AD" userName="Tanya Vaz (DFFH)"/>
        <t:Progress percentComplete="100"/>
      </t:Event>
    </t:History>
  </t:Task>
  <t:Task id="{B3D63667-A612-42B3-8227-222B066F5D9E}">
    <t:Anchor>
      <t:Comment id="1204734158"/>
    </t:Anchor>
    <t:History>
      <t:Event id="{45303B45-F120-47CC-9817-9E1E1AEED2D5}" time="2024-06-26T04:04:42.239Z">
        <t:Attribution userId="S::peter.oswald@dffh.vic.gov.au::551cf573-302e-47b6-b9a6-4f6887fb06b1" userProvider="AD" userName="Peter Oswald (DFFH)"/>
        <t:Anchor>
          <t:Comment id="1310253121"/>
        </t:Anchor>
        <t:Create/>
      </t:Event>
      <t:Event id="{D8D2B8FE-5F7D-46BD-9016-AB344B8930C6}" time="2024-06-26T04:04:42.239Z">
        <t:Attribution userId="S::peter.oswald@dffh.vic.gov.au::551cf573-302e-47b6-b9a6-4f6887fb06b1" userProvider="AD" userName="Peter Oswald (DFFH)"/>
        <t:Anchor>
          <t:Comment id="1310253121"/>
        </t:Anchor>
        <t:Assign userId="S::Tanya.Vaz@dffh.vic.gov.au::995c5d1c-aa3a-4985-aa6d-531aba7cd7a3" userProvider="AD" userName="Tanya Vaz (DFFH)"/>
      </t:Event>
      <t:Event id="{0F3A3024-796C-470A-92CB-683A203C969A}" time="2024-06-26T04:04:42.239Z">
        <t:Attribution userId="S::peter.oswald@dffh.vic.gov.au::551cf573-302e-47b6-b9a6-4f6887fb06b1" userProvider="AD" userName="Peter Oswald (DFFH)"/>
        <t:Anchor>
          <t:Comment id="1310253121"/>
        </t:Anchor>
        <t:SetTitle title="@Tanya Vaz (DFFH) please review"/>
      </t:Event>
      <t:Event id="{CEEC92C6-38AF-4F2C-A6AD-719EFA856D4B}" time="2024-07-15T07:21:47.64Z">
        <t:Attribution userId="S::peter.oswald@dffh.vic.gov.au::551cf573-302e-47b6-b9a6-4f6887fb06b1" userProvider="AD" userName="Peter Oswald (DFFH)"/>
        <t:Progress percentComplete="100"/>
      </t:Event>
    </t:History>
  </t:Task>
  <t:Task id="{B63CF1D8-9F31-4BDB-9516-CCA1DD6DA3B9}">
    <t:Anchor>
      <t:Comment id="792500057"/>
    </t:Anchor>
    <t:History>
      <t:Event id="{F4084010-4F27-4FBC-B669-53E1E6B1B623}" time="2024-06-26T04:06:09.302Z">
        <t:Attribution userId="S::peter.oswald@dffh.vic.gov.au::551cf573-302e-47b6-b9a6-4f6887fb06b1" userProvider="AD" userName="Peter Oswald (DFFH)"/>
        <t:Anchor>
          <t:Comment id="682445895"/>
        </t:Anchor>
        <t:Create/>
      </t:Event>
      <t:Event id="{44293CD5-26E7-48CD-8A99-FA63B34D21C4}" time="2024-06-26T04:06:09.302Z">
        <t:Attribution userId="S::peter.oswald@dffh.vic.gov.au::551cf573-302e-47b6-b9a6-4f6887fb06b1" userProvider="AD" userName="Peter Oswald (DFFH)"/>
        <t:Anchor>
          <t:Comment id="682445895"/>
        </t:Anchor>
        <t:Assign userId="S::Andrew.Chalmers@health.vic.gov.au::8270f99b-2285-43f0-8b65-163729c519fa" userProvider="AD" userName="Andrew Chalmers (Health)"/>
      </t:Event>
      <t:Event id="{ABACA189-F5A2-402C-8565-7A4F81F2311A}" time="2024-06-26T04:06:09.302Z">
        <t:Attribution userId="S::peter.oswald@dffh.vic.gov.au::551cf573-302e-47b6-b9a6-4f6887fb06b1" userProvider="AD" userName="Peter Oswald (DFFH)"/>
        <t:Anchor>
          <t:Comment id="682445895"/>
        </t:Anchor>
        <t:SetTitle title="@Andrew Chalmers (Health) can you please review?"/>
      </t:Event>
      <t:Event id="{F8218AE2-D600-42F6-8FA1-774AF9CA7CC7}" time="2024-07-08T03:58:15.276Z">
        <t:Attribution userId="S::Andrew.Chalmers@health.vic.gov.au::8270f99b-2285-43f0-8b65-163729c519fa" userProvider="AD" userName="Andrew Chalmers (Health)"/>
        <t:Anchor>
          <t:Comment id="243353793"/>
        </t:Anchor>
        <t:UnassignAll/>
      </t:Event>
      <t:Event id="{056E815C-20DF-4FAB-8DF0-0A6C78F19E0A}" time="2024-07-08T03:58:15.276Z">
        <t:Attribution userId="S::Andrew.Chalmers@health.vic.gov.au::8270f99b-2285-43f0-8b65-163729c519fa" userProvider="AD" userName="Andrew Chalmers (Health)"/>
        <t:Anchor>
          <t:Comment id="243353793"/>
        </t:Anchor>
        <t:Assign userId="S::peter.oswald@dffh.vic.gov.au::551cf573-302e-47b6-b9a6-4f6887fb06b1" userProvider="AD" userName="Peter Oswald (DFFH)"/>
      </t:Event>
      <t:Event id="{8D4DADB4-671E-41F3-A01C-3D4F793B0553}" time="2024-07-15T07:21:23.068Z">
        <t:Attribution userId="S::peter.oswald@dffh.vic.gov.au::551cf573-302e-47b6-b9a6-4f6887fb06b1" userProvider="AD" userName="Peter Oswald (DFFH)"/>
        <t:Progress percentComplete="100"/>
      </t:Event>
    </t:History>
  </t:Task>
  <t:Task id="{02CD38D4-B9EA-4534-941C-D2281B777B03}">
    <t:Anchor>
      <t:Comment id="1758139676"/>
    </t:Anchor>
    <t:History>
      <t:Event id="{AECD6CD1-911C-48C0-AA8F-AFEF2AA7565D}" time="2024-06-26T03:25:39.791Z">
        <t:Attribution userId="S::peter.oswald@dffh.vic.gov.au::551cf573-302e-47b6-b9a6-4f6887fb06b1" userProvider="AD" userName="Peter Oswald (DFFH)"/>
        <t:Anchor>
          <t:Comment id="1218077488"/>
        </t:Anchor>
        <t:Create/>
      </t:Event>
      <t:Event id="{1B43109B-19A0-4BC1-8F82-24256C7C1F97}" time="2024-06-26T03:25:39.791Z">
        <t:Attribution userId="S::peter.oswald@dffh.vic.gov.au::551cf573-302e-47b6-b9a6-4f6887fb06b1" userProvider="AD" userName="Peter Oswald (DFFH)"/>
        <t:Anchor>
          <t:Comment id="1218077488"/>
        </t:Anchor>
        <t:Assign userId="S::Tanya.Vaz@dffh.vic.gov.au::995c5d1c-aa3a-4985-aa6d-531aba7cd7a3" userProvider="AD" userName="Tanya Vaz (DFFH)"/>
      </t:Event>
      <t:Event id="{510D83C3-D40E-4990-9865-9BE3CA514629}" time="2024-06-26T03:25:39.791Z">
        <t:Attribution userId="S::peter.oswald@dffh.vic.gov.au::551cf573-302e-47b6-b9a6-4f6887fb06b1" userProvider="AD" userName="Peter Oswald (DFFH)"/>
        <t:Anchor>
          <t:Comment id="1218077488"/>
        </t:Anchor>
        <t:SetTitle title="@Tanya Vaz (DFFH) to include"/>
      </t:Event>
      <t:Event id="{CFE32D59-F871-4A31-B3D3-133BE0561B0A}" time="2024-07-03T12:35:25.836Z">
        <t:Attribution userId="S::Tanya.Vaz@dffh.vic.gov.au::995c5d1c-aa3a-4985-aa6d-531aba7cd7a3" userProvider="AD" userName="Tanya Vaz (DFFH)"/>
        <t:Progress percentComplete="100"/>
      </t:Event>
    </t:History>
  </t:Task>
  <t:Task id="{D1E5644E-C252-4C28-AF57-63B8124240C5}">
    <t:Anchor>
      <t:Comment id="250215733"/>
    </t:Anchor>
    <t:History>
      <t:Event id="{01AF9833-C43A-44B6-91BB-38A95610849B}" time="2024-06-26T03:56:24.261Z">
        <t:Attribution userId="S::peter.oswald@dffh.vic.gov.au::551cf573-302e-47b6-b9a6-4f6887fb06b1" userProvider="AD" userName="Peter Oswald (DFFH)"/>
        <t:Anchor>
          <t:Comment id="60977915"/>
        </t:Anchor>
        <t:Create/>
      </t:Event>
      <t:Event id="{EC6BF043-EEE5-482A-80B5-FA134F82DADB}" time="2024-06-26T03:56:24.261Z">
        <t:Attribution userId="S::peter.oswald@dffh.vic.gov.au::551cf573-302e-47b6-b9a6-4f6887fb06b1" userProvider="AD" userName="Peter Oswald (DFFH)"/>
        <t:Anchor>
          <t:Comment id="60977915"/>
        </t:Anchor>
        <t:Assign userId="S::Andrew.Chalmers@health.vic.gov.au::8270f99b-2285-43f0-8b65-163729c519fa" userProvider="AD" userName="Andrew Chalmers (Health)"/>
      </t:Event>
      <t:Event id="{13FE10CF-FD59-4416-878F-263E5EECAADF}" time="2024-06-26T03:56:24.261Z">
        <t:Attribution userId="S::peter.oswald@dffh.vic.gov.au::551cf573-302e-47b6-b9a6-4f6887fb06b1" userProvider="AD" userName="Peter Oswald (DFFH)"/>
        <t:Anchor>
          <t:Comment id="60977915"/>
        </t:Anchor>
        <t:SetTitle title="@Andrew Chalmers (Health) can you please confirm?"/>
      </t:Event>
      <t:Event id="{D9B759E5-ED13-4DF0-8BB7-911627B585F1}" time="2024-07-02T08:01:24.938Z">
        <t:Attribution userId="S::Tanya.Vaz@dffh.vic.gov.au::995c5d1c-aa3a-4985-aa6d-531aba7cd7a3" userProvider="AD" userName="Tanya Vaz (DFFH)"/>
        <t:Progress percentComplete="100"/>
      </t:Event>
    </t:History>
  </t:Task>
  <t:Task id="{5FF809B4-AF75-4A21-8FB7-4E21AB00D53B}">
    <t:Anchor>
      <t:Comment id="528415858"/>
    </t:Anchor>
    <t:History>
      <t:Event id="{3FAEF32B-D1B0-47A5-A124-5C862FC54493}" time="2024-06-26T03:26:18.862Z">
        <t:Attribution userId="S::peter.oswald@dffh.vic.gov.au::551cf573-302e-47b6-b9a6-4f6887fb06b1" userProvider="AD" userName="Peter Oswald (DFFH)"/>
        <t:Anchor>
          <t:Comment id="1382793030"/>
        </t:Anchor>
        <t:Create/>
      </t:Event>
      <t:Event id="{72EB02AC-FB1C-4D01-A7C1-2AECE8F90F50}" time="2024-06-26T03:26:18.862Z">
        <t:Attribution userId="S::peter.oswald@dffh.vic.gov.au::551cf573-302e-47b6-b9a6-4f6887fb06b1" userProvider="AD" userName="Peter Oswald (DFFH)"/>
        <t:Anchor>
          <t:Comment id="1382793030"/>
        </t:Anchor>
        <t:Assign userId="S::Tanya.Vaz@dffh.vic.gov.au::995c5d1c-aa3a-4985-aa6d-531aba7cd7a3" userProvider="AD" userName="Tanya Vaz (DFFH)"/>
      </t:Event>
      <t:Event id="{0F826733-8012-4692-B129-B49420D35774}" time="2024-06-26T03:26:18.862Z">
        <t:Attribution userId="S::peter.oswald@dffh.vic.gov.au::551cf573-302e-47b6-b9a6-4f6887fb06b1" userProvider="AD" userName="Peter Oswald (DFFH)"/>
        <t:Anchor>
          <t:Comment id="1382793030"/>
        </t:Anchor>
        <t:SetTitle title="@Tanya Vaz (DFFH) can you confirm please"/>
      </t:Event>
      <t:Event id="{A85A0A06-6901-40C6-B715-3384ADD0A25F}" time="2024-07-15T23:13:13.89Z">
        <t:Attribution userId="S::Tanya.Vaz@dffh.vic.gov.au::995c5d1c-aa3a-4985-aa6d-531aba7cd7a3" userProvider="AD" userName="Tanya Vaz (DFFH)"/>
        <t:Progress percentComplete="100"/>
      </t:Event>
    </t:History>
  </t:Task>
  <t:Task id="{18DFBCE5-78AB-4FAC-A6A1-7A170B7EC0BA}">
    <t:Anchor>
      <t:Comment id="458631831"/>
    </t:Anchor>
    <t:History>
      <t:Event id="{E473E48B-A098-43CC-AC9D-A21617C3B583}" time="2024-07-08T03:54:39.437Z">
        <t:Attribution userId="S::Andrew.Chalmers@health.vic.gov.au::8270f99b-2285-43f0-8b65-163729c519fa" userProvider="AD" userName="Andrew Chalmers (Health)"/>
        <t:Anchor>
          <t:Comment id="764315186"/>
        </t:Anchor>
        <t:Create/>
      </t:Event>
      <t:Event id="{96925F0C-4ED5-4DAB-8CFD-EEB23E052EE0}" time="2024-07-08T03:54:39.437Z">
        <t:Attribution userId="S::Andrew.Chalmers@health.vic.gov.au::8270f99b-2285-43f0-8b65-163729c519fa" userProvider="AD" userName="Andrew Chalmers (Health)"/>
        <t:Anchor>
          <t:Comment id="764315186"/>
        </t:Anchor>
        <t:Assign userId="S::peter.oswald@dffh.vic.gov.au::551cf573-302e-47b6-b9a6-4f6887fb06b1" userProvider="AD" userName="Peter Oswald (DFFH)"/>
      </t:Event>
      <t:Event id="{530DDFCF-3749-4D23-94E7-E4FFEFAB9056}" time="2024-07-08T03:54:39.437Z">
        <t:Attribution userId="S::Andrew.Chalmers@health.vic.gov.au::8270f99b-2285-43f0-8b65-163729c519fa" userProvider="AD" userName="Andrew Chalmers (Health)"/>
        <t:Anchor>
          <t:Comment id="764315186"/>
        </t:Anchor>
        <t:SetTitle title="@Peter Oswald (DFFH) @Tanya Vaz (DFFH) I'd suggest adding &quot;After P23725 is implemented, this will continue to be the case.&quot; for clarity."/>
      </t:Event>
      <t:Event id="{F537F013-6D4F-4E2C-AFD7-F35DA1E41CED}" time="2024-07-15T07:20:55.355Z">
        <t:Attribution userId="S::peter.oswald@dffh.vic.gov.au::551cf573-302e-47b6-b9a6-4f6887fb06b1" userProvider="AD" userName="Peter Oswald (DFFH)"/>
        <t:Progress percentComplete="100"/>
      </t:Event>
    </t:History>
  </t:Task>
  <t:Task id="{7A7F3AFD-88D4-421C-B509-62D1FBB6224B}">
    <t:Anchor>
      <t:Comment id="1269147139"/>
    </t:Anchor>
    <t:History>
      <t:Event id="{2932AC1A-8E98-4006-8394-B90A3A9BEA1B}" time="2024-07-08T04:05:10.588Z">
        <t:Attribution userId="S::Andrew.Chalmers@health.vic.gov.au::8270f99b-2285-43f0-8b65-163729c519fa" userProvider="AD" userName="Andrew Chalmers (Health)"/>
        <t:Anchor>
          <t:Comment id="1269147139"/>
        </t:Anchor>
        <t:Create/>
      </t:Event>
      <t:Event id="{418E250C-DE81-4469-BD67-E7B2B10CCB9B}" time="2024-07-08T04:05:10.588Z">
        <t:Attribution userId="S::Andrew.Chalmers@health.vic.gov.au::8270f99b-2285-43f0-8b65-163729c519fa" userProvider="AD" userName="Andrew Chalmers (Health)"/>
        <t:Anchor>
          <t:Comment id="1269147139"/>
        </t:Anchor>
        <t:Assign userId="S::Tanya.Vaz@dffh.vic.gov.au::995c5d1c-aa3a-4985-aa6d-531aba7cd7a3" userProvider="AD" userName="Tanya Vaz (DFFH)"/>
      </t:Event>
      <t:Event id="{BD953F92-FE1A-4496-8755-841139F087AE}" time="2024-07-08T04:05:10.588Z">
        <t:Attribution userId="S::Andrew.Chalmers@health.vic.gov.au::8270f99b-2285-43f0-8b65-163729c519fa" userProvider="AD" userName="Andrew Chalmers (Health)"/>
        <t:Anchor>
          <t:Comment id="1269147139"/>
        </t:Anchor>
        <t:SetTitle title="@Tanya Vaz (DFFH) Is this correct? I thought that Head Contractor staff access HiiP Repairs."/>
      </t:Event>
      <t:Event id="{871A81A4-59B0-406B-BD5D-9B84FD7CC8D0}" time="2024-07-15T23:13:05.355Z">
        <t:Attribution userId="S::Tanya.Vaz@dffh.vic.gov.au::995c5d1c-aa3a-4985-aa6d-531aba7cd7a3" userProvider="AD" userName="Tanya Vaz (DFFH)"/>
        <t:Progress percentComplete="100"/>
      </t:Event>
    </t:History>
  </t:Task>
  <t:Task id="{0A592E81-27A9-4CBA-90AA-DBC213A4EA8A}">
    <t:Anchor>
      <t:Comment id="735425908"/>
    </t:Anchor>
    <t:History>
      <t:Event id="{FA34C1A9-3161-464D-A4FF-4B628F3386A3}" time="2024-07-15T07:29:25.413Z">
        <t:Attribution userId="S::peter.oswald@dffh.vic.gov.au::551cf573-302e-47b6-b9a6-4f6887fb06b1" userProvider="AD" userName="Peter Oswald (DFFH)"/>
        <t:Anchor>
          <t:Comment id="2001136572"/>
        </t:Anchor>
        <t:Create/>
      </t:Event>
      <t:Event id="{AC2BEF11-7FC0-4759-A39B-C2D48FE45FB2}" time="2024-07-15T07:29:25.413Z">
        <t:Attribution userId="S::peter.oswald@dffh.vic.gov.au::551cf573-302e-47b6-b9a6-4f6887fb06b1" userProvider="AD" userName="Peter Oswald (DFFH)"/>
        <t:Anchor>
          <t:Comment id="2001136572"/>
        </t:Anchor>
        <t:Assign userId="S::andrew.weddle@health.vic.gov.au::d9b988f0-ec41-4a58-8b68-968f5f7515cd" userProvider="AD" userName="Andrew Weddle (Health)"/>
      </t:Event>
      <t:Event id="{1650BA0C-74E8-4698-8EA7-4C43758212F7}" time="2024-07-15T07:29:25.413Z">
        <t:Attribution userId="S::peter.oswald@dffh.vic.gov.au::551cf573-302e-47b6-b9a6-4f6887fb06b1" userProvider="AD" userName="Peter Oswald (DFFH)"/>
        <t:Anchor>
          <t:Comment id="2001136572"/>
        </t:Anchor>
        <t:SetTitle title="@Andrew Weddle (Health) @Jenny Thomas (Health) can Andrew Weddle please write a short description for this?"/>
      </t:Event>
    </t:History>
  </t:Task>
  <t:Task id="{ABF30EFE-6DD3-4CFF-8620-D9DF375D8A09}">
    <t:Anchor>
      <t:Comment id="628974771"/>
    </t:Anchor>
    <t:History>
      <t:Event id="{0FFEA1E7-635E-4ABD-B11A-E47AD2C5BEAC}" time="2025-08-20T02:58:03.089Z">
        <t:Attribution userId="S::norbert.seidel@health.vic.gov.au::bffdc907-e9e3-4e2c-ba49-d42cfa1c9dcb" userProvider="AD" userName="Norbert Seidel (Health)"/>
        <t:Anchor>
          <t:Comment id="129437234"/>
        </t:Anchor>
        <t:Create/>
      </t:Event>
      <t:Event id="{D159A956-281E-4063-BAE1-597B7FB5D459}" time="2025-08-20T02:58:03.089Z">
        <t:Attribution userId="S::norbert.seidel@health.vic.gov.au::bffdc907-e9e3-4e2c-ba49-d42cfa1c9dcb" userProvider="AD" userName="Norbert Seidel (Health)"/>
        <t:Anchor>
          <t:Comment id="129437234"/>
        </t:Anchor>
        <t:Assign userId="S::joseph.abraham@health.vic.gov.au::3c4f6971-ce59-4a28-981a-ecba3a73300f" userProvider="AD" userName="Joseph Abraham (Health)"/>
      </t:Event>
      <t:Event id="{F7578892-FE52-4396-875D-200CCB568025}" time="2025-08-20T02:58:03.089Z">
        <t:Attribution userId="S::norbert.seidel@health.vic.gov.au::bffdc907-e9e3-4e2c-ba49-d42cfa1c9dcb" userProvider="AD" userName="Norbert Seidel (Health)"/>
        <t:Anchor>
          <t:Comment id="129437234"/>
        </t:Anchor>
        <t:SetTitle title="@Joseph Abraham (Health) Could you please fill this in?"/>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FDBC650AD094EA082EA913FDEEC8554"/>
        <w:category>
          <w:name w:val="General"/>
          <w:gallery w:val="placeholder"/>
        </w:category>
        <w:types>
          <w:type w:val="bbPlcHdr"/>
        </w:types>
        <w:behaviors>
          <w:behavior w:val="content"/>
        </w:behaviors>
        <w:guid w:val="{29FBC1E6-CED2-42FF-B492-DE4C35E7EAC3}"/>
      </w:docPartPr>
      <w:docPartBody>
        <w:p w:rsidR="00850740" w:rsidRDefault="00850740" w:rsidP="00850740">
          <w:pPr>
            <w:pStyle w:val="DFDBC650AD094EA082EA913FDEEC8554"/>
          </w:pPr>
          <w:r w:rsidRPr="00C201EE">
            <w:rPr>
              <w:rStyle w:val="PlaceholderText"/>
            </w:rPr>
            <w:t>Choose an item.</w:t>
          </w:r>
        </w:p>
      </w:docPartBody>
    </w:docPart>
    <w:docPart>
      <w:docPartPr>
        <w:name w:val="C3ED5250BE114DF2B3EAB39933BD867A"/>
        <w:category>
          <w:name w:val="General"/>
          <w:gallery w:val="placeholder"/>
        </w:category>
        <w:types>
          <w:type w:val="bbPlcHdr"/>
        </w:types>
        <w:behaviors>
          <w:behavior w:val="content"/>
        </w:behaviors>
        <w:guid w:val="{297BD9E0-8D73-495E-BDEF-642C146C4F74}"/>
      </w:docPartPr>
      <w:docPartBody>
        <w:p w:rsidR="00850740" w:rsidRDefault="00850740" w:rsidP="00850740">
          <w:pPr>
            <w:pStyle w:val="C3ED5250BE114DF2B3EAB39933BD867A"/>
          </w:pPr>
          <w:r w:rsidRPr="00C201EE">
            <w:rPr>
              <w:rStyle w:val="PlaceholderText"/>
            </w:rPr>
            <w:t>Choose an item.</w:t>
          </w:r>
        </w:p>
      </w:docPartBody>
    </w:docPart>
    <w:docPart>
      <w:docPartPr>
        <w:name w:val="267F214FA50A4612831AEE94B87E6BFE"/>
        <w:category>
          <w:name w:val="General"/>
          <w:gallery w:val="placeholder"/>
        </w:category>
        <w:types>
          <w:type w:val="bbPlcHdr"/>
        </w:types>
        <w:behaviors>
          <w:behavior w:val="content"/>
        </w:behaviors>
        <w:guid w:val="{2752F780-0DF9-4FA8-B8E1-2709E2741077}"/>
      </w:docPartPr>
      <w:docPartBody>
        <w:p w:rsidR="00850740" w:rsidRDefault="00850740" w:rsidP="00850740">
          <w:pPr>
            <w:pStyle w:val="267F214FA50A4612831AEE94B87E6BFE"/>
          </w:pPr>
          <w:r w:rsidRPr="00C201EE">
            <w:rPr>
              <w:rStyle w:val="PlaceholderText"/>
            </w:rPr>
            <w:t>Choose an item.</w:t>
          </w:r>
        </w:p>
      </w:docPartBody>
    </w:docPart>
    <w:docPart>
      <w:docPartPr>
        <w:name w:val="D02F7F3C53DD41F68D7ADB58226266E4"/>
        <w:category>
          <w:name w:val="General"/>
          <w:gallery w:val="placeholder"/>
        </w:category>
        <w:types>
          <w:type w:val="bbPlcHdr"/>
        </w:types>
        <w:behaviors>
          <w:behavior w:val="content"/>
        </w:behaviors>
        <w:guid w:val="{F52385B2-AD3F-4FD3-BBB9-802E524AC335}"/>
      </w:docPartPr>
      <w:docPartBody>
        <w:p w:rsidR="00850740" w:rsidRDefault="00850740" w:rsidP="00850740">
          <w:pPr>
            <w:pStyle w:val="D02F7F3C53DD41F68D7ADB58226266E4"/>
          </w:pPr>
          <w:r w:rsidRPr="00C201EE">
            <w:rPr>
              <w:rStyle w:val="PlaceholderText"/>
            </w:rPr>
            <w:t>Choose an item.</w:t>
          </w:r>
        </w:p>
      </w:docPartBody>
    </w:docPart>
    <w:docPart>
      <w:docPartPr>
        <w:name w:val="6D9434F8590648EFAF7BE61E44F1F387"/>
        <w:category>
          <w:name w:val="General"/>
          <w:gallery w:val="placeholder"/>
        </w:category>
        <w:types>
          <w:type w:val="bbPlcHdr"/>
        </w:types>
        <w:behaviors>
          <w:behavior w:val="content"/>
        </w:behaviors>
        <w:guid w:val="{6B517B91-8CEF-46D7-8EB2-4F5174B810A3}"/>
      </w:docPartPr>
      <w:docPartBody>
        <w:p w:rsidR="00850740" w:rsidRDefault="00850740" w:rsidP="00850740">
          <w:pPr>
            <w:pStyle w:val="6D9434F8590648EFAF7BE61E44F1F387"/>
          </w:pPr>
          <w:r w:rsidRPr="00C201EE">
            <w:rPr>
              <w:rStyle w:val="PlaceholderText"/>
            </w:rPr>
            <w:t>Choose an item.</w:t>
          </w:r>
        </w:p>
      </w:docPartBody>
    </w:docPart>
    <w:docPart>
      <w:docPartPr>
        <w:name w:val="961B63DD20124D3BB3A27DF40983CEA2"/>
        <w:category>
          <w:name w:val="General"/>
          <w:gallery w:val="placeholder"/>
        </w:category>
        <w:types>
          <w:type w:val="bbPlcHdr"/>
        </w:types>
        <w:behaviors>
          <w:behavior w:val="content"/>
        </w:behaviors>
        <w:guid w:val="{4F30C68E-DEEF-499D-8FF2-8A9BC76DD745}"/>
      </w:docPartPr>
      <w:docPartBody>
        <w:p w:rsidR="00850740" w:rsidRDefault="00850740" w:rsidP="00850740">
          <w:pPr>
            <w:pStyle w:val="961B63DD20124D3BB3A27DF40983CEA2"/>
          </w:pPr>
          <w:r w:rsidRPr="00C201EE">
            <w:rPr>
              <w:rStyle w:val="PlaceholderText"/>
            </w:rPr>
            <w:t>Choose an item.</w:t>
          </w:r>
        </w:p>
      </w:docPartBody>
    </w:docPart>
    <w:docPart>
      <w:docPartPr>
        <w:name w:val="8DB50ED5286F422194139C1D3C17462B"/>
        <w:category>
          <w:name w:val="General"/>
          <w:gallery w:val="placeholder"/>
        </w:category>
        <w:types>
          <w:type w:val="bbPlcHdr"/>
        </w:types>
        <w:behaviors>
          <w:behavior w:val="content"/>
        </w:behaviors>
        <w:guid w:val="{5EFB81D8-B82E-4F11-8094-4265BD0EFC62}"/>
      </w:docPartPr>
      <w:docPartBody>
        <w:p w:rsidR="00850740" w:rsidRDefault="00850740" w:rsidP="00850740">
          <w:pPr>
            <w:pStyle w:val="8DB50ED5286F422194139C1D3C17462B"/>
          </w:pPr>
          <w:r w:rsidRPr="00C201EE">
            <w:rPr>
              <w:rStyle w:val="PlaceholderText"/>
            </w:rPr>
            <w:t>Choose an item.</w:t>
          </w:r>
        </w:p>
      </w:docPartBody>
    </w:docPart>
    <w:docPart>
      <w:docPartPr>
        <w:name w:val="80E1F1C9BE644399ACE0D992DAEF4B63"/>
        <w:category>
          <w:name w:val="General"/>
          <w:gallery w:val="placeholder"/>
        </w:category>
        <w:types>
          <w:type w:val="bbPlcHdr"/>
        </w:types>
        <w:behaviors>
          <w:behavior w:val="content"/>
        </w:behaviors>
        <w:guid w:val="{D3E97AD1-DC12-4C67-AC3E-F3C3AA16E2DE}"/>
      </w:docPartPr>
      <w:docPartBody>
        <w:p w:rsidR="00850740" w:rsidRDefault="00850740" w:rsidP="00850740">
          <w:pPr>
            <w:pStyle w:val="80E1F1C9BE644399ACE0D992DAEF4B63"/>
          </w:pPr>
          <w:r w:rsidRPr="00C201EE">
            <w:rPr>
              <w:rStyle w:val="PlaceholderText"/>
            </w:rPr>
            <w:t>Choose an item.</w:t>
          </w:r>
        </w:p>
      </w:docPartBody>
    </w:docPart>
    <w:docPart>
      <w:docPartPr>
        <w:name w:val="9E9FA160570A4400AB8CB039F0A8546C"/>
        <w:category>
          <w:name w:val="General"/>
          <w:gallery w:val="placeholder"/>
        </w:category>
        <w:types>
          <w:type w:val="bbPlcHdr"/>
        </w:types>
        <w:behaviors>
          <w:behavior w:val="content"/>
        </w:behaviors>
        <w:guid w:val="{1589801B-6D41-4560-A3BD-43A3771D7272}"/>
      </w:docPartPr>
      <w:docPartBody>
        <w:p w:rsidR="00850740" w:rsidRDefault="00850740" w:rsidP="00850740">
          <w:pPr>
            <w:pStyle w:val="9E9FA160570A4400AB8CB039F0A8546C"/>
          </w:pPr>
          <w:r w:rsidRPr="00C201EE">
            <w:rPr>
              <w:rStyle w:val="PlaceholderText"/>
            </w:rPr>
            <w:t>Choose an item.</w:t>
          </w:r>
        </w:p>
      </w:docPartBody>
    </w:docPart>
    <w:docPart>
      <w:docPartPr>
        <w:name w:val="180662C0533F4E55A09FC226E5849F9D"/>
        <w:category>
          <w:name w:val="General"/>
          <w:gallery w:val="placeholder"/>
        </w:category>
        <w:types>
          <w:type w:val="bbPlcHdr"/>
        </w:types>
        <w:behaviors>
          <w:behavior w:val="content"/>
        </w:behaviors>
        <w:guid w:val="{23979FF1-7484-43BD-971A-758DAF0FF3B5}"/>
      </w:docPartPr>
      <w:docPartBody>
        <w:p w:rsidR="00850740" w:rsidRDefault="00850740" w:rsidP="00850740">
          <w:pPr>
            <w:pStyle w:val="180662C0533F4E55A09FC226E5849F9D"/>
          </w:pPr>
          <w:r w:rsidRPr="00C201EE">
            <w:rPr>
              <w:rStyle w:val="PlaceholderText"/>
            </w:rPr>
            <w:t>Choose an item.</w:t>
          </w:r>
        </w:p>
      </w:docPartBody>
    </w:docPart>
    <w:docPart>
      <w:docPartPr>
        <w:name w:val="6B7CAEC2292A4522A6B640F531421FF6"/>
        <w:category>
          <w:name w:val="General"/>
          <w:gallery w:val="placeholder"/>
        </w:category>
        <w:types>
          <w:type w:val="bbPlcHdr"/>
        </w:types>
        <w:behaviors>
          <w:behavior w:val="content"/>
        </w:behaviors>
        <w:guid w:val="{3A0B3D7C-5765-4507-BDE8-628DAB1B8B72}"/>
      </w:docPartPr>
      <w:docPartBody>
        <w:p w:rsidR="00850740" w:rsidRDefault="00850740" w:rsidP="00850740">
          <w:pPr>
            <w:pStyle w:val="6B7CAEC2292A4522A6B640F531421FF6"/>
          </w:pPr>
          <w:r w:rsidRPr="00C201EE">
            <w:rPr>
              <w:rStyle w:val="PlaceholderText"/>
            </w:rPr>
            <w:t>Choose an item.</w:t>
          </w:r>
        </w:p>
      </w:docPartBody>
    </w:docPart>
    <w:docPart>
      <w:docPartPr>
        <w:name w:val="E1D357790AFF4F949CCC57B3BB3B7270"/>
        <w:category>
          <w:name w:val="General"/>
          <w:gallery w:val="placeholder"/>
        </w:category>
        <w:types>
          <w:type w:val="bbPlcHdr"/>
        </w:types>
        <w:behaviors>
          <w:behavior w:val="content"/>
        </w:behaviors>
        <w:guid w:val="{D93EFABC-1B60-433F-866D-F9734D21B950}"/>
      </w:docPartPr>
      <w:docPartBody>
        <w:p w:rsidR="00850740" w:rsidRDefault="00850740" w:rsidP="00850740">
          <w:pPr>
            <w:pStyle w:val="E1D357790AFF4F949CCC57B3BB3B7270"/>
          </w:pPr>
          <w:r w:rsidRPr="00C201EE">
            <w:rPr>
              <w:rStyle w:val="PlaceholderText"/>
            </w:rPr>
            <w:t>Choose an item.</w:t>
          </w:r>
        </w:p>
      </w:docPartBody>
    </w:docPart>
    <w:docPart>
      <w:docPartPr>
        <w:name w:val="71655105D5E2436A943BCC1BD8CFA435"/>
        <w:category>
          <w:name w:val="General"/>
          <w:gallery w:val="placeholder"/>
        </w:category>
        <w:types>
          <w:type w:val="bbPlcHdr"/>
        </w:types>
        <w:behaviors>
          <w:behavior w:val="content"/>
        </w:behaviors>
        <w:guid w:val="{98717ADC-8C6A-46A5-A7B0-2959DD49CEE7}"/>
      </w:docPartPr>
      <w:docPartBody>
        <w:p w:rsidR="00850740" w:rsidRDefault="00850740" w:rsidP="00850740">
          <w:pPr>
            <w:pStyle w:val="71655105D5E2436A943BCC1BD8CFA435"/>
          </w:pPr>
          <w:r w:rsidRPr="00C201EE">
            <w:rPr>
              <w:rStyle w:val="PlaceholderText"/>
            </w:rPr>
            <w:t>Choose an item.</w:t>
          </w:r>
        </w:p>
      </w:docPartBody>
    </w:docPart>
    <w:docPart>
      <w:docPartPr>
        <w:name w:val="4C5BE46CBC7A4B75A36CE84B3E4B3690"/>
        <w:category>
          <w:name w:val="General"/>
          <w:gallery w:val="placeholder"/>
        </w:category>
        <w:types>
          <w:type w:val="bbPlcHdr"/>
        </w:types>
        <w:behaviors>
          <w:behavior w:val="content"/>
        </w:behaviors>
        <w:guid w:val="{FB00CDBC-B83A-4FA5-88E3-9006660D95B3}"/>
      </w:docPartPr>
      <w:docPartBody>
        <w:p w:rsidR="00850740" w:rsidRDefault="00850740" w:rsidP="00850740">
          <w:pPr>
            <w:pStyle w:val="4C5BE46CBC7A4B75A36CE84B3E4B3690"/>
          </w:pPr>
          <w:r w:rsidRPr="00C201EE">
            <w:rPr>
              <w:rStyle w:val="PlaceholderText"/>
            </w:rPr>
            <w:t>Choose an item.</w:t>
          </w:r>
        </w:p>
      </w:docPartBody>
    </w:docPart>
    <w:docPart>
      <w:docPartPr>
        <w:name w:val="F846FDC2971D487B8C76B467AFB1F9E9"/>
        <w:category>
          <w:name w:val="General"/>
          <w:gallery w:val="placeholder"/>
        </w:category>
        <w:types>
          <w:type w:val="bbPlcHdr"/>
        </w:types>
        <w:behaviors>
          <w:behavior w:val="content"/>
        </w:behaviors>
        <w:guid w:val="{E35AA929-1CAE-422A-B4E6-82684E94607A}"/>
      </w:docPartPr>
      <w:docPartBody>
        <w:p w:rsidR="00850740" w:rsidRDefault="00850740" w:rsidP="00850740">
          <w:pPr>
            <w:pStyle w:val="F846FDC2971D487B8C76B467AFB1F9E9"/>
          </w:pPr>
          <w:r w:rsidRPr="00C201EE">
            <w:rPr>
              <w:rStyle w:val="PlaceholderText"/>
            </w:rPr>
            <w:t>Choose an item.</w:t>
          </w:r>
        </w:p>
      </w:docPartBody>
    </w:docPart>
    <w:docPart>
      <w:docPartPr>
        <w:name w:val="B4F9F8A006104C5C8F5BD407683E93D5"/>
        <w:category>
          <w:name w:val="General"/>
          <w:gallery w:val="placeholder"/>
        </w:category>
        <w:types>
          <w:type w:val="bbPlcHdr"/>
        </w:types>
        <w:behaviors>
          <w:behavior w:val="content"/>
        </w:behaviors>
        <w:guid w:val="{8365600D-F932-4992-B2CF-4622EEC7E336}"/>
      </w:docPartPr>
      <w:docPartBody>
        <w:p w:rsidR="00850740" w:rsidRDefault="00850740" w:rsidP="00850740">
          <w:pPr>
            <w:pStyle w:val="B4F9F8A006104C5C8F5BD407683E93D5"/>
          </w:pPr>
          <w:r w:rsidRPr="00C201EE">
            <w:rPr>
              <w:rStyle w:val="PlaceholderText"/>
            </w:rPr>
            <w:t>Choose an item.</w:t>
          </w:r>
        </w:p>
      </w:docPartBody>
    </w:docPart>
    <w:docPart>
      <w:docPartPr>
        <w:name w:val="3C2F7AC5F7614947BD13F73D223E5774"/>
        <w:category>
          <w:name w:val="General"/>
          <w:gallery w:val="placeholder"/>
        </w:category>
        <w:types>
          <w:type w:val="bbPlcHdr"/>
        </w:types>
        <w:behaviors>
          <w:behavior w:val="content"/>
        </w:behaviors>
        <w:guid w:val="{E888845A-5800-4EE9-B9DF-D53E50657D0C}"/>
      </w:docPartPr>
      <w:docPartBody>
        <w:p w:rsidR="00850740" w:rsidRDefault="00850740" w:rsidP="00850740">
          <w:pPr>
            <w:pStyle w:val="3C2F7AC5F7614947BD13F73D223E5774"/>
          </w:pPr>
          <w:r w:rsidRPr="00C201EE">
            <w:rPr>
              <w:rStyle w:val="PlaceholderText"/>
            </w:rPr>
            <w:t>Choose an item.</w:t>
          </w:r>
        </w:p>
      </w:docPartBody>
    </w:docPart>
    <w:docPart>
      <w:docPartPr>
        <w:name w:val="08978E87D83A4279BE4D227F8B8C8860"/>
        <w:category>
          <w:name w:val="General"/>
          <w:gallery w:val="placeholder"/>
        </w:category>
        <w:types>
          <w:type w:val="bbPlcHdr"/>
        </w:types>
        <w:behaviors>
          <w:behavior w:val="content"/>
        </w:behaviors>
        <w:guid w:val="{1FCFAFE5-A0DB-4E54-BC7F-231422B4CE1F}"/>
      </w:docPartPr>
      <w:docPartBody>
        <w:p w:rsidR="00850740" w:rsidRDefault="00850740" w:rsidP="00850740">
          <w:pPr>
            <w:pStyle w:val="08978E87D83A4279BE4D227F8B8C8860"/>
          </w:pPr>
          <w:r w:rsidRPr="00C201EE">
            <w:rPr>
              <w:rStyle w:val="PlaceholderText"/>
            </w:rPr>
            <w:t>Choose an item.</w:t>
          </w:r>
        </w:p>
      </w:docPartBody>
    </w:docPart>
    <w:docPart>
      <w:docPartPr>
        <w:name w:val="1E32B548C00E4F5B891561F31DF0A8E1"/>
        <w:category>
          <w:name w:val="General"/>
          <w:gallery w:val="placeholder"/>
        </w:category>
        <w:types>
          <w:type w:val="bbPlcHdr"/>
        </w:types>
        <w:behaviors>
          <w:behavior w:val="content"/>
        </w:behaviors>
        <w:guid w:val="{E3699261-6F95-439A-9C56-A7AF0AE1F259}"/>
      </w:docPartPr>
      <w:docPartBody>
        <w:p w:rsidR="00850740" w:rsidRDefault="00850740" w:rsidP="00850740">
          <w:pPr>
            <w:pStyle w:val="1E32B548C00E4F5B891561F31DF0A8E1"/>
          </w:pPr>
          <w:r w:rsidRPr="00C201EE">
            <w:rPr>
              <w:rStyle w:val="PlaceholderText"/>
            </w:rPr>
            <w:t>Choose an item.</w:t>
          </w:r>
        </w:p>
      </w:docPartBody>
    </w:docPart>
    <w:docPart>
      <w:docPartPr>
        <w:name w:val="AF8DA13A363940359E82A62FDA8F1F15"/>
        <w:category>
          <w:name w:val="General"/>
          <w:gallery w:val="placeholder"/>
        </w:category>
        <w:types>
          <w:type w:val="bbPlcHdr"/>
        </w:types>
        <w:behaviors>
          <w:behavior w:val="content"/>
        </w:behaviors>
        <w:guid w:val="{3C4AFEEC-4A5E-4B25-AF00-FD01C4F5EC0E}"/>
      </w:docPartPr>
      <w:docPartBody>
        <w:p w:rsidR="00850740" w:rsidRDefault="00850740" w:rsidP="00850740">
          <w:pPr>
            <w:pStyle w:val="AF8DA13A363940359E82A62FDA8F1F15"/>
          </w:pPr>
          <w:r w:rsidRPr="00C201EE">
            <w:rPr>
              <w:rStyle w:val="PlaceholderText"/>
            </w:rPr>
            <w:t>Choose an item.</w:t>
          </w:r>
        </w:p>
      </w:docPartBody>
    </w:docPart>
    <w:docPart>
      <w:docPartPr>
        <w:name w:val="796B6C8E1B88440B9EE7605DC05F1789"/>
        <w:category>
          <w:name w:val="General"/>
          <w:gallery w:val="placeholder"/>
        </w:category>
        <w:types>
          <w:type w:val="bbPlcHdr"/>
        </w:types>
        <w:behaviors>
          <w:behavior w:val="content"/>
        </w:behaviors>
        <w:guid w:val="{921F638F-D9F5-45A9-9C48-19C494FEF900}"/>
      </w:docPartPr>
      <w:docPartBody>
        <w:p w:rsidR="00850740" w:rsidRDefault="00850740" w:rsidP="00850740">
          <w:pPr>
            <w:pStyle w:val="796B6C8E1B88440B9EE7605DC05F1789"/>
          </w:pPr>
          <w:r w:rsidRPr="00C201EE">
            <w:rPr>
              <w:rStyle w:val="PlaceholderText"/>
            </w:rPr>
            <w:t>Choose an item.</w:t>
          </w:r>
        </w:p>
      </w:docPartBody>
    </w:docPart>
    <w:docPart>
      <w:docPartPr>
        <w:name w:val="92674DB122E941B9B6AB0BCF33F61F61"/>
        <w:category>
          <w:name w:val="General"/>
          <w:gallery w:val="placeholder"/>
        </w:category>
        <w:types>
          <w:type w:val="bbPlcHdr"/>
        </w:types>
        <w:behaviors>
          <w:behavior w:val="content"/>
        </w:behaviors>
        <w:guid w:val="{64997A1D-246E-44BF-A773-1AA09C7AF02F}"/>
      </w:docPartPr>
      <w:docPartBody>
        <w:p w:rsidR="00850740" w:rsidRDefault="00850740" w:rsidP="00850740">
          <w:pPr>
            <w:pStyle w:val="92674DB122E941B9B6AB0BCF33F61F61"/>
          </w:pPr>
          <w:r w:rsidRPr="00C201EE">
            <w:rPr>
              <w:rStyle w:val="PlaceholderText"/>
            </w:rPr>
            <w:t>Choose an item.</w:t>
          </w:r>
        </w:p>
      </w:docPartBody>
    </w:docPart>
    <w:docPart>
      <w:docPartPr>
        <w:name w:val="8D00C45501864891B49A56C1AA19482C"/>
        <w:category>
          <w:name w:val="General"/>
          <w:gallery w:val="placeholder"/>
        </w:category>
        <w:types>
          <w:type w:val="bbPlcHdr"/>
        </w:types>
        <w:behaviors>
          <w:behavior w:val="content"/>
        </w:behaviors>
        <w:guid w:val="{404772ED-8111-40C1-9E3F-DAFBBB58691E}"/>
      </w:docPartPr>
      <w:docPartBody>
        <w:p w:rsidR="00B31F0C" w:rsidRDefault="00810F0B" w:rsidP="00810F0B">
          <w:pPr>
            <w:pStyle w:val="8D00C45501864891B49A56C1AA19482C"/>
          </w:pPr>
          <w:r w:rsidRPr="00C201EE">
            <w:rPr>
              <w:rStyle w:val="PlaceholderText"/>
            </w:rPr>
            <w:t>Choose an item.</w:t>
          </w:r>
        </w:p>
      </w:docPartBody>
    </w:docPart>
    <w:docPart>
      <w:docPartPr>
        <w:name w:val="F7989694D9BE4B1883E9693BD6FDC1E3"/>
        <w:category>
          <w:name w:val="General"/>
          <w:gallery w:val="placeholder"/>
        </w:category>
        <w:types>
          <w:type w:val="bbPlcHdr"/>
        </w:types>
        <w:behaviors>
          <w:behavior w:val="content"/>
        </w:behaviors>
        <w:guid w:val="{4212CB2E-1405-4443-B897-6F90236575A1}"/>
      </w:docPartPr>
      <w:docPartBody>
        <w:p w:rsidR="00B31F0C" w:rsidRDefault="00810F0B" w:rsidP="00810F0B">
          <w:pPr>
            <w:pStyle w:val="F7989694D9BE4B1883E9693BD6FDC1E3"/>
          </w:pPr>
          <w:r w:rsidRPr="00C201EE">
            <w:rPr>
              <w:rStyle w:val="PlaceholderText"/>
            </w:rPr>
            <w:t>Choose an item.</w:t>
          </w:r>
        </w:p>
      </w:docPartBody>
    </w:docPart>
    <w:docPart>
      <w:docPartPr>
        <w:name w:val="AAD6E26C6EAC467EB56F864BBD2E9F86"/>
        <w:category>
          <w:name w:val="General"/>
          <w:gallery w:val="placeholder"/>
        </w:category>
        <w:types>
          <w:type w:val="bbPlcHdr"/>
        </w:types>
        <w:behaviors>
          <w:behavior w:val="content"/>
        </w:behaviors>
        <w:guid w:val="{F58BBBF0-F231-4FD3-A920-F8871C3FB00D}"/>
      </w:docPartPr>
      <w:docPartBody>
        <w:p w:rsidR="00B31F0C" w:rsidRDefault="00810F0B" w:rsidP="00810F0B">
          <w:pPr>
            <w:pStyle w:val="AAD6E26C6EAC467EB56F864BBD2E9F86"/>
          </w:pPr>
          <w:r w:rsidRPr="00C201EE">
            <w:rPr>
              <w:rStyle w:val="PlaceholderText"/>
            </w:rPr>
            <w:t>Choose an item.</w:t>
          </w:r>
        </w:p>
      </w:docPartBody>
    </w:docPart>
    <w:docPart>
      <w:docPartPr>
        <w:name w:val="26CAEEBA24C74088B2086D4D167BBC4B"/>
        <w:category>
          <w:name w:val="General"/>
          <w:gallery w:val="placeholder"/>
        </w:category>
        <w:types>
          <w:type w:val="bbPlcHdr"/>
        </w:types>
        <w:behaviors>
          <w:behavior w:val="content"/>
        </w:behaviors>
        <w:guid w:val="{AA93CB6B-2396-41EE-BE5D-7AD18E08CEBC}"/>
      </w:docPartPr>
      <w:docPartBody>
        <w:p w:rsidR="00B31F0C" w:rsidRDefault="00810F0B" w:rsidP="00810F0B">
          <w:pPr>
            <w:pStyle w:val="26CAEEBA24C74088B2086D4D167BBC4B"/>
          </w:pPr>
          <w:r w:rsidRPr="00C201EE">
            <w:rPr>
              <w:rStyle w:val="PlaceholderText"/>
            </w:rPr>
            <w:t>Choose an item.</w:t>
          </w:r>
        </w:p>
      </w:docPartBody>
    </w:docPart>
    <w:docPart>
      <w:docPartPr>
        <w:name w:val="54D8C7B66AEB410CADC2D8F9E1654074"/>
        <w:category>
          <w:name w:val="General"/>
          <w:gallery w:val="placeholder"/>
        </w:category>
        <w:types>
          <w:type w:val="bbPlcHdr"/>
        </w:types>
        <w:behaviors>
          <w:behavior w:val="content"/>
        </w:behaviors>
        <w:guid w:val="{6DB5892C-D197-4F9F-96BA-0C0615B417D8}"/>
      </w:docPartPr>
      <w:docPartBody>
        <w:p w:rsidR="00B31F0C" w:rsidRDefault="00810F0B" w:rsidP="00810F0B">
          <w:pPr>
            <w:pStyle w:val="54D8C7B66AEB410CADC2D8F9E1654074"/>
          </w:pPr>
          <w:r w:rsidRPr="00C201EE">
            <w:rPr>
              <w:rStyle w:val="PlaceholderText"/>
            </w:rPr>
            <w:t>Choose an item.</w:t>
          </w:r>
        </w:p>
      </w:docPartBody>
    </w:docPart>
    <w:docPart>
      <w:docPartPr>
        <w:name w:val="DFE862DE8CF847B9A13E9470484C40EF"/>
        <w:category>
          <w:name w:val="General"/>
          <w:gallery w:val="placeholder"/>
        </w:category>
        <w:types>
          <w:type w:val="bbPlcHdr"/>
        </w:types>
        <w:behaviors>
          <w:behavior w:val="content"/>
        </w:behaviors>
        <w:guid w:val="{86178066-C076-47A7-BFB1-3FCF76D279DD}"/>
      </w:docPartPr>
      <w:docPartBody>
        <w:p w:rsidR="00B31F0C" w:rsidRDefault="00810F0B" w:rsidP="00810F0B">
          <w:pPr>
            <w:pStyle w:val="DFE862DE8CF847B9A13E9470484C40EF"/>
          </w:pPr>
          <w:r w:rsidRPr="00C201EE">
            <w:rPr>
              <w:rStyle w:val="PlaceholderText"/>
            </w:rPr>
            <w:t>Choose an item.</w:t>
          </w:r>
        </w:p>
      </w:docPartBody>
    </w:docPart>
    <w:docPart>
      <w:docPartPr>
        <w:name w:val="4AB0B74E6699416D9A729C950AD9916C"/>
        <w:category>
          <w:name w:val="General"/>
          <w:gallery w:val="placeholder"/>
        </w:category>
        <w:types>
          <w:type w:val="bbPlcHdr"/>
        </w:types>
        <w:behaviors>
          <w:behavior w:val="content"/>
        </w:behaviors>
        <w:guid w:val="{719CEF29-826E-4331-959C-69EF8709203F}"/>
      </w:docPartPr>
      <w:docPartBody>
        <w:p w:rsidR="00B31F0C" w:rsidRDefault="00810F0B" w:rsidP="00810F0B">
          <w:pPr>
            <w:pStyle w:val="4AB0B74E6699416D9A729C950AD9916C"/>
          </w:pPr>
          <w:r w:rsidRPr="00C201EE">
            <w:rPr>
              <w:rStyle w:val="PlaceholderText"/>
            </w:rPr>
            <w:t>Choose an item.</w:t>
          </w:r>
        </w:p>
      </w:docPartBody>
    </w:docPart>
    <w:docPart>
      <w:docPartPr>
        <w:name w:val="7DB0AC5DD2BF40F4A294E77D34807D4C"/>
        <w:category>
          <w:name w:val="General"/>
          <w:gallery w:val="placeholder"/>
        </w:category>
        <w:types>
          <w:type w:val="bbPlcHdr"/>
        </w:types>
        <w:behaviors>
          <w:behavior w:val="content"/>
        </w:behaviors>
        <w:guid w:val="{05F581D1-9892-40FC-B3EC-271069F5F59B}"/>
      </w:docPartPr>
      <w:docPartBody>
        <w:p w:rsidR="00B31F0C" w:rsidRDefault="00810F0B" w:rsidP="00810F0B">
          <w:pPr>
            <w:pStyle w:val="7DB0AC5DD2BF40F4A294E77D34807D4C"/>
          </w:pPr>
          <w:r w:rsidRPr="00C201EE">
            <w:rPr>
              <w:rStyle w:val="PlaceholderText"/>
            </w:rPr>
            <w:t>Choose an item.</w:t>
          </w:r>
        </w:p>
      </w:docPartBody>
    </w:docPart>
    <w:docPart>
      <w:docPartPr>
        <w:name w:val="6D37778B1A0D48C9928AFA87EFEDB310"/>
        <w:category>
          <w:name w:val="General"/>
          <w:gallery w:val="placeholder"/>
        </w:category>
        <w:types>
          <w:type w:val="bbPlcHdr"/>
        </w:types>
        <w:behaviors>
          <w:behavior w:val="content"/>
        </w:behaviors>
        <w:guid w:val="{F585B2C3-615A-422B-A3DE-0592211DD991}"/>
      </w:docPartPr>
      <w:docPartBody>
        <w:p w:rsidR="00B31F0C" w:rsidRDefault="00810F0B" w:rsidP="00810F0B">
          <w:pPr>
            <w:pStyle w:val="6D37778B1A0D48C9928AFA87EFEDB310"/>
          </w:pPr>
          <w:r w:rsidRPr="00C201EE">
            <w:rPr>
              <w:rStyle w:val="PlaceholderText"/>
            </w:rPr>
            <w:t>Choose an item.</w:t>
          </w:r>
        </w:p>
      </w:docPartBody>
    </w:docPart>
    <w:docPart>
      <w:docPartPr>
        <w:name w:val="A7F00A92898849468932CE2DE0739FD1"/>
        <w:category>
          <w:name w:val="General"/>
          <w:gallery w:val="placeholder"/>
        </w:category>
        <w:types>
          <w:type w:val="bbPlcHdr"/>
        </w:types>
        <w:behaviors>
          <w:behavior w:val="content"/>
        </w:behaviors>
        <w:guid w:val="{A80ED391-1B33-44A5-AF49-BBCA29DBC79B}"/>
      </w:docPartPr>
      <w:docPartBody>
        <w:p w:rsidR="00B31F0C" w:rsidRDefault="00810F0B" w:rsidP="00810F0B">
          <w:pPr>
            <w:pStyle w:val="A7F00A92898849468932CE2DE0739FD1"/>
          </w:pPr>
          <w:r w:rsidRPr="00C201EE">
            <w:rPr>
              <w:rStyle w:val="PlaceholderText"/>
            </w:rPr>
            <w:t>Choose an item.</w:t>
          </w:r>
        </w:p>
      </w:docPartBody>
    </w:docPart>
    <w:docPart>
      <w:docPartPr>
        <w:name w:val="D457A4A7F20A4DA38964DF24CF0D8887"/>
        <w:category>
          <w:name w:val="General"/>
          <w:gallery w:val="placeholder"/>
        </w:category>
        <w:types>
          <w:type w:val="bbPlcHdr"/>
        </w:types>
        <w:behaviors>
          <w:behavior w:val="content"/>
        </w:behaviors>
        <w:guid w:val="{679508EA-4BE2-4642-8F96-2F24226E13CA}"/>
      </w:docPartPr>
      <w:docPartBody>
        <w:p w:rsidR="00B31F0C" w:rsidRDefault="00810F0B" w:rsidP="00810F0B">
          <w:pPr>
            <w:pStyle w:val="D457A4A7F20A4DA38964DF24CF0D8887"/>
          </w:pPr>
          <w:r w:rsidRPr="00C201EE">
            <w:rPr>
              <w:rStyle w:val="PlaceholderText"/>
            </w:rPr>
            <w:t>Choose an item.</w:t>
          </w:r>
        </w:p>
      </w:docPartBody>
    </w:docPart>
    <w:docPart>
      <w:docPartPr>
        <w:name w:val="6AA32E90BC914F518E5744637C4925A1"/>
        <w:category>
          <w:name w:val="General"/>
          <w:gallery w:val="placeholder"/>
        </w:category>
        <w:types>
          <w:type w:val="bbPlcHdr"/>
        </w:types>
        <w:behaviors>
          <w:behavior w:val="content"/>
        </w:behaviors>
        <w:guid w:val="{08F280FB-17B6-4F93-AEE6-2E5AA6E4A8D3}"/>
      </w:docPartPr>
      <w:docPartBody>
        <w:p w:rsidR="00B31F0C" w:rsidRDefault="00810F0B" w:rsidP="00810F0B">
          <w:pPr>
            <w:pStyle w:val="6AA32E90BC914F518E5744637C4925A1"/>
          </w:pPr>
          <w:r w:rsidRPr="00C201EE">
            <w:rPr>
              <w:rStyle w:val="PlaceholderText"/>
            </w:rPr>
            <w:t>Choose an item.</w:t>
          </w:r>
        </w:p>
      </w:docPartBody>
    </w:docPart>
    <w:docPart>
      <w:docPartPr>
        <w:name w:val="A6EE2884B54645C997A4507674E6698A"/>
        <w:category>
          <w:name w:val="General"/>
          <w:gallery w:val="placeholder"/>
        </w:category>
        <w:types>
          <w:type w:val="bbPlcHdr"/>
        </w:types>
        <w:behaviors>
          <w:behavior w:val="content"/>
        </w:behaviors>
        <w:guid w:val="{C2C87E89-EFA6-410B-8911-D86DE3100E6C}"/>
      </w:docPartPr>
      <w:docPartBody>
        <w:p w:rsidR="00B31F0C" w:rsidRDefault="00810F0B" w:rsidP="00810F0B">
          <w:pPr>
            <w:pStyle w:val="A6EE2884B54645C997A4507674E6698A"/>
          </w:pPr>
          <w:r w:rsidRPr="00C201EE">
            <w:rPr>
              <w:rStyle w:val="PlaceholderText"/>
            </w:rPr>
            <w:t>Choose an item.</w:t>
          </w:r>
        </w:p>
      </w:docPartBody>
    </w:docPart>
    <w:docPart>
      <w:docPartPr>
        <w:name w:val="B9A3994E60B14B82B3830EFBC5DA7429"/>
        <w:category>
          <w:name w:val="General"/>
          <w:gallery w:val="placeholder"/>
        </w:category>
        <w:types>
          <w:type w:val="bbPlcHdr"/>
        </w:types>
        <w:behaviors>
          <w:behavior w:val="content"/>
        </w:behaviors>
        <w:guid w:val="{FB06AE8A-CDC5-4A8D-B269-2504CB06BA5E}"/>
      </w:docPartPr>
      <w:docPartBody>
        <w:p w:rsidR="00B31F0C" w:rsidRDefault="00810F0B" w:rsidP="00810F0B">
          <w:pPr>
            <w:pStyle w:val="B9A3994E60B14B82B3830EFBC5DA7429"/>
          </w:pPr>
          <w:r w:rsidRPr="00C201EE">
            <w:rPr>
              <w:rStyle w:val="PlaceholderText"/>
            </w:rPr>
            <w:t>Choose an item.</w:t>
          </w:r>
        </w:p>
      </w:docPartBody>
    </w:docPart>
    <w:docPart>
      <w:docPartPr>
        <w:name w:val="569E98FBC5AB4BA0B9025BE126DFC277"/>
        <w:category>
          <w:name w:val="General"/>
          <w:gallery w:val="placeholder"/>
        </w:category>
        <w:types>
          <w:type w:val="bbPlcHdr"/>
        </w:types>
        <w:behaviors>
          <w:behavior w:val="content"/>
        </w:behaviors>
        <w:guid w:val="{7AFC8EC8-21CF-4A6B-BBB4-DAE5B0713ECE}"/>
      </w:docPartPr>
      <w:docPartBody>
        <w:p w:rsidR="00B31F0C" w:rsidRDefault="00810F0B" w:rsidP="00810F0B">
          <w:pPr>
            <w:pStyle w:val="569E98FBC5AB4BA0B9025BE126DFC277"/>
          </w:pPr>
          <w:r w:rsidRPr="00C201EE">
            <w:rPr>
              <w:rStyle w:val="PlaceholderText"/>
            </w:rPr>
            <w:t>Choose an item.</w:t>
          </w:r>
        </w:p>
      </w:docPartBody>
    </w:docPart>
    <w:docPart>
      <w:docPartPr>
        <w:name w:val="3E8B3275A2BC4A3E82FCBC0F5A326D7F"/>
        <w:category>
          <w:name w:val="General"/>
          <w:gallery w:val="placeholder"/>
        </w:category>
        <w:types>
          <w:type w:val="bbPlcHdr"/>
        </w:types>
        <w:behaviors>
          <w:behavior w:val="content"/>
        </w:behaviors>
        <w:guid w:val="{D3CDF4A4-5054-4177-8321-60DEB153A7AF}"/>
      </w:docPartPr>
      <w:docPartBody>
        <w:p w:rsidR="00B31F0C" w:rsidRDefault="00810F0B" w:rsidP="00810F0B">
          <w:pPr>
            <w:pStyle w:val="3E8B3275A2BC4A3E82FCBC0F5A326D7F"/>
          </w:pPr>
          <w:r w:rsidRPr="00C201EE">
            <w:rPr>
              <w:rStyle w:val="PlaceholderText"/>
            </w:rPr>
            <w:t>Choose an item.</w:t>
          </w:r>
        </w:p>
      </w:docPartBody>
    </w:docPart>
    <w:docPart>
      <w:docPartPr>
        <w:name w:val="1F9A593E7D664605B0257B8F3CBE42FA"/>
        <w:category>
          <w:name w:val="General"/>
          <w:gallery w:val="placeholder"/>
        </w:category>
        <w:types>
          <w:type w:val="bbPlcHdr"/>
        </w:types>
        <w:behaviors>
          <w:behavior w:val="content"/>
        </w:behaviors>
        <w:guid w:val="{E0D0D60B-3C7B-4171-A652-8E1947370F24}"/>
      </w:docPartPr>
      <w:docPartBody>
        <w:p w:rsidR="00B31F0C" w:rsidRDefault="00810F0B" w:rsidP="00810F0B">
          <w:pPr>
            <w:pStyle w:val="1F9A593E7D664605B0257B8F3CBE42FA"/>
          </w:pPr>
          <w:r w:rsidRPr="00C201EE">
            <w:rPr>
              <w:rStyle w:val="PlaceholderText"/>
            </w:rPr>
            <w:t>Choose an item.</w:t>
          </w:r>
        </w:p>
      </w:docPartBody>
    </w:docPart>
    <w:docPart>
      <w:docPartPr>
        <w:name w:val="FB81D61D870B46B8B576D9FCD49BA456"/>
        <w:category>
          <w:name w:val="General"/>
          <w:gallery w:val="placeholder"/>
        </w:category>
        <w:types>
          <w:type w:val="bbPlcHdr"/>
        </w:types>
        <w:behaviors>
          <w:behavior w:val="content"/>
        </w:behaviors>
        <w:guid w:val="{B772307B-DB3D-4815-826F-C44C7137B092}"/>
      </w:docPartPr>
      <w:docPartBody>
        <w:p w:rsidR="00B31F0C" w:rsidRDefault="00810F0B" w:rsidP="00810F0B">
          <w:pPr>
            <w:pStyle w:val="FB81D61D870B46B8B576D9FCD49BA456"/>
          </w:pPr>
          <w:r w:rsidRPr="00C201EE">
            <w:rPr>
              <w:rStyle w:val="PlaceholderText"/>
            </w:rPr>
            <w:t>Choose an item.</w:t>
          </w:r>
        </w:p>
      </w:docPartBody>
    </w:docPart>
    <w:docPart>
      <w:docPartPr>
        <w:name w:val="9BAD4274C3FB4C8FB5128E43669F385A"/>
        <w:category>
          <w:name w:val="General"/>
          <w:gallery w:val="placeholder"/>
        </w:category>
        <w:types>
          <w:type w:val="bbPlcHdr"/>
        </w:types>
        <w:behaviors>
          <w:behavior w:val="content"/>
        </w:behaviors>
        <w:guid w:val="{CD9F0F48-5064-4D50-8D60-20415CCFA8E6}"/>
      </w:docPartPr>
      <w:docPartBody>
        <w:p w:rsidR="00B31F0C" w:rsidRDefault="00810F0B" w:rsidP="00810F0B">
          <w:pPr>
            <w:pStyle w:val="9BAD4274C3FB4C8FB5128E43669F385A"/>
          </w:pPr>
          <w:r w:rsidRPr="00C201EE">
            <w:rPr>
              <w:rStyle w:val="PlaceholderText"/>
            </w:rPr>
            <w:t>Choose an item.</w:t>
          </w:r>
        </w:p>
      </w:docPartBody>
    </w:docPart>
    <w:docPart>
      <w:docPartPr>
        <w:name w:val="C011D355464F4259A91ADBC989AD115B"/>
        <w:category>
          <w:name w:val="General"/>
          <w:gallery w:val="placeholder"/>
        </w:category>
        <w:types>
          <w:type w:val="bbPlcHdr"/>
        </w:types>
        <w:behaviors>
          <w:behavior w:val="content"/>
        </w:behaviors>
        <w:guid w:val="{D35E9789-3AAD-4194-8F90-C025826E338B}"/>
      </w:docPartPr>
      <w:docPartBody>
        <w:p w:rsidR="00B31F0C" w:rsidRDefault="00810F0B" w:rsidP="00810F0B">
          <w:pPr>
            <w:pStyle w:val="C011D355464F4259A91ADBC989AD115B"/>
          </w:pPr>
          <w:r w:rsidRPr="00C201EE">
            <w:rPr>
              <w:rStyle w:val="PlaceholderText"/>
            </w:rPr>
            <w:t>Choose an item.</w:t>
          </w:r>
        </w:p>
      </w:docPartBody>
    </w:docPart>
    <w:docPart>
      <w:docPartPr>
        <w:name w:val="F1EBD4100DCA486A8246DB32883779B2"/>
        <w:category>
          <w:name w:val="General"/>
          <w:gallery w:val="placeholder"/>
        </w:category>
        <w:types>
          <w:type w:val="bbPlcHdr"/>
        </w:types>
        <w:behaviors>
          <w:behavior w:val="content"/>
        </w:behaviors>
        <w:guid w:val="{175B8406-C8E2-4B37-A6CB-C2C5B242F81E}"/>
      </w:docPartPr>
      <w:docPartBody>
        <w:p w:rsidR="00B31F0C" w:rsidRDefault="00810F0B" w:rsidP="00810F0B">
          <w:pPr>
            <w:pStyle w:val="F1EBD4100DCA486A8246DB32883779B2"/>
          </w:pPr>
          <w:r w:rsidRPr="00C201EE">
            <w:rPr>
              <w:rStyle w:val="PlaceholderText"/>
            </w:rPr>
            <w:t>Choose an item.</w:t>
          </w:r>
        </w:p>
      </w:docPartBody>
    </w:docPart>
    <w:docPart>
      <w:docPartPr>
        <w:name w:val="243DAE42F3184D75AFC2F6D409840689"/>
        <w:category>
          <w:name w:val="General"/>
          <w:gallery w:val="placeholder"/>
        </w:category>
        <w:types>
          <w:type w:val="bbPlcHdr"/>
        </w:types>
        <w:behaviors>
          <w:behavior w:val="content"/>
        </w:behaviors>
        <w:guid w:val="{BAC52E65-7FA2-4F17-BFB7-9E60DED97624}"/>
      </w:docPartPr>
      <w:docPartBody>
        <w:p w:rsidR="00B31F0C" w:rsidRDefault="00810F0B" w:rsidP="00810F0B">
          <w:pPr>
            <w:pStyle w:val="243DAE42F3184D75AFC2F6D409840689"/>
          </w:pPr>
          <w:r w:rsidRPr="00C201EE">
            <w:rPr>
              <w:rStyle w:val="PlaceholderText"/>
            </w:rPr>
            <w:t>Choose an item.</w:t>
          </w:r>
        </w:p>
      </w:docPartBody>
    </w:docPart>
    <w:docPart>
      <w:docPartPr>
        <w:name w:val="F763BA4EA3C04E9A9BA23144B1074483"/>
        <w:category>
          <w:name w:val="General"/>
          <w:gallery w:val="placeholder"/>
        </w:category>
        <w:types>
          <w:type w:val="bbPlcHdr"/>
        </w:types>
        <w:behaviors>
          <w:behavior w:val="content"/>
        </w:behaviors>
        <w:guid w:val="{6A33150D-DFE8-42C8-98DD-1BF80D51BAE9}"/>
      </w:docPartPr>
      <w:docPartBody>
        <w:p w:rsidR="00B31F0C" w:rsidRDefault="00810F0B" w:rsidP="00810F0B">
          <w:pPr>
            <w:pStyle w:val="F763BA4EA3C04E9A9BA23144B1074483"/>
          </w:pPr>
          <w:r w:rsidRPr="00C201EE">
            <w:rPr>
              <w:rStyle w:val="PlaceholderText"/>
            </w:rPr>
            <w:t>Choose an item.</w:t>
          </w:r>
        </w:p>
      </w:docPartBody>
    </w:docPart>
    <w:docPart>
      <w:docPartPr>
        <w:name w:val="7CF9242F98A4477AA580567BF09AEB7D"/>
        <w:category>
          <w:name w:val="General"/>
          <w:gallery w:val="placeholder"/>
        </w:category>
        <w:types>
          <w:type w:val="bbPlcHdr"/>
        </w:types>
        <w:behaviors>
          <w:behavior w:val="content"/>
        </w:behaviors>
        <w:guid w:val="{4618A1F6-C25F-406B-8ED0-19B6D476705B}"/>
      </w:docPartPr>
      <w:docPartBody>
        <w:p w:rsidR="00B31F0C" w:rsidRDefault="00810F0B" w:rsidP="00810F0B">
          <w:pPr>
            <w:pStyle w:val="7CF9242F98A4477AA580567BF09AEB7D"/>
          </w:pPr>
          <w:r w:rsidRPr="00C201EE">
            <w:rPr>
              <w:rStyle w:val="PlaceholderText"/>
            </w:rPr>
            <w:t>Choose an item.</w:t>
          </w:r>
        </w:p>
      </w:docPartBody>
    </w:docPart>
    <w:docPart>
      <w:docPartPr>
        <w:name w:val="65E2FF8297224BB5A34FF3F53F2AC79D"/>
        <w:category>
          <w:name w:val="General"/>
          <w:gallery w:val="placeholder"/>
        </w:category>
        <w:types>
          <w:type w:val="bbPlcHdr"/>
        </w:types>
        <w:behaviors>
          <w:behavior w:val="content"/>
        </w:behaviors>
        <w:guid w:val="{F08174EA-D28F-40F8-B555-03EFD568369A}"/>
      </w:docPartPr>
      <w:docPartBody>
        <w:p w:rsidR="00B31F0C" w:rsidRDefault="00810F0B" w:rsidP="00810F0B">
          <w:pPr>
            <w:pStyle w:val="65E2FF8297224BB5A34FF3F53F2AC79D"/>
          </w:pPr>
          <w:r w:rsidRPr="00C201EE">
            <w:rPr>
              <w:rStyle w:val="PlaceholderText"/>
            </w:rPr>
            <w:t>Choose an item.</w:t>
          </w:r>
        </w:p>
      </w:docPartBody>
    </w:docPart>
    <w:docPart>
      <w:docPartPr>
        <w:name w:val="6ADDCBDA18764925BBCB5AF661F31CD8"/>
        <w:category>
          <w:name w:val="General"/>
          <w:gallery w:val="placeholder"/>
        </w:category>
        <w:types>
          <w:type w:val="bbPlcHdr"/>
        </w:types>
        <w:behaviors>
          <w:behavior w:val="content"/>
        </w:behaviors>
        <w:guid w:val="{56B0A8D7-1FD5-4F2F-B686-586E335909A4}"/>
      </w:docPartPr>
      <w:docPartBody>
        <w:p w:rsidR="00B31F0C" w:rsidRDefault="00810F0B" w:rsidP="00810F0B">
          <w:pPr>
            <w:pStyle w:val="6ADDCBDA18764925BBCB5AF661F31CD8"/>
          </w:pPr>
          <w:r w:rsidRPr="00C201EE">
            <w:rPr>
              <w:rStyle w:val="PlaceholderText"/>
            </w:rPr>
            <w:t>Choose an item.</w:t>
          </w:r>
        </w:p>
      </w:docPartBody>
    </w:docPart>
    <w:docPart>
      <w:docPartPr>
        <w:name w:val="FC47FFF6475C4FE9A8BC550B21FD366D"/>
        <w:category>
          <w:name w:val="General"/>
          <w:gallery w:val="placeholder"/>
        </w:category>
        <w:types>
          <w:type w:val="bbPlcHdr"/>
        </w:types>
        <w:behaviors>
          <w:behavior w:val="content"/>
        </w:behaviors>
        <w:guid w:val="{EA391009-1C9B-48A0-94E8-03E383F85D03}"/>
      </w:docPartPr>
      <w:docPartBody>
        <w:p w:rsidR="00B31F0C" w:rsidRDefault="00810F0B" w:rsidP="00810F0B">
          <w:pPr>
            <w:pStyle w:val="FC47FFF6475C4FE9A8BC550B21FD366D"/>
          </w:pPr>
          <w:r w:rsidRPr="00C201EE">
            <w:rPr>
              <w:rStyle w:val="PlaceholderText"/>
            </w:rPr>
            <w:t>Choose an item.</w:t>
          </w:r>
        </w:p>
      </w:docPartBody>
    </w:docPart>
    <w:docPart>
      <w:docPartPr>
        <w:name w:val="8ACF9BED9F3A4DA4905AE9A6E352A88B"/>
        <w:category>
          <w:name w:val="General"/>
          <w:gallery w:val="placeholder"/>
        </w:category>
        <w:types>
          <w:type w:val="bbPlcHdr"/>
        </w:types>
        <w:behaviors>
          <w:behavior w:val="content"/>
        </w:behaviors>
        <w:guid w:val="{FDD1C66A-FF5E-4E2C-A735-42339F8610A5}"/>
      </w:docPartPr>
      <w:docPartBody>
        <w:p w:rsidR="00B31F0C" w:rsidRDefault="00810F0B" w:rsidP="00810F0B">
          <w:pPr>
            <w:pStyle w:val="8ACF9BED9F3A4DA4905AE9A6E352A88B"/>
          </w:pPr>
          <w:r w:rsidRPr="00C201E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Grande">
    <w:altName w:val="Malgun Gothic"/>
    <w:charset w:val="00"/>
    <w:family w:val="auto"/>
    <w:pitch w:val="variable"/>
    <w:sig w:usb0="00000000"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istral">
    <w:altName w:val="Calibri"/>
    <w:panose1 w:val="03090702030407020403"/>
    <w:charset w:val="00"/>
    <w:family w:val="script"/>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740"/>
    <w:rsid w:val="00010D5A"/>
    <w:rsid w:val="000150CB"/>
    <w:rsid w:val="000301C3"/>
    <w:rsid w:val="000305BA"/>
    <w:rsid w:val="00061A7B"/>
    <w:rsid w:val="000A583A"/>
    <w:rsid w:val="000B5620"/>
    <w:rsid w:val="000E54C8"/>
    <w:rsid w:val="000E592F"/>
    <w:rsid w:val="000F7872"/>
    <w:rsid w:val="00106486"/>
    <w:rsid w:val="00123C3C"/>
    <w:rsid w:val="00127B5B"/>
    <w:rsid w:val="001D130D"/>
    <w:rsid w:val="001F2789"/>
    <w:rsid w:val="001F3139"/>
    <w:rsid w:val="00270355"/>
    <w:rsid w:val="00274D05"/>
    <w:rsid w:val="002845DA"/>
    <w:rsid w:val="002F45DF"/>
    <w:rsid w:val="003371E0"/>
    <w:rsid w:val="003601C8"/>
    <w:rsid w:val="003732D9"/>
    <w:rsid w:val="003941C5"/>
    <w:rsid w:val="003A2549"/>
    <w:rsid w:val="00406F1A"/>
    <w:rsid w:val="004255B3"/>
    <w:rsid w:val="004B606E"/>
    <w:rsid w:val="004C01F8"/>
    <w:rsid w:val="004C4CB8"/>
    <w:rsid w:val="00500EDB"/>
    <w:rsid w:val="00515F27"/>
    <w:rsid w:val="005355BB"/>
    <w:rsid w:val="005D6BB7"/>
    <w:rsid w:val="006068F9"/>
    <w:rsid w:val="00651595"/>
    <w:rsid w:val="00670DF1"/>
    <w:rsid w:val="0068279F"/>
    <w:rsid w:val="006A14E7"/>
    <w:rsid w:val="006B219D"/>
    <w:rsid w:val="006B6909"/>
    <w:rsid w:val="006C2094"/>
    <w:rsid w:val="006E2F8B"/>
    <w:rsid w:val="007111B4"/>
    <w:rsid w:val="00733AA4"/>
    <w:rsid w:val="007927DA"/>
    <w:rsid w:val="007C065A"/>
    <w:rsid w:val="007D0B40"/>
    <w:rsid w:val="007E0538"/>
    <w:rsid w:val="00810F0B"/>
    <w:rsid w:val="00850740"/>
    <w:rsid w:val="0086677F"/>
    <w:rsid w:val="00884DDC"/>
    <w:rsid w:val="00891526"/>
    <w:rsid w:val="008B230D"/>
    <w:rsid w:val="008F7967"/>
    <w:rsid w:val="00972E56"/>
    <w:rsid w:val="00A05F76"/>
    <w:rsid w:val="00A14AD1"/>
    <w:rsid w:val="00A43EAD"/>
    <w:rsid w:val="00AF2764"/>
    <w:rsid w:val="00B31F0C"/>
    <w:rsid w:val="00B52AB6"/>
    <w:rsid w:val="00B77B1C"/>
    <w:rsid w:val="00BB3199"/>
    <w:rsid w:val="00BB502E"/>
    <w:rsid w:val="00BF7231"/>
    <w:rsid w:val="00C90120"/>
    <w:rsid w:val="00CA69DC"/>
    <w:rsid w:val="00CA6EB5"/>
    <w:rsid w:val="00CD3F42"/>
    <w:rsid w:val="00CE6686"/>
    <w:rsid w:val="00D2208C"/>
    <w:rsid w:val="00D557C3"/>
    <w:rsid w:val="00DC4678"/>
    <w:rsid w:val="00DE2FD7"/>
    <w:rsid w:val="00E14FC4"/>
    <w:rsid w:val="00EB3EED"/>
    <w:rsid w:val="00EC4288"/>
    <w:rsid w:val="00EE2D3A"/>
    <w:rsid w:val="00EE462F"/>
    <w:rsid w:val="00EF7FC1"/>
    <w:rsid w:val="00F30552"/>
    <w:rsid w:val="00F53FB0"/>
    <w:rsid w:val="00FC3E71"/>
    <w:rsid w:val="00FD7FE1"/>
    <w:rsid w:val="00FF776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810F0B"/>
    <w:rPr>
      <w:color w:val="808080"/>
    </w:rPr>
  </w:style>
  <w:style w:type="paragraph" w:customStyle="1" w:styleId="DFDBC650AD094EA082EA913FDEEC8554">
    <w:name w:val="DFDBC650AD094EA082EA913FDEEC8554"/>
    <w:rsid w:val="00850740"/>
  </w:style>
  <w:style w:type="paragraph" w:customStyle="1" w:styleId="C3ED5250BE114DF2B3EAB39933BD867A">
    <w:name w:val="C3ED5250BE114DF2B3EAB39933BD867A"/>
    <w:rsid w:val="00850740"/>
  </w:style>
  <w:style w:type="paragraph" w:customStyle="1" w:styleId="267F214FA50A4612831AEE94B87E6BFE">
    <w:name w:val="267F214FA50A4612831AEE94B87E6BFE"/>
    <w:rsid w:val="00850740"/>
  </w:style>
  <w:style w:type="paragraph" w:customStyle="1" w:styleId="D02F7F3C53DD41F68D7ADB58226266E4">
    <w:name w:val="D02F7F3C53DD41F68D7ADB58226266E4"/>
    <w:rsid w:val="00850740"/>
  </w:style>
  <w:style w:type="paragraph" w:customStyle="1" w:styleId="6D9434F8590648EFAF7BE61E44F1F387">
    <w:name w:val="6D9434F8590648EFAF7BE61E44F1F387"/>
    <w:rsid w:val="00850740"/>
  </w:style>
  <w:style w:type="paragraph" w:customStyle="1" w:styleId="961B63DD20124D3BB3A27DF40983CEA2">
    <w:name w:val="961B63DD20124D3BB3A27DF40983CEA2"/>
    <w:rsid w:val="00850740"/>
  </w:style>
  <w:style w:type="paragraph" w:customStyle="1" w:styleId="8DB50ED5286F422194139C1D3C17462B">
    <w:name w:val="8DB50ED5286F422194139C1D3C17462B"/>
    <w:rsid w:val="00850740"/>
  </w:style>
  <w:style w:type="paragraph" w:customStyle="1" w:styleId="80E1F1C9BE644399ACE0D992DAEF4B63">
    <w:name w:val="80E1F1C9BE644399ACE0D992DAEF4B63"/>
    <w:rsid w:val="00850740"/>
  </w:style>
  <w:style w:type="paragraph" w:customStyle="1" w:styleId="9E9FA160570A4400AB8CB039F0A8546C">
    <w:name w:val="9E9FA160570A4400AB8CB039F0A8546C"/>
    <w:rsid w:val="00850740"/>
  </w:style>
  <w:style w:type="paragraph" w:customStyle="1" w:styleId="180662C0533F4E55A09FC226E5849F9D">
    <w:name w:val="180662C0533F4E55A09FC226E5849F9D"/>
    <w:rsid w:val="00850740"/>
  </w:style>
  <w:style w:type="paragraph" w:customStyle="1" w:styleId="6B7CAEC2292A4522A6B640F531421FF6">
    <w:name w:val="6B7CAEC2292A4522A6B640F531421FF6"/>
    <w:rsid w:val="00850740"/>
  </w:style>
  <w:style w:type="paragraph" w:customStyle="1" w:styleId="E1D357790AFF4F949CCC57B3BB3B7270">
    <w:name w:val="E1D357790AFF4F949CCC57B3BB3B7270"/>
    <w:rsid w:val="00850740"/>
  </w:style>
  <w:style w:type="paragraph" w:customStyle="1" w:styleId="71655105D5E2436A943BCC1BD8CFA435">
    <w:name w:val="71655105D5E2436A943BCC1BD8CFA435"/>
    <w:rsid w:val="00850740"/>
  </w:style>
  <w:style w:type="paragraph" w:customStyle="1" w:styleId="4C5BE46CBC7A4B75A36CE84B3E4B3690">
    <w:name w:val="4C5BE46CBC7A4B75A36CE84B3E4B3690"/>
    <w:rsid w:val="00850740"/>
  </w:style>
  <w:style w:type="paragraph" w:customStyle="1" w:styleId="F846FDC2971D487B8C76B467AFB1F9E9">
    <w:name w:val="F846FDC2971D487B8C76B467AFB1F9E9"/>
    <w:rsid w:val="00850740"/>
  </w:style>
  <w:style w:type="paragraph" w:customStyle="1" w:styleId="B4F9F8A006104C5C8F5BD407683E93D5">
    <w:name w:val="B4F9F8A006104C5C8F5BD407683E93D5"/>
    <w:rsid w:val="00850740"/>
  </w:style>
  <w:style w:type="paragraph" w:customStyle="1" w:styleId="3C2F7AC5F7614947BD13F73D223E5774">
    <w:name w:val="3C2F7AC5F7614947BD13F73D223E5774"/>
    <w:rsid w:val="00850740"/>
  </w:style>
  <w:style w:type="paragraph" w:customStyle="1" w:styleId="08978E87D83A4279BE4D227F8B8C8860">
    <w:name w:val="08978E87D83A4279BE4D227F8B8C8860"/>
    <w:rsid w:val="00850740"/>
  </w:style>
  <w:style w:type="paragraph" w:customStyle="1" w:styleId="1E32B548C00E4F5B891561F31DF0A8E1">
    <w:name w:val="1E32B548C00E4F5B891561F31DF0A8E1"/>
    <w:rsid w:val="00850740"/>
  </w:style>
  <w:style w:type="paragraph" w:customStyle="1" w:styleId="AF8DA13A363940359E82A62FDA8F1F15">
    <w:name w:val="AF8DA13A363940359E82A62FDA8F1F15"/>
    <w:rsid w:val="00850740"/>
  </w:style>
  <w:style w:type="paragraph" w:customStyle="1" w:styleId="796B6C8E1B88440B9EE7605DC05F1789">
    <w:name w:val="796B6C8E1B88440B9EE7605DC05F1789"/>
    <w:rsid w:val="00850740"/>
  </w:style>
  <w:style w:type="paragraph" w:customStyle="1" w:styleId="92674DB122E941B9B6AB0BCF33F61F61">
    <w:name w:val="92674DB122E941B9B6AB0BCF33F61F61"/>
    <w:rsid w:val="00850740"/>
  </w:style>
  <w:style w:type="paragraph" w:customStyle="1" w:styleId="8D00C45501864891B49A56C1AA19482C">
    <w:name w:val="8D00C45501864891B49A56C1AA19482C"/>
    <w:rsid w:val="00810F0B"/>
    <w:rPr>
      <w:kern w:val="2"/>
      <w14:ligatures w14:val="standardContextual"/>
    </w:rPr>
  </w:style>
  <w:style w:type="paragraph" w:customStyle="1" w:styleId="F7989694D9BE4B1883E9693BD6FDC1E3">
    <w:name w:val="F7989694D9BE4B1883E9693BD6FDC1E3"/>
    <w:rsid w:val="00810F0B"/>
    <w:rPr>
      <w:kern w:val="2"/>
      <w14:ligatures w14:val="standardContextual"/>
    </w:rPr>
  </w:style>
  <w:style w:type="paragraph" w:customStyle="1" w:styleId="AAD6E26C6EAC467EB56F864BBD2E9F86">
    <w:name w:val="AAD6E26C6EAC467EB56F864BBD2E9F86"/>
    <w:rsid w:val="00810F0B"/>
    <w:rPr>
      <w:kern w:val="2"/>
      <w14:ligatures w14:val="standardContextual"/>
    </w:rPr>
  </w:style>
  <w:style w:type="paragraph" w:customStyle="1" w:styleId="26CAEEBA24C74088B2086D4D167BBC4B">
    <w:name w:val="26CAEEBA24C74088B2086D4D167BBC4B"/>
    <w:rsid w:val="00810F0B"/>
    <w:rPr>
      <w:kern w:val="2"/>
      <w14:ligatures w14:val="standardContextual"/>
    </w:rPr>
  </w:style>
  <w:style w:type="paragraph" w:customStyle="1" w:styleId="54D8C7B66AEB410CADC2D8F9E1654074">
    <w:name w:val="54D8C7B66AEB410CADC2D8F9E1654074"/>
    <w:rsid w:val="00810F0B"/>
    <w:rPr>
      <w:kern w:val="2"/>
      <w14:ligatures w14:val="standardContextual"/>
    </w:rPr>
  </w:style>
  <w:style w:type="paragraph" w:customStyle="1" w:styleId="DFE862DE8CF847B9A13E9470484C40EF">
    <w:name w:val="DFE862DE8CF847B9A13E9470484C40EF"/>
    <w:rsid w:val="00810F0B"/>
    <w:rPr>
      <w:kern w:val="2"/>
      <w14:ligatures w14:val="standardContextual"/>
    </w:rPr>
  </w:style>
  <w:style w:type="paragraph" w:customStyle="1" w:styleId="4AB0B74E6699416D9A729C950AD9916C">
    <w:name w:val="4AB0B74E6699416D9A729C950AD9916C"/>
    <w:rsid w:val="00810F0B"/>
    <w:rPr>
      <w:kern w:val="2"/>
      <w14:ligatures w14:val="standardContextual"/>
    </w:rPr>
  </w:style>
  <w:style w:type="paragraph" w:customStyle="1" w:styleId="7DB0AC5DD2BF40F4A294E77D34807D4C">
    <w:name w:val="7DB0AC5DD2BF40F4A294E77D34807D4C"/>
    <w:rsid w:val="00810F0B"/>
    <w:rPr>
      <w:kern w:val="2"/>
      <w14:ligatures w14:val="standardContextual"/>
    </w:rPr>
  </w:style>
  <w:style w:type="paragraph" w:customStyle="1" w:styleId="6D37778B1A0D48C9928AFA87EFEDB310">
    <w:name w:val="6D37778B1A0D48C9928AFA87EFEDB310"/>
    <w:rsid w:val="00810F0B"/>
    <w:rPr>
      <w:kern w:val="2"/>
      <w14:ligatures w14:val="standardContextual"/>
    </w:rPr>
  </w:style>
  <w:style w:type="paragraph" w:customStyle="1" w:styleId="A7F00A92898849468932CE2DE0739FD1">
    <w:name w:val="A7F00A92898849468932CE2DE0739FD1"/>
    <w:rsid w:val="00810F0B"/>
    <w:rPr>
      <w:kern w:val="2"/>
      <w14:ligatures w14:val="standardContextual"/>
    </w:rPr>
  </w:style>
  <w:style w:type="paragraph" w:customStyle="1" w:styleId="D457A4A7F20A4DA38964DF24CF0D8887">
    <w:name w:val="D457A4A7F20A4DA38964DF24CF0D8887"/>
    <w:rsid w:val="00810F0B"/>
    <w:rPr>
      <w:kern w:val="2"/>
      <w14:ligatures w14:val="standardContextual"/>
    </w:rPr>
  </w:style>
  <w:style w:type="paragraph" w:customStyle="1" w:styleId="6AA32E90BC914F518E5744637C4925A1">
    <w:name w:val="6AA32E90BC914F518E5744637C4925A1"/>
    <w:rsid w:val="00810F0B"/>
    <w:rPr>
      <w:kern w:val="2"/>
      <w14:ligatures w14:val="standardContextual"/>
    </w:rPr>
  </w:style>
  <w:style w:type="paragraph" w:customStyle="1" w:styleId="A6EE2884B54645C997A4507674E6698A">
    <w:name w:val="A6EE2884B54645C997A4507674E6698A"/>
    <w:rsid w:val="00810F0B"/>
    <w:rPr>
      <w:kern w:val="2"/>
      <w14:ligatures w14:val="standardContextual"/>
    </w:rPr>
  </w:style>
  <w:style w:type="paragraph" w:customStyle="1" w:styleId="B9A3994E60B14B82B3830EFBC5DA7429">
    <w:name w:val="B9A3994E60B14B82B3830EFBC5DA7429"/>
    <w:rsid w:val="00810F0B"/>
    <w:rPr>
      <w:kern w:val="2"/>
      <w14:ligatures w14:val="standardContextual"/>
    </w:rPr>
  </w:style>
  <w:style w:type="paragraph" w:customStyle="1" w:styleId="569E98FBC5AB4BA0B9025BE126DFC277">
    <w:name w:val="569E98FBC5AB4BA0B9025BE126DFC277"/>
    <w:rsid w:val="00810F0B"/>
    <w:rPr>
      <w:kern w:val="2"/>
      <w14:ligatures w14:val="standardContextual"/>
    </w:rPr>
  </w:style>
  <w:style w:type="paragraph" w:customStyle="1" w:styleId="3E8B3275A2BC4A3E82FCBC0F5A326D7F">
    <w:name w:val="3E8B3275A2BC4A3E82FCBC0F5A326D7F"/>
    <w:rsid w:val="00810F0B"/>
    <w:rPr>
      <w:kern w:val="2"/>
      <w14:ligatures w14:val="standardContextual"/>
    </w:rPr>
  </w:style>
  <w:style w:type="paragraph" w:customStyle="1" w:styleId="1F9A593E7D664605B0257B8F3CBE42FA">
    <w:name w:val="1F9A593E7D664605B0257B8F3CBE42FA"/>
    <w:rsid w:val="00810F0B"/>
    <w:rPr>
      <w:kern w:val="2"/>
      <w14:ligatures w14:val="standardContextual"/>
    </w:rPr>
  </w:style>
  <w:style w:type="paragraph" w:customStyle="1" w:styleId="FB81D61D870B46B8B576D9FCD49BA456">
    <w:name w:val="FB81D61D870B46B8B576D9FCD49BA456"/>
    <w:rsid w:val="00810F0B"/>
    <w:rPr>
      <w:kern w:val="2"/>
      <w14:ligatures w14:val="standardContextual"/>
    </w:rPr>
  </w:style>
  <w:style w:type="paragraph" w:customStyle="1" w:styleId="9BAD4274C3FB4C8FB5128E43669F385A">
    <w:name w:val="9BAD4274C3FB4C8FB5128E43669F385A"/>
    <w:rsid w:val="00810F0B"/>
    <w:rPr>
      <w:kern w:val="2"/>
      <w14:ligatures w14:val="standardContextual"/>
    </w:rPr>
  </w:style>
  <w:style w:type="paragraph" w:customStyle="1" w:styleId="C011D355464F4259A91ADBC989AD115B">
    <w:name w:val="C011D355464F4259A91ADBC989AD115B"/>
    <w:rsid w:val="00810F0B"/>
    <w:rPr>
      <w:kern w:val="2"/>
      <w14:ligatures w14:val="standardContextual"/>
    </w:rPr>
  </w:style>
  <w:style w:type="paragraph" w:customStyle="1" w:styleId="F1EBD4100DCA486A8246DB32883779B2">
    <w:name w:val="F1EBD4100DCA486A8246DB32883779B2"/>
    <w:rsid w:val="00810F0B"/>
    <w:rPr>
      <w:kern w:val="2"/>
      <w14:ligatures w14:val="standardContextual"/>
    </w:rPr>
  </w:style>
  <w:style w:type="paragraph" w:customStyle="1" w:styleId="243DAE42F3184D75AFC2F6D409840689">
    <w:name w:val="243DAE42F3184D75AFC2F6D409840689"/>
    <w:rsid w:val="00810F0B"/>
    <w:rPr>
      <w:kern w:val="2"/>
      <w14:ligatures w14:val="standardContextual"/>
    </w:rPr>
  </w:style>
  <w:style w:type="paragraph" w:customStyle="1" w:styleId="F763BA4EA3C04E9A9BA23144B1074483">
    <w:name w:val="F763BA4EA3C04E9A9BA23144B1074483"/>
    <w:rsid w:val="00810F0B"/>
    <w:rPr>
      <w:kern w:val="2"/>
      <w14:ligatures w14:val="standardContextual"/>
    </w:rPr>
  </w:style>
  <w:style w:type="paragraph" w:customStyle="1" w:styleId="7CF9242F98A4477AA580567BF09AEB7D">
    <w:name w:val="7CF9242F98A4477AA580567BF09AEB7D"/>
    <w:rsid w:val="00810F0B"/>
    <w:rPr>
      <w:kern w:val="2"/>
      <w14:ligatures w14:val="standardContextual"/>
    </w:rPr>
  </w:style>
  <w:style w:type="paragraph" w:customStyle="1" w:styleId="65E2FF8297224BB5A34FF3F53F2AC79D">
    <w:name w:val="65E2FF8297224BB5A34FF3F53F2AC79D"/>
    <w:rsid w:val="00810F0B"/>
    <w:rPr>
      <w:kern w:val="2"/>
      <w14:ligatures w14:val="standardContextual"/>
    </w:rPr>
  </w:style>
  <w:style w:type="paragraph" w:customStyle="1" w:styleId="6ADDCBDA18764925BBCB5AF661F31CD8">
    <w:name w:val="6ADDCBDA18764925BBCB5AF661F31CD8"/>
    <w:rsid w:val="00810F0B"/>
    <w:rPr>
      <w:kern w:val="2"/>
      <w14:ligatures w14:val="standardContextual"/>
    </w:rPr>
  </w:style>
  <w:style w:type="paragraph" w:customStyle="1" w:styleId="FC47FFF6475C4FE9A8BC550B21FD366D">
    <w:name w:val="FC47FFF6475C4FE9A8BC550B21FD366D"/>
    <w:rsid w:val="00810F0B"/>
    <w:rPr>
      <w:kern w:val="2"/>
      <w14:ligatures w14:val="standardContextual"/>
    </w:rPr>
  </w:style>
  <w:style w:type="paragraph" w:customStyle="1" w:styleId="8ACF9BED9F3A4DA4905AE9A6E352A88B">
    <w:name w:val="8ACF9BED9F3A4DA4905AE9A6E352A88B"/>
    <w:rsid w:val="00810F0B"/>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1-17T05:08:13.008"/>
    </inkml:context>
    <inkml:brush xml:id="br0">
      <inkml:brushProperty name="width" value="0.035" units="cm"/>
      <inkml:brushProperty name="height" value="0.035" units="cm"/>
    </inkml:brush>
  </inkml:definitions>
  <inkml:trace contextRef="#ctx0" brushRef="#br0">0 518 24575,'2'1'0,"-1"-1"0,1 0 0,-1 0 0,1 0 0,0 0 0,-1 0 0,1 0 0,-1 0 0,1-1 0,-1 1 0,1 0 0,-1-1 0,1 0 0,-1 1 0,1-1 0,-1 0 0,0 0 0,1 1 0,-1-1 0,0 0 0,0 0 0,1-1 0,-1 1 0,0 0 0,0 0 0,0 0 0,0-1 0,-1 1 0,1 0 0,0-1 0,-1 1 0,1-1 0,-1 1 0,1-1 0,-1 1 0,1-3 0,9-27 0,-1-1 0,-2 0 0,-1-1 0,2-37 0,-1-136 0,-7 194 0,-2-20 0,2-5 0,0 37 0,1 0 0,-1 0 0,0 0 0,0 0 0,0-1 0,0 1 0,0 0 0,0 0 0,0 0 0,0 0 0,0 0 0,0 0 0,1 0 0,-1 0 0,0 0 0,0 0 0,0 0 0,0 0 0,0 0 0,0 0 0,1 0 0,-1 0 0,0 0 0,0 0 0,0 0 0,0 0 0,0 0 0,0 0 0,0 0 0,1 0 0,-1 0 0,0 0 0,0 0 0,0 0 0,0 0 0,0 0 0,0 0 0,0 0 0,1 0 0,-1 0 0,0 0 0,0 0 0,0 1 0,0-1 0,0 0 0,0 0 0,0 0 0,0 0 0,0 0 0,0 0 0,0 0 0,0 1 0,1-1 0,-1 0 0,0 0 0,0 0 0,0 0 0,0 0 0,0 0 0,0 0 0,0 1 0,0-1 0,0 0 0,11 25 0,167 385 0,-142-331 0,-32-72 0,1 1 0,0-1 0,0 0 0,0-1 0,1 1 0,0-1 0,0 0 0,1-1 0,0 1 0,10 5 0,17 16 0,-30-25 0,0 1 0,0 0 0,0-1 0,0 0 0,0 0 0,0 0 0,0 0 0,1-1 0,-1 0 0,1 0 0,-1 0 0,6 1 0,7-1 0,0-1 0,18-2 0,-22 1 0,1 0 0,-1 1 0,25 3 0,67 21 0,-103-23 0,0-1 0,0 0 0,0 0 0,0 0 0,0 0 0,0 0 0,0 0 0,1-1 0,-1 1 0,0-1 0,0 1 0,0-1 0,0 0 0,0 0 0,-1 0 0,1 0 0,0 0 0,0 0 0,-1 0 0,1-1 0,0 1 0,-1 0 0,1-1 0,1-3 0,3-3 0,0-1 0,-1 1 0,0-1 0,3-10 0,-5 12 0,9-18 0,-2 0 0,0-1 0,-2-1 0,-1 1 0,-1-1 0,-1 0 0,2-35 0,-13 119 0,-2-1 0,-18 67 0,21-98 0,-2-1 0,-1 1 0,-1-1 0,-1-1 0,-1 0 0,-1 0 0,-27 38 0,33-54 0,-1 0 0,0-1 0,0 0 0,-1 0 0,0-1 0,0 0 0,0 0 0,0-1 0,-1 0 0,0 0 0,0-1 0,0 0 0,-16 3 0,-8-1 0,-1-1 0,-48-1 0,75-3 0,-114-3 0,108 2 0,-1-1 0,0-1 0,1 0 0,-1-1 0,1 0 0,-20-10 0,30 13 0,0-1 0,0 0 0,0 0 0,0 0 0,0 0 0,0-1 0,1 1 0,-1-1 0,1 0 0,0 0 0,-1 0 0,1 0 0,1 0 0,-1 0 0,0 0 0,-1-6 0,2 7 0,1-1 0,0 1 0,0 0 0,-1-1 0,1 1 0,1 0 0,-1-1 0,0 1 0,1 0 0,-1-1 0,1 1 0,-1 0 0,1 0 0,0 0 0,0 0 0,0-1 0,1 1 0,-1 0 0,0 1 0,1-1 0,-1 0 0,1 0 0,-1 1 0,1-1 0,0 1 0,4-3 0,5-4 0,0 2 0,1 0 0,0 0 0,0 1 0,1 0 0,17-4 0,83-13 0,-90 18 0,44-8 0,-15 2 0,0 2 0,62-1 0,-77 4 0,-32 3 0,-1 1 0,0 1 0,1-1 0,-1 0 0,0 1 0,1 0 0,-1 0 0,1 0 0,-1 1 0,0 0 0,1-1 0,5 3 0,5 4 0,0 1 0,27 19 0,-34-20 0,2 0 0,-1-1 0,1-1 0,0 1 0,0-2 0,0 1 0,1-1 0,-1-1 0,14 3 0,-15-5 0,0 0 0,0-1 0,0 0 0,0 0 0,0-1 0,0 0 0,0 0 0,0-1 0,0-1 0,0 1 0,-1-2 0,12-4 0,-17 6 0,0 1 0,0-1 0,0 1 0,0 0 0,0 0 0,0 0 0,6 0 0,-8 1 0,-1 0 0,0 0 0,1 0 0,-1 0 0,0 0 0,0 0 0,1 0 0,-1 0 0,0 0 0,1 0 0,-1 0 0,0 0 0,0 1 0,1-1 0,-1 0 0,0 0 0,0 0 0,1 1 0,-1-1 0,0 0 0,0 0 0,1 0 0,-1 1 0,0-1 0,0 0 0,0 0 0,0 1 0,0-1 0,1 1 0,-5 16 0,-3-2 0,-2-1 0,0 0 0,0 0 0,-1 0 0,-1-1 0,-23 21 0,-1-2 0,-47 30 0,46-37 0,-2-2 0,-1-2 0,0-1 0,-1-3 0,-2-1 0,-72 18 0,65-23 0,-2-2 0,1-2 0,-1-3 0,0-1 0,-79-8 0,105 3 0,1-2 0,-38-10 0,53 11 0,0 0 0,0 0 0,1-1 0,-1 0 0,1-1 0,-1 0 0,1 0 0,1-1 0,-13-10 0,18 14 0,0-1 0,0 1 0,0 0 0,1-1 0,-1 1 0,0-1 0,1 0 0,0 1 0,-1-1 0,1 0 0,0 0 0,0 0 0,1 0 0,-1 0 0,1 0 0,-1 0 0,1-4 0,1 4 0,-1 0 0,1 1 0,0-1 0,-1 1 0,1-1 0,1 1 0,-1-1 0,0 1 0,1-1 0,-1 1 0,1 0 0,-1 0 0,1 0 0,0 0 0,0 0 0,0 0 0,0 1 0,0-1 0,4-2 0,32-17 0,1 0 0,52-18 0,87-21 0,24 7 0,-157 44 0,-1 3 0,75-3 0,-109 10 0,0 0 0,0 1 0,0 0 0,0 1 0,-1 0 0,1 0 0,-1 1 0,10 5 0,-10-4 0,1-1 0,1 1 0,-1-2 0,0 0 0,1 0 0,0-1 0,12 1 0,-2-3 0,-1-1 0,1-1 0,-1-1 0,1-1 0,-1 0 0,0-2 0,0-1 0,-1 0 0,0-1 0,23-13 0,-35 17 0,1 0 0,0 1 0,0 0 0,0 0 0,0 1 0,0 0 0,1 0 0,15 0 0,-19 2 0,1 0 0,0 1 0,0 0 0,0 0 0,-1 0 0,1 1 0,-1 0 0,1 0 0,-1 0 0,0 1 0,0 0 0,0 0 0,9 6 0,1 5 0,0 0 0,-1 1 0,-1 1 0,19 29 0,-14-20 0,22 24 0,-40-48 0,1 0 0,0 0 0,0 0 0,-1 0 0,1 0 0,0 0 0,0 0 0,0 0 0,1 0 0,-1-1 0,0 1 0,0 0 0,0-1 0,0 1 0,1-1 0,-1 1 0,0-1 0,1 0 0,-1 1 0,0-1 0,1 0 0,-1 0 0,0 0 0,1 0 0,-1 0 0,0 0 0,1 0 0,-1 0 0,0-1 0,3 0 0,-2 0 0,-1-1 0,1 0 0,0 0 0,0 0 0,-1 0 0,1 0 0,-1 0 0,0 0 0,1 0 0,-1-1 0,0 1 0,0 0 0,-1-1 0,1 1 0,0-4 0,7-53 0,-7 48 0,-1 1 0,2 0 0,-1-1 0,1 1 0,1 0 0,0 0 0,1 0 0,5-11 0,-8 19 0,1 0 0,0 0 0,-1 0 0,1 0 0,0 1 0,0-1 0,0 0 0,0 1 0,1 0 0,-1-1 0,0 1 0,1 0 0,-1 0 0,1 0 0,-1 1 0,0-1 0,1 1 0,0-1 0,4 1 0,-3-1 0,-1 1 0,1-1 0,-1 0 0,1 0 0,-1 0 0,1 0 0,-1 0 0,0-1 0,0 0 0,4-2 0,1-3 0,-1-1 0,0 1 0,-1-1 0,0-1 0,9-15 0,-9 14 0,1 0 0,0 0 0,15-16 0,-20 24 0,0 0 0,1 0 0,-1 0 0,1 0 0,-1 1 0,1-1 0,0 1 0,0 0 0,-1-1 0,1 1 0,0 0 0,0 1 0,0-1 0,0 0 0,1 1 0,-1 0 0,5 0 0,-3 1 0,0-1 0,0 2 0,1-1 0,-1 0 0,0 1 0,0 0 0,-1 1 0,1-1 0,7 5 0,4 6 0,1 0 0,-2 1 0,1 1 0,12 16 0,-27-30 0,94 97 0,-29-33 0,-59-58-136,1 1-1,-2 0 1,1 0-1,-1 0 1,0 1-1,-1 0 1,0 0-1,0 1 0,4 12 1,-6-7-6690</inkml:trace>
  <inkml:trace contextRef="#ctx0" brushRef="#br0" timeOffset="1218.09">2258 939 24575,'96'-332'0,"-91"309"0,-2 0 0,1-45 0,-4 66 0,0 0 0,0 1 0,0-1 0,0 0 0,1 0 0,-1 0 0,1 0 0,-1 1 0,1-1 0,0 0 0,0 0 0,-1 1 0,3-3 0,-2 3 0,-1 1 0,1-1 0,-1 1 0,1-1 0,0 1 0,-1 0 0,1-1 0,0 1 0,-1 0 0,1 0 0,0-1 0,-1 1 0,1 0 0,0 0 0,0 0 0,-1 0 0,1 0 0,0 0 0,0 0 0,-1 0 0,1 0 0,0 0 0,-1 1 0,1-1 0,0 0 0,-1 0 0,1 1 0,0-1 0,-1 0 0,1 1 0,0-1 0,-1 1 0,1-1 0,-1 1 0,1-1 0,-1 1 0,1-1 0,0 2 0,4 3 0,0 1 0,0 0 0,0 0 0,-1 0 0,5 11 0,-4-9 0,-1-1 0,1 0 0,0 1 0,7 5 0,-8-8-75,7 4-140,-1 2 0,-1 0 0,1 0 0,-2 1 0,10 14 0,-12-12-6611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A68AE7A1F1F54CA865921587433BC8" ma:contentTypeVersion="16" ma:contentTypeDescription="Create a new document." ma:contentTypeScope="" ma:versionID="460d34fcaea6ef9a63869430d3f75092">
  <xsd:schema xmlns:xsd="http://www.w3.org/2001/XMLSchema" xmlns:xs="http://www.w3.org/2001/XMLSchema" xmlns:p="http://schemas.microsoft.com/office/2006/metadata/properties" xmlns:ns2="d6545af2-97c3-4a6c-87fb-1ec96ba2a844" xmlns:ns3="365e727d-0e60-4bd3-8be0-8efb4fad0ee2" targetNamespace="http://schemas.microsoft.com/office/2006/metadata/properties" ma:root="true" ma:fieldsID="ee7516954b8c7cee3222d74133561ed1" ns2:_="" ns3:_="">
    <xsd:import namespace="d6545af2-97c3-4a6c-87fb-1ec96ba2a844"/>
    <xsd:import namespace="365e727d-0e60-4bd3-8be0-8efb4fad0e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545af2-97c3-4a6c-87fb-1ec96ba2a84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235984d-f5c0-43de-b0e7-81d7dae80e35}" ma:internalName="TaxCatchAll" ma:showField="CatchAllData" ma:web="d6545af2-97c3-4a6c-87fb-1ec96ba2a84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65e727d-0e60-4bd3-8be0-8efb4fad0e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6545af2-97c3-4a6c-87fb-1ec96ba2a844" xsi:nil="true"/>
    <SharedWithUsers xmlns="d6545af2-97c3-4a6c-87fb-1ec96ba2a844">
      <UserInfo>
        <DisplayName>Evelyn Wright (Health)</DisplayName>
        <AccountId>1014</AccountId>
        <AccountType/>
      </UserInfo>
    </SharedWithUsers>
    <lcf76f155ced4ddcb4097134ff3c332f xmlns="365e727d-0e60-4bd3-8be0-8efb4fad0ee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876C25-3E7C-42AF-BB48-1535115301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545af2-97c3-4a6c-87fb-1ec96ba2a844"/>
    <ds:schemaRef ds:uri="365e727d-0e60-4bd3-8be0-8efb4fad0e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AC28CD-794A-4DE5-9080-AF945367D2AC}">
  <ds:schemaRefs>
    <ds:schemaRef ds:uri="http://schemas.microsoft.com/office/infopath/2007/PartnerControls"/>
    <ds:schemaRef ds:uri="http://purl.org/dc/elements/1.1/"/>
    <ds:schemaRef ds:uri="http://purl.org/dc/terms/"/>
    <ds:schemaRef ds:uri="http://www.w3.org/XML/1998/namespace"/>
    <ds:schemaRef ds:uri="http://schemas.microsoft.com/office/2006/documentManagement/types"/>
    <ds:schemaRef ds:uri="http://purl.org/dc/dcmitype/"/>
    <ds:schemaRef ds:uri="365e727d-0e60-4bd3-8be0-8efb4fad0ee2"/>
    <ds:schemaRef ds:uri="http://schemas.microsoft.com/office/2006/metadata/properties"/>
    <ds:schemaRef ds:uri="http://schemas.openxmlformats.org/package/2006/metadata/core-properties"/>
    <ds:schemaRef ds:uri="d6545af2-97c3-4a6c-87fb-1ec96ba2a844"/>
  </ds:schemaRefs>
</ds:datastoreItem>
</file>

<file path=customXml/itemProps3.xml><?xml version="1.0" encoding="utf-8"?>
<ds:datastoreItem xmlns:ds="http://schemas.openxmlformats.org/officeDocument/2006/customXml" ds:itemID="{5CE55243-AE0D-4403-A63D-595EB4C3EF0D}">
  <ds:schemaRefs>
    <ds:schemaRef ds:uri="http://schemas.openxmlformats.org/officeDocument/2006/bibliography"/>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56</Pages>
  <Words>9197</Words>
  <Characters>58075</Characters>
  <Application>Microsoft Office Word</Application>
  <DocSecurity>2</DocSecurity>
  <Lines>483</Lines>
  <Paragraphs>134</Paragraphs>
  <ScaleCrop>false</ScaleCrop>
  <HeadingPairs>
    <vt:vector size="2" baseType="variant">
      <vt:variant>
        <vt:lpstr>Title</vt:lpstr>
      </vt:variant>
      <vt:variant>
        <vt:i4>1</vt:i4>
      </vt:variant>
    </vt:vector>
  </HeadingPairs>
  <TitlesOfParts>
    <vt:vector size="1" baseType="lpstr">
      <vt:lpstr>HousingVic Online Services (client self service) and maintenance portal - privacy impact assessment (Part 2)</vt:lpstr>
    </vt:vector>
  </TitlesOfParts>
  <Company>Victoria State Government, Department of Familes, Fairness and Housing</Company>
  <LinksUpToDate>false</LinksUpToDate>
  <CharactersWithSpaces>67138</CharactersWithSpaces>
  <SharedDoc>false</SharedDoc>
  <HyperlinkBase/>
  <HLinks>
    <vt:vector size="348" baseType="variant">
      <vt:variant>
        <vt:i4>3932166</vt:i4>
      </vt:variant>
      <vt:variant>
        <vt:i4>237</vt:i4>
      </vt:variant>
      <vt:variant>
        <vt:i4>0</vt:i4>
      </vt:variant>
      <vt:variant>
        <vt:i4>5</vt:i4>
      </vt:variant>
      <vt:variant>
        <vt:lpwstr>mailto:privacy@dffh.vic.gov.au</vt:lpwstr>
      </vt:variant>
      <vt:variant>
        <vt:lpwstr/>
      </vt:variant>
      <vt:variant>
        <vt:i4>8323183</vt:i4>
      </vt:variant>
      <vt:variant>
        <vt:i4>222</vt:i4>
      </vt:variant>
      <vt:variant>
        <vt:i4>0</vt:i4>
      </vt:variant>
      <vt:variant>
        <vt:i4>5</vt:i4>
      </vt:variant>
      <vt:variant>
        <vt:lpwstr>https://www.housing.vic.gov.au/repairs</vt:lpwstr>
      </vt:variant>
      <vt:variant>
        <vt:lpwstr/>
      </vt:variant>
      <vt:variant>
        <vt:i4>131095</vt:i4>
      </vt:variant>
      <vt:variant>
        <vt:i4>216</vt:i4>
      </vt:variant>
      <vt:variant>
        <vt:i4>0</vt:i4>
      </vt:variant>
      <vt:variant>
        <vt:i4>5</vt:i4>
      </vt:variant>
      <vt:variant>
        <vt:lpwstr>https://ovic.vic.gov.au/privacy/resources-for-organisations/information-privacy-principles-full-text/</vt:lpwstr>
      </vt:variant>
      <vt:variant>
        <vt:lpwstr>principle-4data-security</vt:lpwstr>
      </vt:variant>
      <vt:variant>
        <vt:i4>6946863</vt:i4>
      </vt:variant>
      <vt:variant>
        <vt:i4>213</vt:i4>
      </vt:variant>
      <vt:variant>
        <vt:i4>0</vt:i4>
      </vt:variant>
      <vt:variant>
        <vt:i4>5</vt:i4>
      </vt:variant>
      <vt:variant>
        <vt:lpwstr>tel:1300475170</vt:lpwstr>
      </vt:variant>
      <vt:variant>
        <vt:lpwstr/>
      </vt:variant>
      <vt:variant>
        <vt:i4>6750244</vt:i4>
      </vt:variant>
      <vt:variant>
        <vt:i4>210</vt:i4>
      </vt:variant>
      <vt:variant>
        <vt:i4>0</vt:i4>
      </vt:variant>
      <vt:variant>
        <vt:i4>5</vt:i4>
      </vt:variant>
      <vt:variant>
        <vt:lpwstr>tel:0390968449</vt:lpwstr>
      </vt:variant>
      <vt:variant>
        <vt:lpwstr/>
      </vt:variant>
      <vt:variant>
        <vt:i4>3276814</vt:i4>
      </vt:variant>
      <vt:variant>
        <vt:i4>207</vt:i4>
      </vt:variant>
      <vt:variant>
        <vt:i4>0</vt:i4>
      </vt:variant>
      <vt:variant>
        <vt:i4>5</vt:i4>
      </vt:variant>
      <vt:variant>
        <vt:lpwstr>mailto:foi@dffh.vic.gov.au</vt:lpwstr>
      </vt:variant>
      <vt:variant>
        <vt:lpwstr/>
      </vt:variant>
      <vt:variant>
        <vt:i4>6750257</vt:i4>
      </vt:variant>
      <vt:variant>
        <vt:i4>204</vt:i4>
      </vt:variant>
      <vt:variant>
        <vt:i4>0</vt:i4>
      </vt:variant>
      <vt:variant>
        <vt:i4>5</vt:i4>
      </vt:variant>
      <vt:variant>
        <vt:lpwstr>https://www.housing.vic.gov.au/contact-a-housing-office</vt:lpwstr>
      </vt:variant>
      <vt:variant>
        <vt:lpwstr/>
      </vt:variant>
      <vt:variant>
        <vt:i4>5832732</vt:i4>
      </vt:variant>
      <vt:variant>
        <vt:i4>201</vt:i4>
      </vt:variant>
      <vt:variant>
        <vt:i4>0</vt:i4>
      </vt:variant>
      <vt:variant>
        <vt:i4>5</vt:i4>
      </vt:variant>
      <vt:variant>
        <vt:lpwstr>https://ovic.vic.gov.au/privacy/resources-for-organisations/information-privacy-principles-full-text/</vt:lpwstr>
      </vt:variant>
      <vt:variant>
        <vt:lpwstr>principle-6access-and-correction</vt:lpwstr>
      </vt:variant>
      <vt:variant>
        <vt:i4>2686982</vt:i4>
      </vt:variant>
      <vt:variant>
        <vt:i4>198</vt:i4>
      </vt:variant>
      <vt:variant>
        <vt:i4>0</vt:i4>
      </vt:variant>
      <vt:variant>
        <vt:i4>5</vt:i4>
      </vt:variant>
      <vt:variant>
        <vt:lpwstr>https://www.austlii.edu.au/cgi-bin/viewdoc/au/legis/vic/consol_act/hra2001144/sch1.html</vt:lpwstr>
      </vt:variant>
      <vt:variant>
        <vt:lpwstr/>
      </vt:variant>
      <vt:variant>
        <vt:i4>7274623</vt:i4>
      </vt:variant>
      <vt:variant>
        <vt:i4>195</vt:i4>
      </vt:variant>
      <vt:variant>
        <vt:i4>0</vt:i4>
      </vt:variant>
      <vt:variant>
        <vt:i4>5</vt:i4>
      </vt:variant>
      <vt:variant>
        <vt:lpwstr>https://ovic.vic.gov.au/privacy/resources-for-organisations/information-privacy-principles-full-text/</vt:lpwstr>
      </vt:variant>
      <vt:variant>
        <vt:lpwstr>principle-3data-quality</vt:lpwstr>
      </vt:variant>
      <vt:variant>
        <vt:i4>2686982</vt:i4>
      </vt:variant>
      <vt:variant>
        <vt:i4>192</vt:i4>
      </vt:variant>
      <vt:variant>
        <vt:i4>0</vt:i4>
      </vt:variant>
      <vt:variant>
        <vt:i4>5</vt:i4>
      </vt:variant>
      <vt:variant>
        <vt:lpwstr>https://www.austlii.edu.au/cgi-bin/viewdoc/au/legis/vic/consol_act/hra2001144/sch1.html</vt:lpwstr>
      </vt:variant>
      <vt:variant>
        <vt:lpwstr/>
      </vt:variant>
      <vt:variant>
        <vt:i4>2686982</vt:i4>
      </vt:variant>
      <vt:variant>
        <vt:i4>189</vt:i4>
      </vt:variant>
      <vt:variant>
        <vt:i4>0</vt:i4>
      </vt:variant>
      <vt:variant>
        <vt:i4>5</vt:i4>
      </vt:variant>
      <vt:variant>
        <vt:lpwstr>https://www.austlii.edu.au/cgi-bin/viewdoc/au/legis/vic/consol_act/hra2001144/sch1.html</vt:lpwstr>
      </vt:variant>
      <vt:variant>
        <vt:lpwstr/>
      </vt:variant>
      <vt:variant>
        <vt:i4>5242890</vt:i4>
      </vt:variant>
      <vt:variant>
        <vt:i4>186</vt:i4>
      </vt:variant>
      <vt:variant>
        <vt:i4>0</vt:i4>
      </vt:variant>
      <vt:variant>
        <vt:i4>5</vt:i4>
      </vt:variant>
      <vt:variant>
        <vt:lpwstr>https://ovic.vic.gov.au/privacy/resources-for-organisations/information-privacy-principles-full-text/</vt:lpwstr>
      </vt:variant>
      <vt:variant>
        <vt:lpwstr>principle-2use-and-disclosure</vt:lpwstr>
      </vt:variant>
      <vt:variant>
        <vt:i4>2686982</vt:i4>
      </vt:variant>
      <vt:variant>
        <vt:i4>183</vt:i4>
      </vt:variant>
      <vt:variant>
        <vt:i4>0</vt:i4>
      </vt:variant>
      <vt:variant>
        <vt:i4>5</vt:i4>
      </vt:variant>
      <vt:variant>
        <vt:lpwstr>https://www.austlii.edu.au/cgi-bin/viewdoc/au/legis/vic/consol_act/hra2001144/sch1.html</vt:lpwstr>
      </vt:variant>
      <vt:variant>
        <vt:lpwstr/>
      </vt:variant>
      <vt:variant>
        <vt:i4>5242890</vt:i4>
      </vt:variant>
      <vt:variant>
        <vt:i4>180</vt:i4>
      </vt:variant>
      <vt:variant>
        <vt:i4>0</vt:i4>
      </vt:variant>
      <vt:variant>
        <vt:i4>5</vt:i4>
      </vt:variant>
      <vt:variant>
        <vt:lpwstr>https://ovic.vic.gov.au/privacy/resources-for-organisations/information-privacy-principles-full-text/</vt:lpwstr>
      </vt:variant>
      <vt:variant>
        <vt:lpwstr>principle-2use-and-disclosure</vt:lpwstr>
      </vt:variant>
      <vt:variant>
        <vt:i4>2686982</vt:i4>
      </vt:variant>
      <vt:variant>
        <vt:i4>177</vt:i4>
      </vt:variant>
      <vt:variant>
        <vt:i4>0</vt:i4>
      </vt:variant>
      <vt:variant>
        <vt:i4>5</vt:i4>
      </vt:variant>
      <vt:variant>
        <vt:lpwstr>https://www.austlii.edu.au/cgi-bin/viewdoc/au/legis/vic/consol_act/hra2001144/sch1.html</vt:lpwstr>
      </vt:variant>
      <vt:variant>
        <vt:lpwstr/>
      </vt:variant>
      <vt:variant>
        <vt:i4>131095</vt:i4>
      </vt:variant>
      <vt:variant>
        <vt:i4>174</vt:i4>
      </vt:variant>
      <vt:variant>
        <vt:i4>0</vt:i4>
      </vt:variant>
      <vt:variant>
        <vt:i4>5</vt:i4>
      </vt:variant>
      <vt:variant>
        <vt:lpwstr>https://ovic.vic.gov.au/privacy/resources-for-organisations/information-privacy-principles-full-text/</vt:lpwstr>
      </vt:variant>
      <vt:variant>
        <vt:lpwstr>principle-4data-security</vt:lpwstr>
      </vt:variant>
      <vt:variant>
        <vt:i4>4259849</vt:i4>
      </vt:variant>
      <vt:variant>
        <vt:i4>171</vt:i4>
      </vt:variant>
      <vt:variant>
        <vt:i4>0</vt:i4>
      </vt:variant>
      <vt:variant>
        <vt:i4>5</vt:i4>
      </vt:variant>
      <vt:variant>
        <vt:lpwstr>https://ovic.vic.gov.au/privacy/resources-for-organisations/information-privacy-principles-full-text/</vt:lpwstr>
      </vt:variant>
      <vt:variant>
        <vt:lpwstr>principle-10sensitive-information</vt:lpwstr>
      </vt:variant>
      <vt:variant>
        <vt:i4>2686982</vt:i4>
      </vt:variant>
      <vt:variant>
        <vt:i4>168</vt:i4>
      </vt:variant>
      <vt:variant>
        <vt:i4>0</vt:i4>
      </vt:variant>
      <vt:variant>
        <vt:i4>5</vt:i4>
      </vt:variant>
      <vt:variant>
        <vt:lpwstr>https://www.austlii.edu.au/cgi-bin/viewdoc/au/legis/vic/consol_act/hra2001144/sch1.html</vt:lpwstr>
      </vt:variant>
      <vt:variant>
        <vt:lpwstr/>
      </vt:variant>
      <vt:variant>
        <vt:i4>5767188</vt:i4>
      </vt:variant>
      <vt:variant>
        <vt:i4>165</vt:i4>
      </vt:variant>
      <vt:variant>
        <vt:i4>0</vt:i4>
      </vt:variant>
      <vt:variant>
        <vt:i4>5</vt:i4>
      </vt:variant>
      <vt:variant>
        <vt:lpwstr>https://ovic.vic.gov.au/privacy/resources-for-organisations/information-privacy-principles-full-text/</vt:lpwstr>
      </vt:variant>
      <vt:variant>
        <vt:lpwstr>principle-8anonymity</vt:lpwstr>
      </vt:variant>
      <vt:variant>
        <vt:i4>2686982</vt:i4>
      </vt:variant>
      <vt:variant>
        <vt:i4>162</vt:i4>
      </vt:variant>
      <vt:variant>
        <vt:i4>0</vt:i4>
      </vt:variant>
      <vt:variant>
        <vt:i4>5</vt:i4>
      </vt:variant>
      <vt:variant>
        <vt:lpwstr>https://www.austlii.edu.au/cgi-bin/viewdoc/au/legis/vic/consol_act/hra2001144/sch1.html</vt:lpwstr>
      </vt:variant>
      <vt:variant>
        <vt:lpwstr/>
      </vt:variant>
      <vt:variant>
        <vt:i4>196611</vt:i4>
      </vt:variant>
      <vt:variant>
        <vt:i4>159</vt:i4>
      </vt:variant>
      <vt:variant>
        <vt:i4>0</vt:i4>
      </vt:variant>
      <vt:variant>
        <vt:i4>5</vt:i4>
      </vt:variant>
      <vt:variant>
        <vt:lpwstr>https://ovic.vic.gov.au/privacy/resources-for-organisations/information-privacy-principles-full-text/</vt:lpwstr>
      </vt:variant>
      <vt:variant>
        <vt:lpwstr>principle-7unique-identifiers</vt:lpwstr>
      </vt:variant>
      <vt:variant>
        <vt:i4>2686982</vt:i4>
      </vt:variant>
      <vt:variant>
        <vt:i4>156</vt:i4>
      </vt:variant>
      <vt:variant>
        <vt:i4>0</vt:i4>
      </vt:variant>
      <vt:variant>
        <vt:i4>5</vt:i4>
      </vt:variant>
      <vt:variant>
        <vt:lpwstr>https://www.austlii.edu.au/cgi-bin/viewdoc/au/legis/vic/consol_act/hra2001144/sch1.html</vt:lpwstr>
      </vt:variant>
      <vt:variant>
        <vt:lpwstr/>
      </vt:variant>
      <vt:variant>
        <vt:i4>5111821</vt:i4>
      </vt:variant>
      <vt:variant>
        <vt:i4>153</vt:i4>
      </vt:variant>
      <vt:variant>
        <vt:i4>0</vt:i4>
      </vt:variant>
      <vt:variant>
        <vt:i4>5</vt:i4>
      </vt:variant>
      <vt:variant>
        <vt:lpwstr>https://ovic.vic.gov.au/privacy/resources-for-organisations/information-privacy-principles-full-text/</vt:lpwstr>
      </vt:variant>
      <vt:variant>
        <vt:lpwstr>principle-1collection</vt:lpwstr>
      </vt:variant>
      <vt:variant>
        <vt:i4>6684798</vt:i4>
      </vt:variant>
      <vt:variant>
        <vt:i4>150</vt:i4>
      </vt:variant>
      <vt:variant>
        <vt:i4>0</vt:i4>
      </vt:variant>
      <vt:variant>
        <vt:i4>5</vt:i4>
      </vt:variant>
      <vt:variant>
        <vt:lpwstr>https://www.housing.vic.gov.au/privacy</vt:lpwstr>
      </vt:variant>
      <vt:variant>
        <vt:lpwstr/>
      </vt:variant>
      <vt:variant>
        <vt:i4>8323183</vt:i4>
      </vt:variant>
      <vt:variant>
        <vt:i4>147</vt:i4>
      </vt:variant>
      <vt:variant>
        <vt:i4>0</vt:i4>
      </vt:variant>
      <vt:variant>
        <vt:i4>5</vt:i4>
      </vt:variant>
      <vt:variant>
        <vt:lpwstr>https://www.housing.vic.gov.au/repairs</vt:lpwstr>
      </vt:variant>
      <vt:variant>
        <vt:lpwstr/>
      </vt:variant>
      <vt:variant>
        <vt:i4>4325381</vt:i4>
      </vt:variant>
      <vt:variant>
        <vt:i4>144</vt:i4>
      </vt:variant>
      <vt:variant>
        <vt:i4>0</vt:i4>
      </vt:variant>
      <vt:variant>
        <vt:i4>5</vt:i4>
      </vt:variant>
      <vt:variant>
        <vt:lpwstr>https://www.housing.vic.gov.au/repairs</vt:lpwstr>
      </vt:variant>
      <vt:variant>
        <vt:lpwstr>information-collection</vt:lpwstr>
      </vt:variant>
      <vt:variant>
        <vt:i4>8323183</vt:i4>
      </vt:variant>
      <vt:variant>
        <vt:i4>141</vt:i4>
      </vt:variant>
      <vt:variant>
        <vt:i4>0</vt:i4>
      </vt:variant>
      <vt:variant>
        <vt:i4>5</vt:i4>
      </vt:variant>
      <vt:variant>
        <vt:lpwstr>https://www.housing.vic.gov.au/repairs</vt:lpwstr>
      </vt:variant>
      <vt:variant>
        <vt:lpwstr/>
      </vt:variant>
      <vt:variant>
        <vt:i4>8323183</vt:i4>
      </vt:variant>
      <vt:variant>
        <vt:i4>138</vt:i4>
      </vt:variant>
      <vt:variant>
        <vt:i4>0</vt:i4>
      </vt:variant>
      <vt:variant>
        <vt:i4>5</vt:i4>
      </vt:variant>
      <vt:variant>
        <vt:lpwstr>https://www.housing.vic.gov.au/repairs</vt:lpwstr>
      </vt:variant>
      <vt:variant>
        <vt:lpwstr/>
      </vt:variant>
      <vt:variant>
        <vt:i4>2228268</vt:i4>
      </vt:variant>
      <vt:variant>
        <vt:i4>135</vt:i4>
      </vt:variant>
      <vt:variant>
        <vt:i4>0</vt:i4>
      </vt:variant>
      <vt:variant>
        <vt:i4>5</vt:i4>
      </vt:variant>
      <vt:variant>
        <vt:lpwstr>https://intranet.dhhs.vic.gov.au/privacy</vt:lpwstr>
      </vt:variant>
      <vt:variant>
        <vt:lpwstr>dhhs-privacy-policy</vt:lpwstr>
      </vt:variant>
      <vt:variant>
        <vt:i4>2686982</vt:i4>
      </vt:variant>
      <vt:variant>
        <vt:i4>132</vt:i4>
      </vt:variant>
      <vt:variant>
        <vt:i4>0</vt:i4>
      </vt:variant>
      <vt:variant>
        <vt:i4>5</vt:i4>
      </vt:variant>
      <vt:variant>
        <vt:lpwstr>https://www.austlii.edu.au/cgi-bin/viewdoc/au/legis/vic/consol_act/hra2001144/sch1.html</vt:lpwstr>
      </vt:variant>
      <vt:variant>
        <vt:lpwstr/>
      </vt:variant>
      <vt:variant>
        <vt:i4>5111821</vt:i4>
      </vt:variant>
      <vt:variant>
        <vt:i4>129</vt:i4>
      </vt:variant>
      <vt:variant>
        <vt:i4>0</vt:i4>
      </vt:variant>
      <vt:variant>
        <vt:i4>5</vt:i4>
      </vt:variant>
      <vt:variant>
        <vt:lpwstr>https://ovic.vic.gov.au/privacy/resources-for-organisations/information-privacy-principles-full-text/</vt:lpwstr>
      </vt:variant>
      <vt:variant>
        <vt:lpwstr>principle-1collection</vt:lpwstr>
      </vt:variant>
      <vt:variant>
        <vt:i4>6291505</vt:i4>
      </vt:variant>
      <vt:variant>
        <vt:i4>126</vt:i4>
      </vt:variant>
      <vt:variant>
        <vt:i4>0</vt:i4>
      </vt:variant>
      <vt:variant>
        <vt:i4>5</vt:i4>
      </vt:variant>
      <vt:variant>
        <vt:lpwstr>https://www.housing.vic.gov.au/client-self-service-identity-verification-digital-mail-privacy-impact-assessment</vt:lpwstr>
      </vt:variant>
      <vt:variant>
        <vt:lpwstr/>
      </vt:variant>
      <vt:variant>
        <vt:i4>2686982</vt:i4>
      </vt:variant>
      <vt:variant>
        <vt:i4>123</vt:i4>
      </vt:variant>
      <vt:variant>
        <vt:i4>0</vt:i4>
      </vt:variant>
      <vt:variant>
        <vt:i4>5</vt:i4>
      </vt:variant>
      <vt:variant>
        <vt:lpwstr>https://www.austlii.edu.au/cgi-bin/viewdoc/au/legis/vic/consol_act/hra2001144/sch1.html</vt:lpwstr>
      </vt:variant>
      <vt:variant>
        <vt:lpwstr/>
      </vt:variant>
      <vt:variant>
        <vt:i4>5111821</vt:i4>
      </vt:variant>
      <vt:variant>
        <vt:i4>120</vt:i4>
      </vt:variant>
      <vt:variant>
        <vt:i4>0</vt:i4>
      </vt:variant>
      <vt:variant>
        <vt:i4>5</vt:i4>
      </vt:variant>
      <vt:variant>
        <vt:lpwstr>https://ovic.vic.gov.au/privacy/resources-for-organisations/information-privacy-principles-full-text/</vt:lpwstr>
      </vt:variant>
      <vt:variant>
        <vt:lpwstr>principle-1collection</vt:lpwstr>
      </vt:variant>
      <vt:variant>
        <vt:i4>6291505</vt:i4>
      </vt:variant>
      <vt:variant>
        <vt:i4>117</vt:i4>
      </vt:variant>
      <vt:variant>
        <vt:i4>0</vt:i4>
      </vt:variant>
      <vt:variant>
        <vt:i4>5</vt:i4>
      </vt:variant>
      <vt:variant>
        <vt:lpwstr>https://www.housing.vic.gov.au/client-self-service-identity-verification-digital-mail-privacy-impact-assessment</vt:lpwstr>
      </vt:variant>
      <vt:variant>
        <vt:lpwstr/>
      </vt:variant>
      <vt:variant>
        <vt:i4>7078008</vt:i4>
      </vt:variant>
      <vt:variant>
        <vt:i4>114</vt:i4>
      </vt:variant>
      <vt:variant>
        <vt:i4>0</vt:i4>
      </vt:variant>
      <vt:variant>
        <vt:i4>5</vt:i4>
      </vt:variant>
      <vt:variant>
        <vt:lpwstr>https://my.gov.au/mygov/content/html/security.html</vt:lpwstr>
      </vt:variant>
      <vt:variant>
        <vt:lpwstr/>
      </vt:variant>
      <vt:variant>
        <vt:i4>6291505</vt:i4>
      </vt:variant>
      <vt:variant>
        <vt:i4>111</vt:i4>
      </vt:variant>
      <vt:variant>
        <vt:i4>0</vt:i4>
      </vt:variant>
      <vt:variant>
        <vt:i4>5</vt:i4>
      </vt:variant>
      <vt:variant>
        <vt:lpwstr>https://www.housing.vic.gov.au/client-self-service-identity-verification-digital-mail-privacy-impact-assessment</vt:lpwstr>
      </vt:variant>
      <vt:variant>
        <vt:lpwstr/>
      </vt:variant>
      <vt:variant>
        <vt:i4>6750210</vt:i4>
      </vt:variant>
      <vt:variant>
        <vt:i4>108</vt:i4>
      </vt:variant>
      <vt:variant>
        <vt:i4>0</vt:i4>
      </vt:variant>
      <vt:variant>
        <vt:i4>5</vt:i4>
      </vt:variant>
      <vt:variant>
        <vt:lpwstr>mailto:liz.machado@homes.vic.gov.au</vt:lpwstr>
      </vt:variant>
      <vt:variant>
        <vt:lpwstr/>
      </vt:variant>
      <vt:variant>
        <vt:i4>1245288</vt:i4>
      </vt:variant>
      <vt:variant>
        <vt:i4>105</vt:i4>
      </vt:variant>
      <vt:variant>
        <vt:i4>0</vt:i4>
      </vt:variant>
      <vt:variant>
        <vt:i4>5</vt:i4>
      </vt:variant>
      <vt:variant>
        <vt:lpwstr>mailto:Abhendra.Singh@health.vic.gov.au</vt:lpwstr>
      </vt:variant>
      <vt:variant>
        <vt:lpwstr/>
      </vt:variant>
      <vt:variant>
        <vt:i4>6291505</vt:i4>
      </vt:variant>
      <vt:variant>
        <vt:i4>102</vt:i4>
      </vt:variant>
      <vt:variant>
        <vt:i4>0</vt:i4>
      </vt:variant>
      <vt:variant>
        <vt:i4>5</vt:i4>
      </vt:variant>
      <vt:variant>
        <vt:lpwstr>https://www.housing.vic.gov.au/client-self-service-identity-verification-digital-mail-privacy-impact-assessment</vt:lpwstr>
      </vt:variant>
      <vt:variant>
        <vt:lpwstr/>
      </vt:variant>
      <vt:variant>
        <vt:i4>1638461</vt:i4>
      </vt:variant>
      <vt:variant>
        <vt:i4>95</vt:i4>
      </vt:variant>
      <vt:variant>
        <vt:i4>0</vt:i4>
      </vt:variant>
      <vt:variant>
        <vt:i4>5</vt:i4>
      </vt:variant>
      <vt:variant>
        <vt:lpwstr/>
      </vt:variant>
      <vt:variant>
        <vt:lpwstr>_Toc217987013</vt:lpwstr>
      </vt:variant>
      <vt:variant>
        <vt:i4>1638461</vt:i4>
      </vt:variant>
      <vt:variant>
        <vt:i4>89</vt:i4>
      </vt:variant>
      <vt:variant>
        <vt:i4>0</vt:i4>
      </vt:variant>
      <vt:variant>
        <vt:i4>5</vt:i4>
      </vt:variant>
      <vt:variant>
        <vt:lpwstr/>
      </vt:variant>
      <vt:variant>
        <vt:lpwstr>_Toc217987012</vt:lpwstr>
      </vt:variant>
      <vt:variant>
        <vt:i4>1638461</vt:i4>
      </vt:variant>
      <vt:variant>
        <vt:i4>83</vt:i4>
      </vt:variant>
      <vt:variant>
        <vt:i4>0</vt:i4>
      </vt:variant>
      <vt:variant>
        <vt:i4>5</vt:i4>
      </vt:variant>
      <vt:variant>
        <vt:lpwstr/>
      </vt:variant>
      <vt:variant>
        <vt:lpwstr>_Toc217987011</vt:lpwstr>
      </vt:variant>
      <vt:variant>
        <vt:i4>1638461</vt:i4>
      </vt:variant>
      <vt:variant>
        <vt:i4>77</vt:i4>
      </vt:variant>
      <vt:variant>
        <vt:i4>0</vt:i4>
      </vt:variant>
      <vt:variant>
        <vt:i4>5</vt:i4>
      </vt:variant>
      <vt:variant>
        <vt:lpwstr/>
      </vt:variant>
      <vt:variant>
        <vt:lpwstr>_Toc217987010</vt:lpwstr>
      </vt:variant>
      <vt:variant>
        <vt:i4>1572925</vt:i4>
      </vt:variant>
      <vt:variant>
        <vt:i4>71</vt:i4>
      </vt:variant>
      <vt:variant>
        <vt:i4>0</vt:i4>
      </vt:variant>
      <vt:variant>
        <vt:i4>5</vt:i4>
      </vt:variant>
      <vt:variant>
        <vt:lpwstr/>
      </vt:variant>
      <vt:variant>
        <vt:lpwstr>_Toc217987009</vt:lpwstr>
      </vt:variant>
      <vt:variant>
        <vt:i4>1572925</vt:i4>
      </vt:variant>
      <vt:variant>
        <vt:i4>65</vt:i4>
      </vt:variant>
      <vt:variant>
        <vt:i4>0</vt:i4>
      </vt:variant>
      <vt:variant>
        <vt:i4>5</vt:i4>
      </vt:variant>
      <vt:variant>
        <vt:lpwstr/>
      </vt:variant>
      <vt:variant>
        <vt:lpwstr>_Toc217987008</vt:lpwstr>
      </vt:variant>
      <vt:variant>
        <vt:i4>1572925</vt:i4>
      </vt:variant>
      <vt:variant>
        <vt:i4>59</vt:i4>
      </vt:variant>
      <vt:variant>
        <vt:i4>0</vt:i4>
      </vt:variant>
      <vt:variant>
        <vt:i4>5</vt:i4>
      </vt:variant>
      <vt:variant>
        <vt:lpwstr/>
      </vt:variant>
      <vt:variant>
        <vt:lpwstr>_Toc217987007</vt:lpwstr>
      </vt:variant>
      <vt:variant>
        <vt:i4>1572925</vt:i4>
      </vt:variant>
      <vt:variant>
        <vt:i4>53</vt:i4>
      </vt:variant>
      <vt:variant>
        <vt:i4>0</vt:i4>
      </vt:variant>
      <vt:variant>
        <vt:i4>5</vt:i4>
      </vt:variant>
      <vt:variant>
        <vt:lpwstr/>
      </vt:variant>
      <vt:variant>
        <vt:lpwstr>_Toc217987006</vt:lpwstr>
      </vt:variant>
      <vt:variant>
        <vt:i4>1572925</vt:i4>
      </vt:variant>
      <vt:variant>
        <vt:i4>47</vt:i4>
      </vt:variant>
      <vt:variant>
        <vt:i4>0</vt:i4>
      </vt:variant>
      <vt:variant>
        <vt:i4>5</vt:i4>
      </vt:variant>
      <vt:variant>
        <vt:lpwstr/>
      </vt:variant>
      <vt:variant>
        <vt:lpwstr>_Toc217987005</vt:lpwstr>
      </vt:variant>
      <vt:variant>
        <vt:i4>1572925</vt:i4>
      </vt:variant>
      <vt:variant>
        <vt:i4>41</vt:i4>
      </vt:variant>
      <vt:variant>
        <vt:i4>0</vt:i4>
      </vt:variant>
      <vt:variant>
        <vt:i4>5</vt:i4>
      </vt:variant>
      <vt:variant>
        <vt:lpwstr/>
      </vt:variant>
      <vt:variant>
        <vt:lpwstr>_Toc217987004</vt:lpwstr>
      </vt:variant>
      <vt:variant>
        <vt:i4>1572925</vt:i4>
      </vt:variant>
      <vt:variant>
        <vt:i4>35</vt:i4>
      </vt:variant>
      <vt:variant>
        <vt:i4>0</vt:i4>
      </vt:variant>
      <vt:variant>
        <vt:i4>5</vt:i4>
      </vt:variant>
      <vt:variant>
        <vt:lpwstr/>
      </vt:variant>
      <vt:variant>
        <vt:lpwstr>_Toc217987003</vt:lpwstr>
      </vt:variant>
      <vt:variant>
        <vt:i4>1572925</vt:i4>
      </vt:variant>
      <vt:variant>
        <vt:i4>29</vt:i4>
      </vt:variant>
      <vt:variant>
        <vt:i4>0</vt:i4>
      </vt:variant>
      <vt:variant>
        <vt:i4>5</vt:i4>
      </vt:variant>
      <vt:variant>
        <vt:lpwstr/>
      </vt:variant>
      <vt:variant>
        <vt:lpwstr>_Toc217987002</vt:lpwstr>
      </vt:variant>
      <vt:variant>
        <vt:i4>1572925</vt:i4>
      </vt:variant>
      <vt:variant>
        <vt:i4>23</vt:i4>
      </vt:variant>
      <vt:variant>
        <vt:i4>0</vt:i4>
      </vt:variant>
      <vt:variant>
        <vt:i4>5</vt:i4>
      </vt:variant>
      <vt:variant>
        <vt:lpwstr/>
      </vt:variant>
      <vt:variant>
        <vt:lpwstr>_Toc217987001</vt:lpwstr>
      </vt:variant>
      <vt:variant>
        <vt:i4>1572925</vt:i4>
      </vt:variant>
      <vt:variant>
        <vt:i4>17</vt:i4>
      </vt:variant>
      <vt:variant>
        <vt:i4>0</vt:i4>
      </vt:variant>
      <vt:variant>
        <vt:i4>5</vt:i4>
      </vt:variant>
      <vt:variant>
        <vt:lpwstr/>
      </vt:variant>
      <vt:variant>
        <vt:lpwstr>_Toc217987000</vt:lpwstr>
      </vt:variant>
      <vt:variant>
        <vt:i4>1048628</vt:i4>
      </vt:variant>
      <vt:variant>
        <vt:i4>11</vt:i4>
      </vt:variant>
      <vt:variant>
        <vt:i4>0</vt:i4>
      </vt:variant>
      <vt:variant>
        <vt:i4>5</vt:i4>
      </vt:variant>
      <vt:variant>
        <vt:lpwstr/>
      </vt:variant>
      <vt:variant>
        <vt:lpwstr>_Toc217986999</vt:lpwstr>
      </vt:variant>
      <vt:variant>
        <vt:i4>1048628</vt:i4>
      </vt:variant>
      <vt:variant>
        <vt:i4>5</vt:i4>
      </vt:variant>
      <vt:variant>
        <vt:i4>0</vt:i4>
      </vt:variant>
      <vt:variant>
        <vt:i4>5</vt:i4>
      </vt:variant>
      <vt:variant>
        <vt:lpwstr/>
      </vt:variant>
      <vt:variant>
        <vt:lpwstr>_Toc217986998</vt:lpwstr>
      </vt:variant>
      <vt:variant>
        <vt:i4>1376281</vt:i4>
      </vt:variant>
      <vt:variant>
        <vt:i4>0</vt:i4>
      </vt:variant>
      <vt:variant>
        <vt:i4>0</vt:i4>
      </vt:variant>
      <vt:variant>
        <vt:i4>5</vt:i4>
      </vt:variant>
      <vt:variant>
        <vt:lpwstr>https://intranet.dhhs.vic.gov.au/risk-management-policy-and-framework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HousingVic Online Services (client self service) and maintenance portal - privacy impact assessment (Part 2)</dc:title>
  <dc:subject>HousingVic Online Services (client self service) and maintenance portal - privacy impact assessment (Part 2)</dc:subject>
  <dc:creator>Homes Victoria</dc:creator>
  <cp:keywords>HousingVic Online Services,  (client self service),   maintenance portal,  privacy</cp:keywords>
  <cp:lastPrinted>2021-02-01T09:27:00Z</cp:lastPrinted>
  <dcterms:created xsi:type="dcterms:W3CDTF">2025-12-30T05:06:00Z</dcterms:created>
  <dcterms:modified xsi:type="dcterms:W3CDTF">2025-12-30T05:34:00Z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0x0101001DA68AE7A1F1F54CA865921587433BC8</vt:lpwstr>
  </property>
  <property fmtid="{D5CDD505-2E9C-101B-9397-08002B2CF9AE}" pid="4" name="version">
    <vt:lpwstr>22 October 2020</vt:lpwstr>
  </property>
  <property fmtid="{D5CDD505-2E9C-101B-9397-08002B2CF9AE}" pid="5" name="TemplateVersion">
    <vt:i4>1</vt:i4>
  </property>
  <property fmtid="{D5CDD505-2E9C-101B-9397-08002B2CF9AE}" pid="6" name="MSIP_Label_43e64453-338c-4f93-8a4d-0039a0a41f2a_Enabled">
    <vt:lpwstr>true</vt:lpwstr>
  </property>
  <property fmtid="{D5CDD505-2E9C-101B-9397-08002B2CF9AE}" pid="7" name="MSIP_Label_43e64453-338c-4f93-8a4d-0039a0a41f2a_SetDate">
    <vt:lpwstr>2022-02-22T05:44:12Z</vt:lpwstr>
  </property>
  <property fmtid="{D5CDD505-2E9C-101B-9397-08002B2CF9AE}" pid="8" name="MSIP_Label_43e64453-338c-4f93-8a4d-0039a0a41f2a_Method">
    <vt:lpwstr>Privileged</vt:lpwstr>
  </property>
  <property fmtid="{D5CDD505-2E9C-101B-9397-08002B2CF9AE}" pid="9" name="MSIP_Label_43e64453-338c-4f93-8a4d-0039a0a41f2a_Name">
    <vt:lpwstr>43e64453-338c-4f93-8a4d-0039a0a41f2a</vt:lpwstr>
  </property>
  <property fmtid="{D5CDD505-2E9C-101B-9397-08002B2CF9AE}" pid="10" name="MSIP_Label_43e64453-338c-4f93-8a4d-0039a0a41f2a_SiteId">
    <vt:lpwstr>c0e0601f-0fac-449c-9c88-a104c4eb9f28</vt:lpwstr>
  </property>
  <property fmtid="{D5CDD505-2E9C-101B-9397-08002B2CF9AE}" pid="11" name="MSIP_Label_43e64453-338c-4f93-8a4d-0039a0a41f2a_ActionId">
    <vt:lpwstr>63f486b4-8569-4046-8df0-77b8936f4c9d</vt:lpwstr>
  </property>
  <property fmtid="{D5CDD505-2E9C-101B-9397-08002B2CF9AE}" pid="12" name="MSIP_Label_43e64453-338c-4f93-8a4d-0039a0a41f2a_ContentBits">
    <vt:lpwstr>2</vt:lpwstr>
  </property>
  <property fmtid="{D5CDD505-2E9C-101B-9397-08002B2CF9AE}" pid="13" name="Metatag">
    <vt:lpwstr/>
  </property>
  <property fmtid="{D5CDD505-2E9C-101B-9397-08002B2CF9AE}" pid="14" name="MediaServiceImageTags">
    <vt:lpwstr/>
  </property>
</Properties>
</file>