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3C04F" w14:textId="77777777" w:rsidR="0074696E" w:rsidRPr="004C6EEE" w:rsidRDefault="000E0970" w:rsidP="00AD784C">
      <w:pPr>
        <w:pStyle w:val="Spacerparatopoffirstpage"/>
      </w:pPr>
      <w:r>
        <w:rPr>
          <w:lang w:eastAsia="en-AU"/>
        </w:rPr>
        <w:drawing>
          <wp:anchor distT="0" distB="0" distL="114300" distR="114300" simplePos="0" relativeHeight="251657216" behindDoc="1" locked="1" layoutInCell="0" allowOverlap="1" wp14:anchorId="3B56F307" wp14:editId="11B6351A">
            <wp:simplePos x="0" y="0"/>
            <wp:positionH relativeFrom="page">
              <wp:posOffset>635</wp:posOffset>
            </wp:positionH>
            <wp:positionV relativeFrom="page">
              <wp:posOffset>0</wp:posOffset>
            </wp:positionV>
            <wp:extent cx="7567295" cy="2072005"/>
            <wp:effectExtent l="0" t="0" r="0" b="4445"/>
            <wp:wrapNone/>
            <wp:docPr id="30" name="Picture 3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7"/>
                    <a:stretch>
                      <a:fillRect/>
                    </a:stretch>
                  </pic:blipFill>
                  <pic:spPr bwMode="auto">
                    <a:xfrm>
                      <a:off x="0" y="0"/>
                      <a:ext cx="7567295" cy="2072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955D82" w14:textId="77777777" w:rsidR="00A62D44" w:rsidRPr="004C6EEE" w:rsidRDefault="00A62D44" w:rsidP="004C6EEE">
      <w:pPr>
        <w:pStyle w:val="Sectionbreakfirstpage"/>
        <w:sectPr w:rsidR="00A62D44" w:rsidRPr="004C6EEE" w:rsidSect="00AD784C">
          <w:headerReference w:type="even" r:id="rId8"/>
          <w:headerReference w:type="default" r:id="rId9"/>
          <w:footerReference w:type="even" r:id="rId10"/>
          <w:footerReference w:type="default" r:id="rId11"/>
          <w:headerReference w:type="first" r:id="rId12"/>
          <w:footerReference w:type="first" r:id="rId13"/>
          <w:pgSz w:w="11906" w:h="16838" w:code="9"/>
          <w:pgMar w:top="567" w:right="851" w:bottom="1418" w:left="851" w:header="510" w:footer="510" w:gutter="0"/>
          <w:cols w:space="708"/>
          <w:docGrid w:linePitch="360"/>
        </w:sectPr>
      </w:pPr>
    </w:p>
    <w:tbl>
      <w:tblPr>
        <w:tblW w:w="0" w:type="auto"/>
        <w:tblCellMar>
          <w:left w:w="0" w:type="dxa"/>
          <w:right w:w="0" w:type="dxa"/>
        </w:tblCellMar>
        <w:tblLook w:val="0600" w:firstRow="0" w:lastRow="0" w:firstColumn="0" w:lastColumn="0" w:noHBand="1" w:noVBand="1"/>
      </w:tblPr>
      <w:tblGrid>
        <w:gridCol w:w="8046"/>
      </w:tblGrid>
      <w:tr w:rsidR="00AD784C" w14:paraId="5858BAFF" w14:textId="77777777" w:rsidTr="008A28A8">
        <w:trPr>
          <w:trHeight w:val="1247"/>
        </w:trPr>
        <w:tc>
          <w:tcPr>
            <w:tcW w:w="8046" w:type="dxa"/>
            <w:shd w:val="clear" w:color="auto" w:fill="auto"/>
            <w:vAlign w:val="bottom"/>
          </w:tcPr>
          <w:p w14:paraId="3F3110A7" w14:textId="77777777" w:rsidR="00AD784C" w:rsidRPr="00161AA0" w:rsidRDefault="0039680E" w:rsidP="00A91406">
            <w:pPr>
              <w:pStyle w:val="DHHSmainheading"/>
            </w:pPr>
            <w:r>
              <w:t>Consent for residents to make payments</w:t>
            </w:r>
          </w:p>
        </w:tc>
      </w:tr>
      <w:tr w:rsidR="00AD784C" w14:paraId="374705A3" w14:textId="77777777" w:rsidTr="008A28A8">
        <w:trPr>
          <w:trHeight w:hRule="exact" w:val="1162"/>
        </w:trPr>
        <w:tc>
          <w:tcPr>
            <w:tcW w:w="8046" w:type="dxa"/>
            <w:shd w:val="clear" w:color="auto" w:fill="auto"/>
            <w:tcMar>
              <w:top w:w="170" w:type="dxa"/>
              <w:bottom w:w="510" w:type="dxa"/>
            </w:tcMar>
          </w:tcPr>
          <w:p w14:paraId="5F0AAACB" w14:textId="77777777" w:rsidR="00357B4E" w:rsidRPr="00AD784C" w:rsidRDefault="002C6E0C" w:rsidP="00357B4E">
            <w:pPr>
              <w:pStyle w:val="DHHSmainsubheading"/>
              <w:rPr>
                <w:szCs w:val="28"/>
              </w:rPr>
            </w:pPr>
            <w:r>
              <w:rPr>
                <w:szCs w:val="28"/>
              </w:rPr>
              <w:t>March</w:t>
            </w:r>
            <w:r w:rsidR="00CB71FA">
              <w:rPr>
                <w:szCs w:val="28"/>
              </w:rPr>
              <w:t xml:space="preserve"> 2020</w:t>
            </w:r>
          </w:p>
        </w:tc>
      </w:tr>
    </w:tbl>
    <w:p w14:paraId="3AB01A87" w14:textId="77777777" w:rsidR="0039680E" w:rsidRPr="008D30AD" w:rsidRDefault="0039680E" w:rsidP="0039680E">
      <w:pPr>
        <w:pStyle w:val="Heading1"/>
      </w:pPr>
      <w:r w:rsidRPr="008D30AD">
        <w:t>Tenan</w:t>
      </w:r>
      <w:r w:rsidR="000C6BF3">
        <w:t xml:space="preserve">cy details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8072"/>
      </w:tblGrid>
      <w:tr w:rsidR="0039680E" w14:paraId="76C8FA90" w14:textId="77777777" w:rsidTr="0094246A">
        <w:tc>
          <w:tcPr>
            <w:tcW w:w="2014" w:type="dxa"/>
            <w:shd w:val="clear" w:color="auto" w:fill="auto"/>
          </w:tcPr>
          <w:p w14:paraId="10F67E7E" w14:textId="77777777" w:rsidR="0039680E" w:rsidRDefault="0039680E" w:rsidP="0094246A">
            <w:pPr>
              <w:pStyle w:val="DHHStabletext"/>
            </w:pPr>
            <w:r>
              <w:t>Service ID</w:t>
            </w:r>
          </w:p>
        </w:tc>
        <w:tc>
          <w:tcPr>
            <w:tcW w:w="8072" w:type="dxa"/>
            <w:shd w:val="clear" w:color="auto" w:fill="auto"/>
          </w:tcPr>
          <w:p w14:paraId="5B5F6C42" w14:textId="77777777" w:rsidR="0039680E" w:rsidRDefault="0039680E" w:rsidP="0094246A">
            <w:pPr>
              <w:pStyle w:val="DHHSbody"/>
            </w:pPr>
          </w:p>
        </w:tc>
      </w:tr>
      <w:tr w:rsidR="0039680E" w14:paraId="7F8386B5" w14:textId="77777777" w:rsidTr="0094246A">
        <w:tc>
          <w:tcPr>
            <w:tcW w:w="2014" w:type="dxa"/>
            <w:shd w:val="clear" w:color="auto" w:fill="auto"/>
          </w:tcPr>
          <w:p w14:paraId="1741574F" w14:textId="77777777" w:rsidR="0039680E" w:rsidRDefault="0039680E" w:rsidP="0094246A">
            <w:pPr>
              <w:pStyle w:val="DHHStabletext"/>
            </w:pPr>
            <w:r>
              <w:t>Address</w:t>
            </w:r>
          </w:p>
        </w:tc>
        <w:tc>
          <w:tcPr>
            <w:tcW w:w="8072" w:type="dxa"/>
            <w:shd w:val="clear" w:color="auto" w:fill="auto"/>
          </w:tcPr>
          <w:p w14:paraId="40BF21E1" w14:textId="77777777" w:rsidR="0039680E" w:rsidRDefault="0039680E" w:rsidP="0094246A">
            <w:pPr>
              <w:pStyle w:val="DHHSbody"/>
            </w:pPr>
          </w:p>
        </w:tc>
      </w:tr>
    </w:tbl>
    <w:p w14:paraId="73D3C304" w14:textId="77777777" w:rsidR="00B155E7" w:rsidRDefault="00B155E7" w:rsidP="000C6BF3">
      <w:pPr>
        <w:pStyle w:val="PlainText"/>
        <w:rPr>
          <w:rFonts w:ascii="Arial" w:hAnsi="Arial" w:cs="Arial"/>
          <w:sz w:val="20"/>
          <w:szCs w:val="20"/>
        </w:rPr>
      </w:pPr>
    </w:p>
    <w:p w14:paraId="1DED54A2" w14:textId="77777777" w:rsidR="00B155E7" w:rsidRDefault="00B155E7" w:rsidP="000C6BF3">
      <w:pPr>
        <w:pStyle w:val="PlainText"/>
        <w:rPr>
          <w:rFonts w:ascii="Arial" w:hAnsi="Arial" w:cs="Arial"/>
          <w:sz w:val="20"/>
          <w:szCs w:val="20"/>
        </w:rPr>
        <w:sectPr w:rsidR="00B155E7" w:rsidSect="004013C7">
          <w:headerReference w:type="default" r:id="rId14"/>
          <w:footerReference w:type="default" r:id="rId15"/>
          <w:type w:val="continuous"/>
          <w:pgSz w:w="11906" w:h="16838" w:code="9"/>
          <w:pgMar w:top="1418" w:right="851" w:bottom="1134" w:left="851" w:header="567" w:footer="510" w:gutter="0"/>
          <w:cols w:space="340"/>
          <w:docGrid w:linePitch="360"/>
        </w:sectPr>
      </w:pPr>
    </w:p>
    <w:p w14:paraId="34D49F26" w14:textId="77777777" w:rsidR="00CB71FA" w:rsidRDefault="00CB71FA" w:rsidP="00CB71FA">
      <w:pPr>
        <w:pStyle w:val="DHHStablecaption"/>
      </w:pPr>
      <w:r>
        <w:t>Tenant</w:t>
      </w:r>
    </w:p>
    <w:tbl>
      <w:tblPr>
        <w:tblStyle w:val="TableGrid"/>
        <w:tblW w:w="0" w:type="auto"/>
        <w:tblLook w:val="04A0" w:firstRow="1" w:lastRow="0" w:firstColumn="1" w:lastColumn="0" w:noHBand="0" w:noVBand="1"/>
      </w:tblPr>
      <w:tblGrid>
        <w:gridCol w:w="1271"/>
        <w:gridCol w:w="3651"/>
      </w:tblGrid>
      <w:tr w:rsidR="00CB71FA" w14:paraId="14D28C0E" w14:textId="77777777" w:rsidTr="00CB71FA">
        <w:tc>
          <w:tcPr>
            <w:tcW w:w="1271" w:type="dxa"/>
          </w:tcPr>
          <w:p w14:paraId="5BEA358B" w14:textId="77777777" w:rsidR="00CB71FA" w:rsidRDefault="00CB71FA" w:rsidP="00CB71FA">
            <w:pPr>
              <w:pStyle w:val="DHHStablecolhead"/>
            </w:pPr>
            <w:r>
              <w:t>Name</w:t>
            </w:r>
          </w:p>
        </w:tc>
        <w:tc>
          <w:tcPr>
            <w:tcW w:w="3651" w:type="dxa"/>
          </w:tcPr>
          <w:p w14:paraId="4314ECF0" w14:textId="77777777" w:rsidR="00CB71FA" w:rsidRDefault="00CB71FA" w:rsidP="000C6BF3">
            <w:pPr>
              <w:pStyle w:val="PlainText"/>
              <w:rPr>
                <w:rFonts w:ascii="Arial" w:hAnsi="Arial" w:cs="Arial"/>
                <w:sz w:val="20"/>
                <w:szCs w:val="20"/>
              </w:rPr>
            </w:pPr>
          </w:p>
        </w:tc>
      </w:tr>
      <w:tr w:rsidR="00CB71FA" w14:paraId="225C621A" w14:textId="77777777" w:rsidTr="00CB71FA">
        <w:tc>
          <w:tcPr>
            <w:tcW w:w="1271" w:type="dxa"/>
          </w:tcPr>
          <w:p w14:paraId="6C53B8E5" w14:textId="77777777" w:rsidR="00CB71FA" w:rsidRDefault="00CB71FA" w:rsidP="00CB71FA">
            <w:pPr>
              <w:pStyle w:val="DHHStablecolhead"/>
            </w:pPr>
            <w:r>
              <w:t xml:space="preserve">Date of Birth </w:t>
            </w:r>
          </w:p>
        </w:tc>
        <w:tc>
          <w:tcPr>
            <w:tcW w:w="3651" w:type="dxa"/>
          </w:tcPr>
          <w:p w14:paraId="62E911CA" w14:textId="77777777" w:rsidR="00CB71FA" w:rsidRDefault="00CB71FA" w:rsidP="000C6BF3">
            <w:pPr>
              <w:pStyle w:val="PlainText"/>
              <w:rPr>
                <w:rFonts w:ascii="Arial" w:hAnsi="Arial" w:cs="Arial"/>
                <w:sz w:val="20"/>
                <w:szCs w:val="20"/>
              </w:rPr>
            </w:pPr>
          </w:p>
        </w:tc>
      </w:tr>
      <w:tr w:rsidR="00CB71FA" w14:paraId="5F8DBBEB" w14:textId="77777777" w:rsidTr="00CB71FA">
        <w:tc>
          <w:tcPr>
            <w:tcW w:w="1271" w:type="dxa"/>
          </w:tcPr>
          <w:p w14:paraId="4D2C529E" w14:textId="77777777" w:rsidR="00CB71FA" w:rsidRDefault="00CB71FA" w:rsidP="00CB71FA">
            <w:pPr>
              <w:pStyle w:val="DHHStablecolhead"/>
            </w:pPr>
            <w:r>
              <w:t>Contact number</w:t>
            </w:r>
          </w:p>
        </w:tc>
        <w:tc>
          <w:tcPr>
            <w:tcW w:w="3651" w:type="dxa"/>
          </w:tcPr>
          <w:p w14:paraId="386A42B4" w14:textId="77777777" w:rsidR="00CB71FA" w:rsidRDefault="00CB71FA" w:rsidP="000C6BF3">
            <w:pPr>
              <w:pStyle w:val="PlainText"/>
              <w:rPr>
                <w:rFonts w:ascii="Arial" w:hAnsi="Arial" w:cs="Arial"/>
                <w:sz w:val="20"/>
                <w:szCs w:val="20"/>
              </w:rPr>
            </w:pPr>
          </w:p>
        </w:tc>
      </w:tr>
    </w:tbl>
    <w:p w14:paraId="5B6F1FFA" w14:textId="77777777" w:rsidR="00CB71FA" w:rsidRDefault="00CB71FA" w:rsidP="000C6BF3">
      <w:pPr>
        <w:pStyle w:val="PlainText"/>
        <w:rPr>
          <w:rFonts w:ascii="Arial" w:hAnsi="Arial" w:cs="Arial"/>
          <w:sz w:val="20"/>
          <w:szCs w:val="20"/>
        </w:rPr>
      </w:pPr>
    </w:p>
    <w:p w14:paraId="512AB274" w14:textId="77777777" w:rsidR="00CB71FA" w:rsidRDefault="00CB71FA" w:rsidP="00CB71FA">
      <w:pPr>
        <w:pStyle w:val="DHHStablecaption"/>
      </w:pPr>
      <w:r>
        <w:t xml:space="preserve">Resident </w:t>
      </w:r>
    </w:p>
    <w:tbl>
      <w:tblPr>
        <w:tblStyle w:val="TableGrid"/>
        <w:tblW w:w="0" w:type="auto"/>
        <w:tblLook w:val="04A0" w:firstRow="1" w:lastRow="0" w:firstColumn="1" w:lastColumn="0" w:noHBand="0" w:noVBand="1"/>
      </w:tblPr>
      <w:tblGrid>
        <w:gridCol w:w="1271"/>
        <w:gridCol w:w="3651"/>
      </w:tblGrid>
      <w:tr w:rsidR="00CB71FA" w14:paraId="1B2DE93E" w14:textId="77777777" w:rsidTr="00CB71FA">
        <w:tc>
          <w:tcPr>
            <w:tcW w:w="1271" w:type="dxa"/>
          </w:tcPr>
          <w:p w14:paraId="6E0CF6E9" w14:textId="77777777" w:rsidR="00CB71FA" w:rsidRDefault="00CB71FA" w:rsidP="00CB71FA">
            <w:pPr>
              <w:pStyle w:val="DHHStablecolhead"/>
            </w:pPr>
            <w:r>
              <w:t>Name</w:t>
            </w:r>
          </w:p>
        </w:tc>
        <w:tc>
          <w:tcPr>
            <w:tcW w:w="3651" w:type="dxa"/>
          </w:tcPr>
          <w:p w14:paraId="026942A2" w14:textId="77777777" w:rsidR="00CB71FA" w:rsidRDefault="00CB71FA" w:rsidP="000C6BF3">
            <w:pPr>
              <w:pStyle w:val="PlainText"/>
              <w:rPr>
                <w:rFonts w:ascii="Arial" w:hAnsi="Arial" w:cs="Arial"/>
                <w:sz w:val="20"/>
                <w:szCs w:val="20"/>
              </w:rPr>
            </w:pPr>
          </w:p>
        </w:tc>
      </w:tr>
      <w:tr w:rsidR="00CB71FA" w14:paraId="3184BB88" w14:textId="77777777" w:rsidTr="00CB71FA">
        <w:tc>
          <w:tcPr>
            <w:tcW w:w="1271" w:type="dxa"/>
          </w:tcPr>
          <w:p w14:paraId="4B599F54" w14:textId="77777777" w:rsidR="00CB71FA" w:rsidRDefault="00CB71FA" w:rsidP="00CB71FA">
            <w:pPr>
              <w:pStyle w:val="DHHStablecolhead"/>
            </w:pPr>
            <w:r>
              <w:t xml:space="preserve">Date of Birth </w:t>
            </w:r>
          </w:p>
        </w:tc>
        <w:tc>
          <w:tcPr>
            <w:tcW w:w="3651" w:type="dxa"/>
          </w:tcPr>
          <w:p w14:paraId="48424603" w14:textId="77777777" w:rsidR="00CB71FA" w:rsidRDefault="00CB71FA" w:rsidP="000C6BF3">
            <w:pPr>
              <w:pStyle w:val="PlainText"/>
              <w:rPr>
                <w:rFonts w:ascii="Arial" w:hAnsi="Arial" w:cs="Arial"/>
                <w:sz w:val="20"/>
                <w:szCs w:val="20"/>
              </w:rPr>
            </w:pPr>
          </w:p>
        </w:tc>
      </w:tr>
      <w:tr w:rsidR="00CB71FA" w14:paraId="545B53DF" w14:textId="77777777" w:rsidTr="00CB71FA">
        <w:tc>
          <w:tcPr>
            <w:tcW w:w="1271" w:type="dxa"/>
          </w:tcPr>
          <w:p w14:paraId="4C1B0D19" w14:textId="77777777" w:rsidR="00CB71FA" w:rsidRDefault="00CB71FA" w:rsidP="00CB71FA">
            <w:pPr>
              <w:pStyle w:val="DHHStablecolhead"/>
            </w:pPr>
            <w:r>
              <w:t xml:space="preserve">Contact number </w:t>
            </w:r>
          </w:p>
        </w:tc>
        <w:tc>
          <w:tcPr>
            <w:tcW w:w="3651" w:type="dxa"/>
          </w:tcPr>
          <w:p w14:paraId="44D256DE" w14:textId="77777777" w:rsidR="00CB71FA" w:rsidRDefault="00CB71FA" w:rsidP="000C6BF3">
            <w:pPr>
              <w:pStyle w:val="PlainText"/>
              <w:rPr>
                <w:rFonts w:ascii="Arial" w:hAnsi="Arial" w:cs="Arial"/>
                <w:sz w:val="20"/>
                <w:szCs w:val="20"/>
              </w:rPr>
            </w:pPr>
          </w:p>
        </w:tc>
      </w:tr>
    </w:tbl>
    <w:p w14:paraId="4EAD67F4" w14:textId="77777777" w:rsidR="00CB71FA" w:rsidRDefault="00CB71FA" w:rsidP="000C6BF3">
      <w:pPr>
        <w:pStyle w:val="PlainText"/>
        <w:rPr>
          <w:rFonts w:ascii="Arial" w:hAnsi="Arial" w:cs="Arial"/>
          <w:sz w:val="20"/>
          <w:szCs w:val="20"/>
        </w:rPr>
      </w:pPr>
    </w:p>
    <w:p w14:paraId="6D79E297" w14:textId="77777777" w:rsidR="00B155E7" w:rsidRDefault="00B155E7" w:rsidP="000C6BF3">
      <w:pPr>
        <w:pStyle w:val="PlainText"/>
        <w:rPr>
          <w:rFonts w:ascii="Arial" w:hAnsi="Arial" w:cs="Arial"/>
          <w:sz w:val="20"/>
          <w:szCs w:val="20"/>
        </w:rPr>
      </w:pPr>
    </w:p>
    <w:p w14:paraId="77F6AAB8" w14:textId="77777777" w:rsidR="00CB71FA" w:rsidRDefault="00CB71FA" w:rsidP="000C6BF3">
      <w:pPr>
        <w:pStyle w:val="PlainText"/>
        <w:rPr>
          <w:rFonts w:ascii="Arial" w:hAnsi="Arial" w:cs="Arial"/>
          <w:sz w:val="20"/>
          <w:szCs w:val="20"/>
        </w:rPr>
        <w:sectPr w:rsidR="00CB71FA" w:rsidSect="00CB71FA">
          <w:type w:val="continuous"/>
          <w:pgSz w:w="11906" w:h="16838" w:code="9"/>
          <w:pgMar w:top="1418" w:right="851" w:bottom="1134" w:left="851" w:header="567" w:footer="510" w:gutter="0"/>
          <w:cols w:num="2" w:space="340"/>
          <w:docGrid w:linePitch="360"/>
        </w:sectPr>
      </w:pPr>
    </w:p>
    <w:p w14:paraId="4D005C63" w14:textId="77777777" w:rsidR="00CB71FA" w:rsidRDefault="00CB71FA" w:rsidP="000C6BF3">
      <w:pPr>
        <w:pStyle w:val="PlainText"/>
        <w:rPr>
          <w:rFonts w:ascii="Arial" w:hAnsi="Arial" w:cs="Arial"/>
          <w:sz w:val="20"/>
          <w:szCs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4348"/>
        <w:gridCol w:w="471"/>
        <w:gridCol w:w="4954"/>
      </w:tblGrid>
      <w:tr w:rsidR="000C6BF3" w14:paraId="7D10D542" w14:textId="77777777" w:rsidTr="000C6BF3">
        <w:tc>
          <w:tcPr>
            <w:tcW w:w="426" w:type="dxa"/>
          </w:tcPr>
          <w:p w14:paraId="21E5326F" w14:textId="77777777" w:rsidR="000C6BF3" w:rsidRDefault="000C6BF3" w:rsidP="000C6BF3">
            <w:pPr>
              <w:pStyle w:val="PlainText"/>
              <w:rPr>
                <w:rFonts w:ascii="Arial" w:hAnsi="Arial" w:cs="Arial"/>
                <w:sz w:val="20"/>
                <w:szCs w:val="20"/>
              </w:rPr>
            </w:pPr>
            <w:r>
              <w:rPr>
                <w:rFonts w:ascii="Arial" w:hAnsi="Arial" w:cs="Arial"/>
                <w:sz w:val="20"/>
                <w:szCs w:val="20"/>
              </w:rPr>
              <w:t>I</w:t>
            </w:r>
          </w:p>
        </w:tc>
        <w:tc>
          <w:tcPr>
            <w:tcW w:w="4348" w:type="dxa"/>
            <w:tcBorders>
              <w:bottom w:val="single" w:sz="4" w:space="0" w:color="auto"/>
            </w:tcBorders>
          </w:tcPr>
          <w:p w14:paraId="70CC9873" w14:textId="77777777" w:rsidR="000C6BF3" w:rsidRDefault="000C6BF3" w:rsidP="000C6BF3">
            <w:pPr>
              <w:pStyle w:val="PlainText"/>
              <w:rPr>
                <w:rFonts w:ascii="Arial" w:hAnsi="Arial" w:cs="Arial"/>
                <w:sz w:val="20"/>
                <w:szCs w:val="20"/>
              </w:rPr>
            </w:pPr>
          </w:p>
        </w:tc>
        <w:tc>
          <w:tcPr>
            <w:tcW w:w="471" w:type="dxa"/>
          </w:tcPr>
          <w:p w14:paraId="74016298" w14:textId="77777777" w:rsidR="000C6BF3" w:rsidRDefault="000C6BF3" w:rsidP="000C6BF3">
            <w:pPr>
              <w:pStyle w:val="PlainText"/>
              <w:rPr>
                <w:rFonts w:ascii="Arial" w:hAnsi="Arial" w:cs="Arial"/>
                <w:sz w:val="20"/>
                <w:szCs w:val="20"/>
              </w:rPr>
            </w:pPr>
            <w:r>
              <w:rPr>
                <w:rFonts w:ascii="Arial" w:hAnsi="Arial" w:cs="Arial"/>
                <w:sz w:val="20"/>
                <w:szCs w:val="20"/>
              </w:rPr>
              <w:t>of</w:t>
            </w:r>
          </w:p>
        </w:tc>
        <w:tc>
          <w:tcPr>
            <w:tcW w:w="4954" w:type="dxa"/>
            <w:tcBorders>
              <w:bottom w:val="single" w:sz="4" w:space="0" w:color="auto"/>
            </w:tcBorders>
          </w:tcPr>
          <w:p w14:paraId="743053EE" w14:textId="77777777" w:rsidR="000C6BF3" w:rsidRDefault="000C6BF3" w:rsidP="000C6BF3">
            <w:pPr>
              <w:pStyle w:val="PlainText"/>
              <w:rPr>
                <w:rFonts w:ascii="Arial" w:hAnsi="Arial" w:cs="Arial"/>
                <w:sz w:val="20"/>
                <w:szCs w:val="20"/>
              </w:rPr>
            </w:pPr>
          </w:p>
        </w:tc>
      </w:tr>
    </w:tbl>
    <w:p w14:paraId="09D2324D" w14:textId="77777777" w:rsidR="002C6E0C" w:rsidRDefault="002C6E0C" w:rsidP="000C6BF3">
      <w:pPr>
        <w:pStyle w:val="PlainText"/>
        <w:rPr>
          <w:rFonts w:ascii="Arial" w:hAnsi="Arial" w:cs="Arial"/>
          <w:sz w:val="20"/>
          <w:szCs w:val="20"/>
        </w:rPr>
      </w:pPr>
    </w:p>
    <w:p w14:paraId="5FE0680C" w14:textId="77777777" w:rsidR="000C6BF3" w:rsidRDefault="000C6BF3" w:rsidP="000C6BF3">
      <w:pPr>
        <w:pStyle w:val="PlainText"/>
        <w:rPr>
          <w:rFonts w:ascii="Arial" w:hAnsi="Arial" w:cs="Arial"/>
          <w:sz w:val="20"/>
          <w:szCs w:val="20"/>
        </w:rPr>
      </w:pPr>
      <w:r w:rsidRPr="00081450">
        <w:rPr>
          <w:rFonts w:ascii="Arial" w:hAnsi="Arial" w:cs="Arial"/>
          <w:sz w:val="20"/>
          <w:szCs w:val="20"/>
        </w:rPr>
        <w:t>give consent to and direct the</w:t>
      </w:r>
      <w:r>
        <w:rPr>
          <w:rFonts w:ascii="Arial" w:hAnsi="Arial" w:cs="Arial"/>
          <w:sz w:val="20"/>
          <w:szCs w:val="20"/>
        </w:rPr>
        <w:t xml:space="preserve"> R</w:t>
      </w:r>
      <w:r w:rsidRPr="00081450">
        <w:rPr>
          <w:rFonts w:ascii="Arial" w:hAnsi="Arial" w:cs="Arial"/>
          <w:sz w:val="20"/>
          <w:szCs w:val="20"/>
        </w:rPr>
        <w:t>esident of my household to make payments into</w:t>
      </w:r>
      <w:r>
        <w:rPr>
          <w:rFonts w:ascii="Arial" w:hAnsi="Arial" w:cs="Arial"/>
          <w:sz w:val="20"/>
          <w:szCs w:val="20"/>
        </w:rPr>
        <w:t xml:space="preserve"> </w:t>
      </w:r>
      <w:r w:rsidRPr="00081450">
        <w:rPr>
          <w:rFonts w:ascii="Arial" w:hAnsi="Arial" w:cs="Arial"/>
          <w:sz w:val="20"/>
          <w:szCs w:val="20"/>
        </w:rPr>
        <w:t>my Director of Housing rental account. I acknowledge that:</w:t>
      </w:r>
    </w:p>
    <w:p w14:paraId="3F04776A" w14:textId="77777777" w:rsidR="000C6BF3" w:rsidRPr="00C328A7" w:rsidRDefault="000C6BF3" w:rsidP="000C6BF3">
      <w:pPr>
        <w:pStyle w:val="DHHSbullet1"/>
      </w:pPr>
      <w:r w:rsidRPr="00C328A7">
        <w:t>The provision of this consent and direction is not intended to entitle the Resident to become a tenant under the tenancy agreement I have with the Director of Housing;</w:t>
      </w:r>
    </w:p>
    <w:p w14:paraId="2965FC4B" w14:textId="77777777" w:rsidR="000C6BF3" w:rsidRPr="00C328A7" w:rsidRDefault="000C6BF3" w:rsidP="000C6BF3">
      <w:pPr>
        <w:pStyle w:val="DHHSbullet1"/>
      </w:pPr>
      <w:r w:rsidRPr="00C328A7">
        <w:t>Any payments made by the Resident are to discharge the Resident’s financial obligations to me;</w:t>
      </w:r>
    </w:p>
    <w:p w14:paraId="488C9A78" w14:textId="77777777" w:rsidR="000C6BF3" w:rsidRPr="00C328A7" w:rsidRDefault="000C6BF3" w:rsidP="000C6BF3">
      <w:pPr>
        <w:pStyle w:val="DHHSbullet1"/>
      </w:pPr>
      <w:r w:rsidRPr="00C328A7">
        <w:t xml:space="preserve">Any payments so made are in partial satisfaction of my obligation to pay rent to the Director of Housing; and </w:t>
      </w:r>
    </w:p>
    <w:p w14:paraId="550EC389" w14:textId="77777777" w:rsidR="000C6BF3" w:rsidRPr="002D15BB" w:rsidRDefault="000C6BF3" w:rsidP="000C6BF3">
      <w:pPr>
        <w:pStyle w:val="DHHSbullet1"/>
      </w:pPr>
      <w:r w:rsidRPr="002D15BB">
        <w:t>Irrespective of whether or not the Resident makes payments, I remain responsible to pay the rent to the Director of Housing.</w:t>
      </w:r>
    </w:p>
    <w:p w14:paraId="327045B9" w14:textId="77777777" w:rsidR="0039680E" w:rsidRDefault="002C6E0C" w:rsidP="0039680E">
      <w:pPr>
        <w:pStyle w:val="DHHSbullet1"/>
      </w:pPr>
      <w:r>
        <w:t>This consent will be removed when the resident leaves the household or on my advice.</w:t>
      </w:r>
    </w:p>
    <w:p w14:paraId="182F93B7" w14:textId="77777777" w:rsidR="002C6E0C" w:rsidRPr="002D15BB" w:rsidRDefault="002C6E0C" w:rsidP="002C6E0C">
      <w:pPr>
        <w:pStyle w:val="DHHSbullet1"/>
        <w:numPr>
          <w:ilvl w:val="0"/>
          <w:numId w:val="0"/>
        </w:numPr>
        <w:ind w:left="284"/>
      </w:pP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103"/>
      </w:tblGrid>
      <w:tr w:rsidR="0039680E" w14:paraId="7E2C83B4" w14:textId="77777777" w:rsidTr="0094246A">
        <w:tc>
          <w:tcPr>
            <w:tcW w:w="3969" w:type="dxa"/>
            <w:tcBorders>
              <w:top w:val="nil"/>
              <w:left w:val="nil"/>
              <w:bottom w:val="nil"/>
            </w:tcBorders>
            <w:shd w:val="clear" w:color="auto" w:fill="auto"/>
          </w:tcPr>
          <w:p w14:paraId="74428E39" w14:textId="77777777" w:rsidR="0039680E" w:rsidRPr="00C46F93" w:rsidRDefault="0039680E" w:rsidP="0094246A">
            <w:pPr>
              <w:pStyle w:val="DHHStabletext"/>
              <w:spacing w:after="80" w:line="240" w:lineRule="atLeast"/>
              <w:rPr>
                <w:rStyle w:val="Strong"/>
              </w:rPr>
            </w:pPr>
            <w:r>
              <w:rPr>
                <w:rStyle w:val="Strong"/>
              </w:rPr>
              <w:t>Full name of Tenant</w:t>
            </w:r>
          </w:p>
        </w:tc>
        <w:tc>
          <w:tcPr>
            <w:tcW w:w="5103" w:type="dxa"/>
            <w:shd w:val="clear" w:color="auto" w:fill="auto"/>
          </w:tcPr>
          <w:p w14:paraId="38570A22" w14:textId="77777777" w:rsidR="0039680E" w:rsidRDefault="0039680E" w:rsidP="0094246A">
            <w:pPr>
              <w:pStyle w:val="DHHStabletext"/>
              <w:spacing w:after="80" w:line="240" w:lineRule="atLeast"/>
            </w:pPr>
          </w:p>
        </w:tc>
      </w:tr>
      <w:tr w:rsidR="0039680E" w14:paraId="734CC04D" w14:textId="77777777" w:rsidTr="0094246A">
        <w:tc>
          <w:tcPr>
            <w:tcW w:w="3969" w:type="dxa"/>
            <w:tcBorders>
              <w:top w:val="nil"/>
              <w:left w:val="nil"/>
              <w:bottom w:val="nil"/>
              <w:right w:val="single" w:sz="4" w:space="0" w:color="auto"/>
            </w:tcBorders>
            <w:shd w:val="clear" w:color="auto" w:fill="auto"/>
          </w:tcPr>
          <w:p w14:paraId="0CC589EE" w14:textId="77777777" w:rsidR="0039680E" w:rsidRPr="00C46F93" w:rsidRDefault="0039680E" w:rsidP="0094246A">
            <w:pPr>
              <w:pStyle w:val="DHHStabletext"/>
              <w:spacing w:after="80" w:line="240" w:lineRule="atLeast"/>
              <w:rPr>
                <w:rStyle w:val="Strong"/>
              </w:rPr>
            </w:pPr>
            <w:r>
              <w:rPr>
                <w:rStyle w:val="Strong"/>
              </w:rPr>
              <w:t>Signature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149148E" w14:textId="77777777" w:rsidR="0039680E" w:rsidRDefault="0039680E" w:rsidP="0094246A">
            <w:pPr>
              <w:pStyle w:val="DHHStabletext"/>
              <w:spacing w:after="80" w:line="240" w:lineRule="atLeast"/>
            </w:pPr>
          </w:p>
          <w:p w14:paraId="3BA63BB1" w14:textId="77777777" w:rsidR="0039680E" w:rsidRPr="00993688" w:rsidRDefault="0039680E" w:rsidP="0094246A">
            <w:pPr>
              <w:pStyle w:val="DHHStabletext"/>
              <w:spacing w:after="80"/>
              <w:jc w:val="center"/>
              <w:rPr>
                <w:i/>
                <w:sz w:val="18"/>
                <w:szCs w:val="18"/>
              </w:rPr>
            </w:pPr>
            <w:r w:rsidRPr="00993688">
              <w:rPr>
                <w:i/>
                <w:sz w:val="18"/>
                <w:szCs w:val="18"/>
              </w:rPr>
              <w:t>(Please sign by hand)</w:t>
            </w:r>
          </w:p>
        </w:tc>
      </w:tr>
      <w:tr w:rsidR="0039680E" w14:paraId="76275F27" w14:textId="77777777" w:rsidTr="0094246A">
        <w:tc>
          <w:tcPr>
            <w:tcW w:w="3969" w:type="dxa"/>
            <w:tcBorders>
              <w:top w:val="nil"/>
              <w:left w:val="nil"/>
              <w:bottom w:val="nil"/>
              <w:right w:val="single" w:sz="4" w:space="0" w:color="auto"/>
            </w:tcBorders>
            <w:shd w:val="clear" w:color="auto" w:fill="auto"/>
          </w:tcPr>
          <w:p w14:paraId="627A435B" w14:textId="77777777" w:rsidR="0039680E" w:rsidRDefault="0039680E" w:rsidP="0094246A">
            <w:pPr>
              <w:pStyle w:val="DHHStabletext"/>
              <w:spacing w:after="80" w:line="240" w:lineRule="atLeast"/>
              <w:rPr>
                <w:rStyle w:val="Strong"/>
              </w:rPr>
            </w:pPr>
            <w:r>
              <w:rPr>
                <w:rStyle w:val="Strong"/>
              </w:rPr>
              <w:t>Date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776DDCB" w14:textId="77777777" w:rsidR="0039680E" w:rsidRDefault="0039680E" w:rsidP="0094246A">
            <w:pPr>
              <w:pStyle w:val="DHHStabletext"/>
              <w:spacing w:after="80" w:line="240" w:lineRule="atLeast"/>
            </w:pPr>
          </w:p>
        </w:tc>
      </w:tr>
    </w:tbl>
    <w:p w14:paraId="5F7A5407" w14:textId="77777777" w:rsidR="0039680E" w:rsidRDefault="0039680E" w:rsidP="007933F7">
      <w:pPr>
        <w:pStyle w:val="DHHSbody"/>
        <w:rPr>
          <w:color w:val="D50032"/>
          <w:sz w:val="26"/>
          <w:szCs w:val="26"/>
        </w:rPr>
      </w:pPr>
    </w:p>
    <w:tbl>
      <w:tblPr>
        <w:tblW w:w="4895" w:type="pct"/>
        <w:tblCellMar>
          <w:top w:w="113" w:type="dxa"/>
          <w:bottom w:w="57" w:type="dxa"/>
        </w:tblCellMar>
        <w:tblLook w:val="0600" w:firstRow="0" w:lastRow="0" w:firstColumn="0" w:lastColumn="0" w:noHBand="1" w:noVBand="1"/>
      </w:tblPr>
      <w:tblGrid>
        <w:gridCol w:w="9980"/>
      </w:tblGrid>
      <w:tr w:rsidR="006254F8" w:rsidRPr="002802E3" w14:paraId="25CC6A5D" w14:textId="77777777" w:rsidTr="007905D9">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72F669EE" w14:textId="77777777" w:rsidR="004463AC" w:rsidRPr="00A01458" w:rsidRDefault="004463AC" w:rsidP="004463AC">
            <w:pPr>
              <w:spacing w:after="200" w:line="300" w:lineRule="atLeast"/>
              <w:rPr>
                <w:rFonts w:ascii="Arial" w:eastAsia="Times" w:hAnsi="Arial" w:cs="Arial"/>
              </w:rPr>
            </w:pPr>
            <w:r w:rsidRPr="00A01458">
              <w:rPr>
                <w:rFonts w:ascii="Arial" w:eastAsia="Times" w:hAnsi="Arial" w:cs="Arial"/>
              </w:rPr>
              <w:lastRenderedPageBreak/>
              <w:t xml:space="preserve">To receive this publication in an accessible format contact </w:t>
            </w:r>
            <w:hyperlink r:id="rId16" w:history="1">
              <w:r w:rsidRPr="00A01458">
                <w:rPr>
                  <w:rStyle w:val="Hyperlink"/>
                  <w:rFonts w:ascii="Arial" w:eastAsia="Times" w:hAnsi="Arial" w:cs="Arial"/>
                </w:rPr>
                <w:t>Housing Practice and Complex Support</w:t>
              </w:r>
            </w:hyperlink>
            <w:r w:rsidRPr="00A01458">
              <w:rPr>
                <w:rFonts w:ascii="Arial" w:eastAsia="Times" w:hAnsi="Arial" w:cs="Arial"/>
              </w:rPr>
              <w:t xml:space="preserve"> &lt;housing.practicesupport@dhhs.vic.gov.au&gt;. </w:t>
            </w:r>
          </w:p>
          <w:p w14:paraId="724AC40C" w14:textId="77777777" w:rsidR="004463AC" w:rsidRPr="00A01458" w:rsidRDefault="004463AC" w:rsidP="004463AC">
            <w:pPr>
              <w:pStyle w:val="DHHSbody"/>
              <w:rPr>
                <w:rFonts w:cs="Arial"/>
              </w:rPr>
            </w:pPr>
            <w:r w:rsidRPr="00A01458">
              <w:rPr>
                <w:rFonts w:cs="Arial"/>
              </w:rPr>
              <w:t>Authorised and published by the Victorian Government, 1 Treasury Place, Melbourne.</w:t>
            </w:r>
          </w:p>
          <w:p w14:paraId="394FF27A" w14:textId="77777777" w:rsidR="004463AC" w:rsidRPr="00A01458" w:rsidRDefault="004463AC" w:rsidP="004463AC">
            <w:pPr>
              <w:pStyle w:val="DHHSbody"/>
              <w:rPr>
                <w:rFonts w:cs="Arial"/>
              </w:rPr>
            </w:pPr>
            <w:r w:rsidRPr="00A01458">
              <w:rPr>
                <w:rFonts w:cs="Arial"/>
              </w:rPr>
              <w:t>© State of Victoria, Australia, Department of Health and Human Services March 2020.</w:t>
            </w:r>
          </w:p>
          <w:p w14:paraId="4B15FE5F" w14:textId="77777777" w:rsidR="006254F8" w:rsidRPr="002802E3" w:rsidRDefault="004463AC" w:rsidP="004463AC">
            <w:pPr>
              <w:pStyle w:val="DHHSbody"/>
            </w:pPr>
            <w:r w:rsidRPr="00A01458">
              <w:rPr>
                <w:rFonts w:cs="Arial"/>
              </w:rPr>
              <w:t xml:space="preserve">Available </w:t>
            </w:r>
            <w:r>
              <w:rPr>
                <w:rFonts w:cs="Arial"/>
              </w:rPr>
              <w:t xml:space="preserve">on </w:t>
            </w:r>
            <w:hyperlink r:id="rId17" w:history="1">
              <w:r w:rsidRPr="00A82D0B">
                <w:rPr>
                  <w:rStyle w:val="Hyperlink"/>
                  <w:rFonts w:cs="Arial"/>
                </w:rPr>
                <w:t>Department of Health and Human Services Housing site</w:t>
              </w:r>
            </w:hyperlink>
            <w:r>
              <w:rPr>
                <w:rFonts w:cs="Arial"/>
              </w:rPr>
              <w:t xml:space="preserve"> &lt;</w:t>
            </w:r>
            <w:r w:rsidRPr="004463AC">
              <w:t>https://www.housing.vic.gov.au/paying-rent</w:t>
            </w:r>
            <w:r>
              <w:t>&gt;</w:t>
            </w:r>
          </w:p>
        </w:tc>
      </w:tr>
    </w:tbl>
    <w:p w14:paraId="2E19422F" w14:textId="77777777" w:rsidR="002C6E0C" w:rsidRDefault="002C6E0C" w:rsidP="00FF6D9D">
      <w:pPr>
        <w:pStyle w:val="DHHSbody"/>
      </w:pPr>
    </w:p>
    <w:p w14:paraId="1A0CDB18" w14:textId="77777777" w:rsidR="002C6E0C" w:rsidRDefault="002C6E0C">
      <w:pPr>
        <w:rPr>
          <w:rFonts w:ascii="Arial" w:eastAsia="Times" w:hAnsi="Arial"/>
        </w:rPr>
      </w:pPr>
      <w:r>
        <w:br w:type="page"/>
      </w:r>
    </w:p>
    <w:tbl>
      <w:tblPr>
        <w:tblpPr w:leftFromText="180" w:rightFromText="180" w:vertAnchor="page" w:horzAnchor="margin" w:tblpXSpec="center" w:tblpY="886"/>
        <w:tblW w:w="11055" w:type="dxa"/>
        <w:shd w:val="clear" w:color="auto" w:fill="EFF9FF"/>
        <w:tblLayout w:type="fixed"/>
        <w:tblLook w:val="01E0" w:firstRow="1" w:lastRow="1" w:firstColumn="1" w:lastColumn="1" w:noHBand="0" w:noVBand="0"/>
      </w:tblPr>
      <w:tblGrid>
        <w:gridCol w:w="5811"/>
        <w:gridCol w:w="5244"/>
      </w:tblGrid>
      <w:tr w:rsidR="00F44FB7" w14:paraId="793D43CB" w14:textId="77777777" w:rsidTr="00C63E42">
        <w:trPr>
          <w:trHeight w:val="13461"/>
        </w:trPr>
        <w:tc>
          <w:tcPr>
            <w:tcW w:w="5811" w:type="dxa"/>
            <w:shd w:val="clear" w:color="auto" w:fill="auto"/>
          </w:tcPr>
          <w:p w14:paraId="7A3DEF46" w14:textId="77777777" w:rsidR="00F44FB7" w:rsidRDefault="00F44FB7" w:rsidP="00C63E42">
            <w:pPr>
              <w:pStyle w:val="DHSHeadingA"/>
              <w:spacing w:after="0" w:line="240" w:lineRule="auto"/>
              <w:rPr>
                <w:rFonts w:ascii="Arial" w:hAnsi="Arial" w:cs="Arial"/>
                <w:lang w:val="en-AU"/>
              </w:rPr>
            </w:pPr>
            <w:bookmarkStart w:id="0" w:name="OLE_LINK1"/>
            <w:r>
              <w:lastRenderedPageBreak/>
              <w:br w:type="page"/>
            </w:r>
            <w:r>
              <w:rPr>
                <w:rFonts w:cs="HelveticaNeueLTStd-Md"/>
              </w:rPr>
              <w:br w:type="page"/>
            </w:r>
            <w:bookmarkStart w:id="1" w:name="OLE_LINK2"/>
            <w:r>
              <w:rPr>
                <w:rFonts w:ascii="Arial" w:hAnsi="Arial" w:cs="Arial"/>
                <w:lang w:val="en-AU"/>
              </w:rPr>
              <w:t>Public Housing</w:t>
            </w:r>
            <w:r>
              <w:rPr>
                <w:rFonts w:ascii="Arial" w:hAnsi="Arial" w:cs="Arial"/>
                <w:lang w:val="en-AU"/>
              </w:rPr>
              <w:br/>
            </w:r>
            <w:proofErr w:type="spellStart"/>
            <w:r>
              <w:rPr>
                <w:rFonts w:ascii="Arial" w:hAnsi="Arial" w:cs="Arial"/>
                <w:lang w:val="en-AU"/>
              </w:rPr>
              <w:t>LanguageLink</w:t>
            </w:r>
            <w:bookmarkEnd w:id="1"/>
            <w:proofErr w:type="spellEnd"/>
          </w:p>
          <w:p w14:paraId="35113C2D" w14:textId="77777777" w:rsidR="00F44FB7" w:rsidRDefault="00F44FB7" w:rsidP="00C63E42">
            <w:pPr>
              <w:pStyle w:val="AppFormText"/>
              <w:spacing w:after="0" w:line="240" w:lineRule="auto"/>
              <w:rPr>
                <w:b/>
              </w:rPr>
            </w:pPr>
          </w:p>
          <w:p w14:paraId="713E6BFA" w14:textId="77777777" w:rsidR="00F44FB7" w:rsidRDefault="00F44FB7" w:rsidP="00C63E42">
            <w:pPr>
              <w:pStyle w:val="AppFormText"/>
              <w:spacing w:after="0" w:line="240" w:lineRule="auto"/>
              <w:rPr>
                <w:b/>
              </w:rPr>
            </w:pPr>
            <w:r>
              <w:rPr>
                <w:b/>
              </w:rPr>
              <w:t>Arabic</w:t>
            </w:r>
          </w:p>
          <w:p w14:paraId="02C149AA" w14:textId="77777777" w:rsidR="00F44FB7" w:rsidRDefault="00F44FB7" w:rsidP="00C63E42">
            <w:pPr>
              <w:pStyle w:val="AppFormText"/>
              <w:spacing w:after="0" w:line="240" w:lineRule="auto"/>
              <w:rPr>
                <w:b/>
              </w:rPr>
            </w:pPr>
          </w:p>
          <w:p w14:paraId="4C33AB57" w14:textId="77777777" w:rsidR="00F44FB7" w:rsidRDefault="00F44FB7" w:rsidP="00C63E42">
            <w:pPr>
              <w:bidi/>
              <w:ind w:left="345"/>
              <w:jc w:val="both"/>
            </w:pPr>
            <w:r>
              <w:rPr>
                <w:rStyle w:val="hps"/>
                <w:rFonts w:ascii="Arial" w:hAnsi="Arial" w:cs="Arial"/>
                <w:color w:val="222222"/>
                <w:rtl/>
                <w:lang w:bidi="ar"/>
              </w:rPr>
              <w:t>تتعلق هذه الرسالة</w:t>
            </w:r>
            <w:r>
              <w:rPr>
                <w:rStyle w:val="longtext"/>
                <w:color w:val="222222"/>
                <w:rtl/>
                <w:lang w:bidi="ar"/>
              </w:rPr>
              <w:t xml:space="preserve"> </w:t>
            </w:r>
            <w:r>
              <w:rPr>
                <w:rStyle w:val="hps"/>
                <w:rFonts w:ascii="Arial" w:hAnsi="Arial" w:cs="Arial"/>
                <w:color w:val="222222"/>
                <w:rtl/>
                <w:lang w:bidi="ar"/>
              </w:rPr>
              <w:t>بمسائل</w:t>
            </w:r>
            <w:r>
              <w:rPr>
                <w:rStyle w:val="longtext"/>
                <w:color w:val="222222"/>
                <w:rtl/>
                <w:lang w:bidi="ar"/>
              </w:rPr>
              <w:t xml:space="preserve"> </w:t>
            </w:r>
            <w:r>
              <w:rPr>
                <w:rStyle w:val="hps"/>
                <w:rFonts w:ascii="Arial" w:hAnsi="Arial" w:cs="Arial"/>
                <w:color w:val="222222"/>
                <w:rtl/>
                <w:lang w:bidi="ar"/>
              </w:rPr>
              <w:t>الإسكان العام</w:t>
            </w:r>
            <w:r>
              <w:rPr>
                <w:rStyle w:val="longtext"/>
                <w:color w:val="222222"/>
                <w:rtl/>
                <w:lang w:bidi="ar"/>
              </w:rPr>
              <w:t xml:space="preserve"> </w:t>
            </w:r>
            <w:r>
              <w:rPr>
                <w:rStyle w:val="hps"/>
                <w:rFonts w:ascii="Arial" w:hAnsi="Arial" w:cs="Arial"/>
                <w:color w:val="222222"/>
                <w:rtl/>
                <w:lang w:bidi="ar"/>
              </w:rPr>
              <w:t xml:space="preserve">مثل الإيجار أو </w:t>
            </w:r>
            <w:r>
              <w:rPr>
                <w:rStyle w:val="longtext"/>
                <w:color w:val="222222"/>
                <w:rtl/>
                <w:lang w:bidi="ar"/>
              </w:rPr>
              <w:t>عقود الإيجار أ</w:t>
            </w:r>
            <w:r>
              <w:rPr>
                <w:rStyle w:val="hps"/>
                <w:rFonts w:ascii="Arial" w:hAnsi="Arial" w:cs="Arial"/>
                <w:color w:val="222222"/>
                <w:rtl/>
                <w:lang w:bidi="ar"/>
              </w:rPr>
              <w:t xml:space="preserve">و </w:t>
            </w:r>
            <w:r>
              <w:rPr>
                <w:rStyle w:val="hps"/>
                <w:rFonts w:ascii="Arial" w:hAnsi="Arial" w:cs="Arial"/>
                <w:color w:val="222222"/>
                <w:rtl/>
              </w:rPr>
              <w:t>الإسكان</w:t>
            </w:r>
            <w:r>
              <w:rPr>
                <w:rStyle w:val="longtext"/>
                <w:color w:val="222222"/>
                <w:rtl/>
                <w:lang w:bidi="ar"/>
              </w:rPr>
              <w:t xml:space="preserve"> </w:t>
            </w:r>
            <w:r>
              <w:rPr>
                <w:rStyle w:val="hps"/>
                <w:rFonts w:ascii="Arial" w:hAnsi="Arial" w:cs="Arial"/>
                <w:color w:val="222222"/>
                <w:rtl/>
                <w:lang w:bidi="ar"/>
              </w:rPr>
              <w:t>العام أو</w:t>
            </w:r>
            <w:r>
              <w:rPr>
                <w:rStyle w:val="longtext"/>
                <w:color w:val="222222"/>
                <w:rtl/>
                <w:lang w:bidi="ar"/>
              </w:rPr>
              <w:t xml:space="preserve"> طلبات </w:t>
            </w:r>
            <w:r>
              <w:rPr>
                <w:rStyle w:val="hps"/>
                <w:rFonts w:ascii="Arial" w:hAnsi="Arial" w:cs="Arial"/>
                <w:color w:val="222222"/>
                <w:rtl/>
                <w:lang w:bidi="ar"/>
              </w:rPr>
              <w:t xml:space="preserve">العربون. إن كنت تحتاج إلى أي مساعدة بشأن هذه الرسالة، فالرجاء الاتصال بالمكتب المحلي الذي تتبعه لطلب المساعدة. ويمكنك ايضاً الاتصال ﺒ "وصلة اللغة التابعة للإسكان العام" على الرقم </w:t>
            </w:r>
            <w:r>
              <w:rPr>
                <w:rStyle w:val="hps"/>
                <w:rFonts w:ascii="Arial" w:hAnsi="Arial" w:cs="Arial"/>
                <w:color w:val="222222"/>
                <w:lang w:bidi="ar"/>
              </w:rPr>
              <w:t>9280 0790</w:t>
            </w:r>
            <w:r>
              <w:rPr>
                <w:rStyle w:val="hps"/>
                <w:rFonts w:ascii="Arial" w:hAnsi="Arial" w:cs="Arial"/>
                <w:color w:val="222222"/>
                <w:rtl/>
                <w:lang w:bidi="ar"/>
              </w:rPr>
              <w:t>، حيث يتم توصيلك بالمكتب المحلي الذي تتبعه، مع وجود مترجم.</w:t>
            </w:r>
            <w:r>
              <w:rPr>
                <w:rFonts w:cs="HelveticaNeueLTStd-Md" w:hint="cs"/>
                <w:b/>
                <w:lang w:bidi="ar"/>
              </w:rPr>
              <w:t xml:space="preserve"> </w:t>
            </w:r>
          </w:p>
          <w:p w14:paraId="7541055E" w14:textId="77777777" w:rsidR="00F44FB7" w:rsidRDefault="00F44FB7" w:rsidP="00C63E42">
            <w:pPr>
              <w:rPr>
                <w:b/>
              </w:rPr>
            </w:pPr>
          </w:p>
          <w:p w14:paraId="5A77D30B" w14:textId="77777777" w:rsidR="00F44FB7" w:rsidRDefault="00F44FB7" w:rsidP="00C63E42">
            <w:pPr>
              <w:rPr>
                <w:b/>
              </w:rPr>
            </w:pPr>
            <w:r>
              <w:rPr>
                <w:b/>
              </w:rPr>
              <w:t>Cantonese</w:t>
            </w:r>
          </w:p>
          <w:p w14:paraId="41E83C6A" w14:textId="77777777" w:rsidR="00F44FB7" w:rsidRDefault="00F44FB7" w:rsidP="00C63E42">
            <w:r>
              <w:rPr>
                <w:b/>
              </w:rPr>
              <w:br/>
            </w:r>
            <w:r>
              <w:rPr>
                <w:noProof/>
                <w:lang w:eastAsia="en-AU"/>
              </w:rPr>
              <w:drawing>
                <wp:inline distT="0" distB="0" distL="0" distR="0" wp14:anchorId="161FECF5" wp14:editId="407B1E66">
                  <wp:extent cx="3448050" cy="1247775"/>
                  <wp:effectExtent l="0" t="0" r="0" b="9525"/>
                  <wp:docPr id="5" name="Picture 5" descr="Cantonese trans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48050" cy="1247775"/>
                          </a:xfrm>
                          <a:prstGeom prst="rect">
                            <a:avLst/>
                          </a:prstGeom>
                          <a:noFill/>
                          <a:ln>
                            <a:noFill/>
                          </a:ln>
                        </pic:spPr>
                      </pic:pic>
                    </a:graphicData>
                  </a:graphic>
                </wp:inline>
              </w:drawing>
            </w:r>
          </w:p>
          <w:p w14:paraId="05628C2C" w14:textId="77777777" w:rsidR="00F44FB7" w:rsidRDefault="00F44FB7" w:rsidP="00C63E42">
            <w:pPr>
              <w:pStyle w:val="AppFormText"/>
              <w:spacing w:after="0" w:line="240" w:lineRule="auto"/>
              <w:rPr>
                <w:b/>
              </w:rPr>
            </w:pPr>
          </w:p>
          <w:p w14:paraId="30A82969" w14:textId="77777777" w:rsidR="00F44FB7" w:rsidRDefault="00F44FB7" w:rsidP="00C63E42">
            <w:pPr>
              <w:pStyle w:val="AppFormText"/>
              <w:spacing w:after="0" w:line="240" w:lineRule="auto"/>
              <w:rPr>
                <w:b/>
              </w:rPr>
            </w:pPr>
            <w:r>
              <w:rPr>
                <w:b/>
              </w:rPr>
              <w:t>Mandarin</w:t>
            </w:r>
          </w:p>
          <w:p w14:paraId="3E49682D" w14:textId="77777777" w:rsidR="00F44FB7" w:rsidRDefault="00F44FB7" w:rsidP="00C63E42">
            <w:pPr>
              <w:pStyle w:val="AppFormText"/>
              <w:spacing w:after="0" w:line="240" w:lineRule="auto"/>
              <w:rPr>
                <w:b/>
              </w:rPr>
            </w:pPr>
          </w:p>
          <w:p w14:paraId="212E67AF" w14:textId="77777777" w:rsidR="00F44FB7" w:rsidRDefault="00F44FB7" w:rsidP="00C63E42">
            <w:pPr>
              <w:pStyle w:val="AppFormText"/>
              <w:spacing w:after="0" w:line="240" w:lineRule="auto"/>
              <w:rPr>
                <w:b/>
              </w:rPr>
            </w:pPr>
            <w:r>
              <w:rPr>
                <w:noProof/>
                <w:lang w:val="en-AU" w:eastAsia="en-AU"/>
              </w:rPr>
              <w:drawing>
                <wp:inline distT="0" distB="0" distL="0" distR="0" wp14:anchorId="55AAF366" wp14:editId="7204A891">
                  <wp:extent cx="3495675" cy="1057275"/>
                  <wp:effectExtent l="0" t="0" r="9525" b="9525"/>
                  <wp:docPr id="4" name="Picture 4" descr="Mandarin trans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95675" cy="1057275"/>
                          </a:xfrm>
                          <a:prstGeom prst="rect">
                            <a:avLst/>
                          </a:prstGeom>
                          <a:noFill/>
                          <a:ln>
                            <a:noFill/>
                          </a:ln>
                        </pic:spPr>
                      </pic:pic>
                    </a:graphicData>
                  </a:graphic>
                </wp:inline>
              </w:drawing>
            </w:r>
          </w:p>
          <w:p w14:paraId="0C4C562E" w14:textId="77777777" w:rsidR="00F44FB7" w:rsidRDefault="00F44FB7" w:rsidP="00C63E42">
            <w:pPr>
              <w:pStyle w:val="AppFormText"/>
              <w:spacing w:after="0" w:line="240" w:lineRule="auto"/>
              <w:rPr>
                <w:b/>
              </w:rPr>
            </w:pPr>
          </w:p>
          <w:p w14:paraId="6792DFA0" w14:textId="77777777" w:rsidR="00F44FB7" w:rsidRDefault="00F44FB7" w:rsidP="00C63E42">
            <w:pPr>
              <w:pStyle w:val="AppFormText"/>
              <w:spacing w:after="0" w:line="240" w:lineRule="auto"/>
              <w:rPr>
                <w:b/>
              </w:rPr>
            </w:pPr>
            <w:r>
              <w:rPr>
                <w:b/>
              </w:rPr>
              <w:t>Croatian</w:t>
            </w:r>
          </w:p>
          <w:p w14:paraId="0899F0D1" w14:textId="77777777" w:rsidR="00F44FB7" w:rsidRDefault="00F44FB7" w:rsidP="00C63E42">
            <w:pPr>
              <w:pStyle w:val="AppFormText"/>
              <w:spacing w:after="0" w:line="240" w:lineRule="auto"/>
              <w:rPr>
                <w:b/>
              </w:rPr>
            </w:pPr>
          </w:p>
          <w:p w14:paraId="14B846CA" w14:textId="77777777" w:rsidR="00F44FB7" w:rsidRDefault="00F44FB7" w:rsidP="00C63E42">
            <w:pPr>
              <w:pStyle w:val="AppFormText"/>
              <w:spacing w:after="0" w:line="240" w:lineRule="auto"/>
              <w:rPr>
                <w:b/>
              </w:rPr>
            </w:pPr>
            <w:r>
              <w:rPr>
                <w:lang w:val="hr-HR"/>
              </w:rPr>
              <w:t>Ovo pismo se odnosi na pitanja državnog stambenog smještaja kao što su stanarina, stanarsko pravo, državni stambeni smještaj ili molba za jamstvo. Ukoliko vam je potrebna pomoć u vezi ovog pisma, molimo vas kontaktirajte vaš Stambeni ured. Također možete nazvati i Jezičnu liniju državnog stanovanja / Public Housing Language Link na broj: 9280 0792 kako biste, s tumačem na vezi, bili spojeni s vašim Stambenim uredom</w:t>
            </w:r>
            <w:r>
              <w:rPr>
                <w:b/>
              </w:rPr>
              <w:t xml:space="preserve"> </w:t>
            </w:r>
          </w:p>
          <w:p w14:paraId="7C806415" w14:textId="77777777" w:rsidR="00F44FB7" w:rsidRDefault="00F44FB7" w:rsidP="00C63E42">
            <w:pPr>
              <w:pStyle w:val="AppFormText"/>
              <w:spacing w:after="0" w:line="240" w:lineRule="auto"/>
              <w:rPr>
                <w:b/>
              </w:rPr>
            </w:pPr>
          </w:p>
          <w:p w14:paraId="648C7C60" w14:textId="77777777" w:rsidR="00F44FB7" w:rsidRDefault="00F44FB7" w:rsidP="00C63E42">
            <w:pPr>
              <w:pStyle w:val="AppFormText"/>
              <w:spacing w:after="0" w:line="240" w:lineRule="auto"/>
              <w:rPr>
                <w:b/>
              </w:rPr>
            </w:pPr>
            <w:r>
              <w:rPr>
                <w:b/>
              </w:rPr>
              <w:t>Polish</w:t>
            </w:r>
          </w:p>
          <w:p w14:paraId="7C8C6DBA" w14:textId="77777777" w:rsidR="00F44FB7" w:rsidRDefault="00F44FB7" w:rsidP="00C63E42">
            <w:pPr>
              <w:pStyle w:val="AppFormText"/>
              <w:spacing w:after="0" w:line="240" w:lineRule="auto"/>
              <w:rPr>
                <w:b/>
                <w:lang w:val="en-AU"/>
              </w:rPr>
            </w:pPr>
          </w:p>
          <w:p w14:paraId="325A6644" w14:textId="77777777" w:rsidR="00F44FB7" w:rsidRDefault="00F44FB7" w:rsidP="00C63E42">
            <w:pPr>
              <w:pStyle w:val="DHHSbody"/>
              <w:spacing w:after="0" w:line="240" w:lineRule="auto"/>
              <w:rPr>
                <w:rFonts w:cs="HelveticaNeueLTStd-Md"/>
                <w:b/>
                <w:lang w:val="pl-PL"/>
              </w:rPr>
            </w:pPr>
            <w:r>
              <w:rPr>
                <w:lang w:val="pl-PL"/>
              </w:rPr>
              <w:t>Ten list dotyczy spraw mieszkaniowych, takich, jak czynsz, wynajmy, mieszkalnictwo państwowe i wnioski o kaucję. Jeżeli potrzebujesz pomocy w zrozumieniu tego listu, prosimy skontaktować się ze swoim lokalnym biurem o pomoc. Możesz również zadzwonić do Służby Językowej Mieszkalnictwa Państwowego (Public Housing Language Link) pod numer 9280 0793 i poprosić o połączenie przez tłumacza ze swoim lokalnym biurem.</w:t>
            </w:r>
          </w:p>
        </w:tc>
        <w:tc>
          <w:tcPr>
            <w:tcW w:w="5244" w:type="dxa"/>
            <w:shd w:val="clear" w:color="auto" w:fill="auto"/>
          </w:tcPr>
          <w:p w14:paraId="5112158B" w14:textId="77777777" w:rsidR="00F44FB7" w:rsidRDefault="00F44FB7" w:rsidP="00C63E42">
            <w:pPr>
              <w:pStyle w:val="AppFormText"/>
              <w:spacing w:after="0" w:line="240" w:lineRule="auto"/>
              <w:rPr>
                <w:b/>
              </w:rPr>
            </w:pPr>
          </w:p>
          <w:p w14:paraId="3DD16357" w14:textId="77777777" w:rsidR="00F44FB7" w:rsidRDefault="00F44FB7" w:rsidP="00C63E42">
            <w:pPr>
              <w:pStyle w:val="AppFormText"/>
              <w:spacing w:after="0" w:line="240" w:lineRule="auto"/>
              <w:rPr>
                <w:b/>
              </w:rPr>
            </w:pPr>
            <w:r>
              <w:rPr>
                <w:b/>
              </w:rPr>
              <w:t>Russian</w:t>
            </w:r>
          </w:p>
          <w:p w14:paraId="24DCE563" w14:textId="77777777" w:rsidR="00F44FB7" w:rsidRDefault="00F44FB7" w:rsidP="00C63E42">
            <w:pPr>
              <w:pStyle w:val="AppFormText"/>
              <w:spacing w:after="0" w:line="240" w:lineRule="auto"/>
              <w:rPr>
                <w:lang w:val="en-AU"/>
              </w:rPr>
            </w:pPr>
          </w:p>
          <w:p w14:paraId="4958C634" w14:textId="77777777" w:rsidR="00F44FB7" w:rsidRDefault="00F44FB7" w:rsidP="00C63E42">
            <w:pPr>
              <w:pStyle w:val="AppFormText"/>
              <w:spacing w:after="0" w:line="240" w:lineRule="auto"/>
              <w:rPr>
                <w:lang w:val="ru-RU"/>
              </w:rPr>
            </w:pPr>
            <w:r>
              <w:rPr>
                <w:lang w:val="ru-RU"/>
              </w:rPr>
              <w:t>Это письмо касается вопросов, связанных с государственным жильем, включая такие вопросы как квартплата, аренда жилья, заявления на предоставление государственного жилья или ссуды для внесения залога. Если вам нужны разъяснения в связи с этим письмом, то обратитесь за помощью в свой местный жилищный отдел. Вы также можете позвонить на Языковую линию Жилищного управления по номеру 9280 0794 и поговорить с работниками вашего местного жилищного отдела через переводчика.</w:t>
            </w:r>
          </w:p>
          <w:p w14:paraId="6DB89E6A" w14:textId="77777777" w:rsidR="00F44FB7" w:rsidRDefault="00F44FB7" w:rsidP="00C63E42">
            <w:pPr>
              <w:pStyle w:val="AppFormText"/>
              <w:spacing w:after="0" w:line="240" w:lineRule="auto"/>
              <w:rPr>
                <w:b/>
              </w:rPr>
            </w:pPr>
          </w:p>
          <w:p w14:paraId="5EA24D6E" w14:textId="77777777" w:rsidR="00F44FB7" w:rsidRDefault="00F44FB7" w:rsidP="00C63E42">
            <w:pPr>
              <w:pStyle w:val="AppFormText"/>
              <w:spacing w:after="0" w:line="240" w:lineRule="auto"/>
              <w:rPr>
                <w:b/>
              </w:rPr>
            </w:pPr>
            <w:r>
              <w:rPr>
                <w:b/>
              </w:rPr>
              <w:t>Somali</w:t>
            </w:r>
          </w:p>
          <w:p w14:paraId="138157CB" w14:textId="77777777" w:rsidR="00F44FB7" w:rsidRDefault="00F44FB7" w:rsidP="00C63E42">
            <w:pPr>
              <w:pStyle w:val="AppFormText"/>
              <w:spacing w:after="0" w:line="240" w:lineRule="auto"/>
              <w:rPr>
                <w:b/>
              </w:rPr>
            </w:pPr>
          </w:p>
          <w:p w14:paraId="6411D0A0" w14:textId="77777777" w:rsidR="00F44FB7" w:rsidRDefault="00F44FB7" w:rsidP="00C63E42">
            <w:pPr>
              <w:pStyle w:val="AppFormText"/>
              <w:spacing w:after="0" w:line="240" w:lineRule="auto"/>
              <w:rPr>
                <w:b/>
                <w:lang w:val="ru-RU"/>
              </w:rPr>
            </w:pPr>
            <w:r>
              <w:rPr>
                <w:lang w:val="pl-PL"/>
              </w:rPr>
              <w:t>Warqaddan waxay ku saabsan tahay arimaha gurisiinta dadweynaha sida kirada, kireysiga codsiyada gurisiinta dadweynaha ama kuwa dhigaalka. Haddii aad caawimaad uga bahaato warqaddan, fadlan kala xiriir xafiiska degaanka (local office) wixii cawimaad ah. Waxaad kaloo wici kartaa xiriirka Luqadaha ee Guryaha Dadweynaha oo ah 9280 0795 waxaana lagugu xirayaa xafiiskaaga degaanka adoo uu ku caawinayo turjumaan.</w:t>
            </w:r>
          </w:p>
          <w:p w14:paraId="1A7D67B7" w14:textId="77777777" w:rsidR="00F44FB7" w:rsidRDefault="00F44FB7" w:rsidP="00C63E42">
            <w:pPr>
              <w:pStyle w:val="AppFormText"/>
              <w:spacing w:after="0" w:line="240" w:lineRule="auto"/>
              <w:rPr>
                <w:b/>
              </w:rPr>
            </w:pPr>
          </w:p>
          <w:p w14:paraId="580085EF" w14:textId="77777777" w:rsidR="00F44FB7" w:rsidRDefault="00F44FB7" w:rsidP="00C63E42">
            <w:pPr>
              <w:pStyle w:val="AppFormText"/>
              <w:spacing w:after="0" w:line="240" w:lineRule="auto"/>
              <w:rPr>
                <w:b/>
              </w:rPr>
            </w:pPr>
            <w:r>
              <w:rPr>
                <w:b/>
              </w:rPr>
              <w:t>Spanish</w:t>
            </w:r>
          </w:p>
          <w:p w14:paraId="271F1358" w14:textId="77777777" w:rsidR="00F44FB7" w:rsidRDefault="00F44FB7" w:rsidP="00C63E42">
            <w:pPr>
              <w:pStyle w:val="AppFormText"/>
              <w:spacing w:after="0" w:line="240" w:lineRule="auto"/>
              <w:rPr>
                <w:b/>
              </w:rPr>
            </w:pPr>
          </w:p>
          <w:p w14:paraId="6E35D18F" w14:textId="77777777" w:rsidR="00F44FB7" w:rsidRDefault="00F44FB7" w:rsidP="00C63E42">
            <w:pPr>
              <w:pStyle w:val="AppFormText"/>
              <w:spacing w:after="0" w:line="240" w:lineRule="auto"/>
              <w:rPr>
                <w:b/>
                <w:lang w:val="en-AU"/>
              </w:rPr>
            </w:pPr>
            <w:r>
              <w:rPr>
                <w:lang w:val="pl-PL"/>
              </w:rPr>
              <w:t>Esta carta se refiere a asuntos de vivienda pública, como por ejemplo alquiler, contratos de arrendamiento, vivienda pública o solicitudes para préstamos</w:t>
            </w:r>
            <w:r>
              <w:t xml:space="preserve">. Si </w:t>
            </w:r>
            <w:proofErr w:type="spellStart"/>
            <w:r>
              <w:t>usted</w:t>
            </w:r>
            <w:proofErr w:type="spellEnd"/>
            <w:r>
              <w:t xml:space="preserve"> </w:t>
            </w:r>
            <w:proofErr w:type="spellStart"/>
            <w:r>
              <w:t>necesita</w:t>
            </w:r>
            <w:proofErr w:type="spellEnd"/>
            <w:r>
              <w:t xml:space="preserve"> </w:t>
            </w:r>
            <w:proofErr w:type="spellStart"/>
            <w:r>
              <w:t>ayuda</w:t>
            </w:r>
            <w:proofErr w:type="spellEnd"/>
            <w:r>
              <w:t xml:space="preserve"> para </w:t>
            </w:r>
            <w:proofErr w:type="spellStart"/>
            <w:r>
              <w:t>comprender</w:t>
            </w:r>
            <w:proofErr w:type="spellEnd"/>
            <w:r>
              <w:t xml:space="preserve"> </w:t>
            </w:r>
            <w:proofErr w:type="spellStart"/>
            <w:r>
              <w:t>esta</w:t>
            </w:r>
            <w:proofErr w:type="spellEnd"/>
            <w:r>
              <w:t xml:space="preserve"> carta, </w:t>
            </w:r>
            <w:proofErr w:type="spellStart"/>
            <w:r>
              <w:t>contacte</w:t>
            </w:r>
            <w:proofErr w:type="spellEnd"/>
            <w:r>
              <w:t xml:space="preserve"> </w:t>
            </w:r>
            <w:r>
              <w:rPr>
                <w:lang w:val="en-AU"/>
              </w:rPr>
              <w:t>la</w:t>
            </w:r>
            <w:r>
              <w:t xml:space="preserve"> </w:t>
            </w:r>
            <w:proofErr w:type="spellStart"/>
            <w:r>
              <w:t>Oficina</w:t>
            </w:r>
            <w:proofErr w:type="spellEnd"/>
            <w:r>
              <w:t xml:space="preserve"> de la Vivienda</w:t>
            </w:r>
            <w:r>
              <w:rPr>
                <w:lang w:val="en-AU"/>
              </w:rPr>
              <w:t xml:space="preserve"> </w:t>
            </w:r>
            <w:r>
              <w:t>(local office)</w:t>
            </w:r>
            <w:r>
              <w:rPr>
                <w:lang w:val="en-AU"/>
              </w:rPr>
              <w:t xml:space="preserve"> </w:t>
            </w:r>
            <w:proofErr w:type="spellStart"/>
            <w:r>
              <w:rPr>
                <w:lang w:val="en-AU"/>
              </w:rPr>
              <w:t>más</w:t>
            </w:r>
            <w:proofErr w:type="spellEnd"/>
            <w:r>
              <w:rPr>
                <w:lang w:val="en-AU"/>
              </w:rPr>
              <w:t xml:space="preserve"> </w:t>
            </w:r>
            <w:proofErr w:type="spellStart"/>
            <w:r>
              <w:rPr>
                <w:lang w:val="en-AU"/>
              </w:rPr>
              <w:t>cercana</w:t>
            </w:r>
            <w:proofErr w:type="spellEnd"/>
            <w:r>
              <w:rPr>
                <w:lang w:val="en-AU"/>
              </w:rPr>
              <w:t xml:space="preserve"> </w:t>
            </w:r>
            <w:r>
              <w:t xml:space="preserve">para que le </w:t>
            </w:r>
            <w:proofErr w:type="spellStart"/>
            <w:r>
              <w:t>ayuden</w:t>
            </w:r>
            <w:proofErr w:type="spellEnd"/>
            <w:r>
              <w:t xml:space="preserve">. </w:t>
            </w:r>
            <w:proofErr w:type="spellStart"/>
            <w:r>
              <w:t>También</w:t>
            </w:r>
            <w:proofErr w:type="spellEnd"/>
            <w:r>
              <w:t xml:space="preserve"> </w:t>
            </w:r>
            <w:proofErr w:type="spellStart"/>
            <w:r>
              <w:t>puede</w:t>
            </w:r>
            <w:proofErr w:type="spellEnd"/>
            <w:r>
              <w:t xml:space="preserve"> </w:t>
            </w:r>
            <w:proofErr w:type="spellStart"/>
            <w:r>
              <w:t>llamar</w:t>
            </w:r>
            <w:proofErr w:type="spellEnd"/>
            <w:r>
              <w:t xml:space="preserve"> al Enlace de </w:t>
            </w:r>
            <w:proofErr w:type="spellStart"/>
            <w:r>
              <w:t>Idiomas</w:t>
            </w:r>
            <w:proofErr w:type="spellEnd"/>
            <w:r>
              <w:t xml:space="preserve"> de las </w:t>
            </w:r>
            <w:proofErr w:type="spellStart"/>
            <w:r>
              <w:t>Viviendas</w:t>
            </w:r>
            <w:proofErr w:type="spellEnd"/>
            <w:r>
              <w:t xml:space="preserve"> </w:t>
            </w:r>
            <w:proofErr w:type="spellStart"/>
            <w:r>
              <w:t>Públicas</w:t>
            </w:r>
            <w:proofErr w:type="spellEnd"/>
            <w:r>
              <w:t xml:space="preserve"> (Public Housing Language Link) al 9280 0796 para que le </w:t>
            </w:r>
            <w:proofErr w:type="spellStart"/>
            <w:r>
              <w:t>conecten</w:t>
            </w:r>
            <w:proofErr w:type="spellEnd"/>
            <w:r>
              <w:t xml:space="preserve"> con </w:t>
            </w:r>
            <w:proofErr w:type="spellStart"/>
            <w:r>
              <w:t>su</w:t>
            </w:r>
            <w:proofErr w:type="spellEnd"/>
            <w:r>
              <w:t xml:space="preserve"> </w:t>
            </w:r>
            <w:proofErr w:type="spellStart"/>
            <w:r>
              <w:t>Oficina</w:t>
            </w:r>
            <w:proofErr w:type="spellEnd"/>
            <w:r>
              <w:t xml:space="preserve"> de la Vivienda</w:t>
            </w:r>
            <w:r>
              <w:rPr>
                <w:lang w:val="en-AU"/>
              </w:rPr>
              <w:t xml:space="preserve"> </w:t>
            </w:r>
            <w:r>
              <w:t xml:space="preserve">por medio de un </w:t>
            </w:r>
            <w:proofErr w:type="spellStart"/>
            <w:r>
              <w:t>intérprete</w:t>
            </w:r>
            <w:proofErr w:type="spellEnd"/>
            <w:r>
              <w:rPr>
                <w:lang w:val="en-AU"/>
              </w:rPr>
              <w:t>.</w:t>
            </w:r>
          </w:p>
          <w:p w14:paraId="21B55CCD" w14:textId="77777777" w:rsidR="00F44FB7" w:rsidRDefault="00F44FB7" w:rsidP="00C63E42">
            <w:pPr>
              <w:pStyle w:val="AppFormText"/>
              <w:spacing w:after="0" w:line="240" w:lineRule="auto"/>
              <w:rPr>
                <w:b/>
              </w:rPr>
            </w:pPr>
          </w:p>
          <w:p w14:paraId="45B5F612" w14:textId="77777777" w:rsidR="00F44FB7" w:rsidRDefault="00F44FB7" w:rsidP="00C63E42">
            <w:pPr>
              <w:pStyle w:val="AppFormText"/>
              <w:spacing w:after="0" w:line="240" w:lineRule="auto"/>
              <w:rPr>
                <w:b/>
              </w:rPr>
            </w:pPr>
            <w:r>
              <w:rPr>
                <w:b/>
              </w:rPr>
              <w:t>Turkish</w:t>
            </w:r>
          </w:p>
          <w:p w14:paraId="70ADE2F5" w14:textId="77777777" w:rsidR="00F44FB7" w:rsidRDefault="00F44FB7" w:rsidP="00C63E42">
            <w:pPr>
              <w:pStyle w:val="AppFormText"/>
              <w:spacing w:after="0" w:line="240" w:lineRule="auto"/>
              <w:rPr>
                <w:b/>
              </w:rPr>
            </w:pPr>
          </w:p>
          <w:p w14:paraId="59E8C9B6" w14:textId="77777777" w:rsidR="00F44FB7" w:rsidRDefault="00F44FB7" w:rsidP="00C63E42">
            <w:pPr>
              <w:pStyle w:val="AppFormText"/>
              <w:spacing w:after="0" w:line="240" w:lineRule="auto"/>
              <w:rPr>
                <w:b/>
              </w:rPr>
            </w:pPr>
            <w:r>
              <w:rPr>
                <w:lang w:val="tr-TR"/>
              </w:rPr>
              <w:t>Bu mektup kira, kiracılıklar, kamu konutları veya depozit başvuruları gibi kamu konutları konularıyla ilgilidir. Bu mektupla ilgili olarak yardıma ihtiyacınız varsa, lütfen yerel ofisinizle ilişkiye geçin. Ayrıca, 9280 0797’den Kamu Konutları Dil Bağlantısı’nı arayabilir ve yerel ofisinize bir tercümanla bağlanabilirsiniz</w:t>
            </w:r>
          </w:p>
          <w:p w14:paraId="528F3CEF" w14:textId="77777777" w:rsidR="00F44FB7" w:rsidRDefault="00F44FB7" w:rsidP="00C63E42">
            <w:pPr>
              <w:pStyle w:val="AppFormText"/>
              <w:spacing w:after="0" w:line="240" w:lineRule="auto"/>
              <w:rPr>
                <w:b/>
              </w:rPr>
            </w:pPr>
          </w:p>
          <w:p w14:paraId="5C21734A" w14:textId="77777777" w:rsidR="00F44FB7" w:rsidRDefault="00F44FB7" w:rsidP="00C63E42">
            <w:pPr>
              <w:pStyle w:val="AppFormText"/>
              <w:spacing w:after="0" w:line="240" w:lineRule="auto"/>
              <w:rPr>
                <w:b/>
              </w:rPr>
            </w:pPr>
            <w:r>
              <w:rPr>
                <w:b/>
              </w:rPr>
              <w:t>Vietnamese</w:t>
            </w:r>
          </w:p>
          <w:p w14:paraId="0A50CF41" w14:textId="77777777" w:rsidR="00F44FB7" w:rsidRDefault="00F44FB7" w:rsidP="00C63E42">
            <w:pPr>
              <w:pStyle w:val="AppFormText"/>
              <w:spacing w:after="0" w:line="240" w:lineRule="auto"/>
              <w:rPr>
                <w:b/>
              </w:rPr>
            </w:pPr>
          </w:p>
          <w:p w14:paraId="592B9D45" w14:textId="77777777" w:rsidR="00F44FB7" w:rsidRDefault="00F44FB7" w:rsidP="00C63E42">
            <w:pPr>
              <w:pStyle w:val="DHHSbody"/>
              <w:spacing w:after="0" w:line="240" w:lineRule="auto"/>
            </w:pPr>
            <w:r>
              <w:t xml:space="preserve">Lá </w:t>
            </w:r>
            <w:proofErr w:type="spellStart"/>
            <w:r>
              <w:t>thư</w:t>
            </w:r>
            <w:proofErr w:type="spellEnd"/>
            <w:r>
              <w:t xml:space="preserve"> </w:t>
            </w:r>
            <w:proofErr w:type="spellStart"/>
            <w:r>
              <w:t>này</w:t>
            </w:r>
            <w:proofErr w:type="spellEnd"/>
            <w:r>
              <w:t xml:space="preserve"> </w:t>
            </w:r>
            <w:proofErr w:type="spellStart"/>
            <w:r>
              <w:t>nói</w:t>
            </w:r>
            <w:proofErr w:type="spellEnd"/>
            <w:r>
              <w:t xml:space="preserve"> </w:t>
            </w:r>
            <w:proofErr w:type="spellStart"/>
            <w:r>
              <w:t>vê</w:t>
            </w:r>
            <w:proofErr w:type="spellEnd"/>
            <w:r>
              <w:t xml:space="preserve">̀ </w:t>
            </w:r>
            <w:proofErr w:type="spellStart"/>
            <w:r>
              <w:t>những</w:t>
            </w:r>
            <w:proofErr w:type="spellEnd"/>
            <w:r>
              <w:t xml:space="preserve"> </w:t>
            </w:r>
            <w:proofErr w:type="spellStart"/>
            <w:r>
              <w:t>vấn</w:t>
            </w:r>
            <w:proofErr w:type="spellEnd"/>
            <w:r>
              <w:t xml:space="preserve"> </w:t>
            </w:r>
            <w:proofErr w:type="spellStart"/>
            <w:r>
              <w:t>đê</w:t>
            </w:r>
            <w:proofErr w:type="spellEnd"/>
            <w:r>
              <w:t xml:space="preserve">̀ </w:t>
            </w:r>
            <w:proofErr w:type="spellStart"/>
            <w:r>
              <w:t>khi</w:t>
            </w:r>
            <w:proofErr w:type="spellEnd"/>
            <w:r>
              <w:t xml:space="preserve"> </w:t>
            </w:r>
            <w:proofErr w:type="spellStart"/>
            <w:r>
              <w:t>thuê</w:t>
            </w:r>
            <w:proofErr w:type="spellEnd"/>
            <w:r>
              <w:t xml:space="preserve"> </w:t>
            </w:r>
            <w:proofErr w:type="spellStart"/>
            <w:r>
              <w:t>nha</w:t>
            </w:r>
            <w:proofErr w:type="spellEnd"/>
            <w:r>
              <w:t xml:space="preserve">̀ </w:t>
            </w:r>
            <w:proofErr w:type="spellStart"/>
            <w:r>
              <w:t>chính</w:t>
            </w:r>
            <w:proofErr w:type="spellEnd"/>
            <w:r>
              <w:t xml:space="preserve"> </w:t>
            </w:r>
            <w:proofErr w:type="spellStart"/>
            <w:r>
              <w:t>phu</w:t>
            </w:r>
            <w:proofErr w:type="spellEnd"/>
            <w:r>
              <w:t xml:space="preserve">̉, </w:t>
            </w:r>
            <w:proofErr w:type="spellStart"/>
            <w:r>
              <w:t>như</w:t>
            </w:r>
            <w:proofErr w:type="spellEnd"/>
            <w:r>
              <w:t xml:space="preserve">: </w:t>
            </w:r>
            <w:proofErr w:type="spellStart"/>
            <w:r>
              <w:t>tiền</w:t>
            </w:r>
            <w:proofErr w:type="spellEnd"/>
            <w:r>
              <w:t xml:space="preserve"> </w:t>
            </w:r>
            <w:proofErr w:type="spellStart"/>
            <w:r>
              <w:t>thuê</w:t>
            </w:r>
            <w:proofErr w:type="spellEnd"/>
            <w:r>
              <w:t xml:space="preserve"> </w:t>
            </w:r>
            <w:proofErr w:type="spellStart"/>
            <w:r>
              <w:t>nha</w:t>
            </w:r>
            <w:proofErr w:type="spellEnd"/>
            <w:r>
              <w:t xml:space="preserve">̀, </w:t>
            </w:r>
            <w:proofErr w:type="spellStart"/>
            <w:r>
              <w:t>hợp</w:t>
            </w:r>
            <w:proofErr w:type="spellEnd"/>
            <w:r>
              <w:t xml:space="preserve"> </w:t>
            </w:r>
            <w:proofErr w:type="spellStart"/>
            <w:r>
              <w:t>đồng</w:t>
            </w:r>
            <w:proofErr w:type="spellEnd"/>
            <w:r>
              <w:t xml:space="preserve"> </w:t>
            </w:r>
            <w:proofErr w:type="spellStart"/>
            <w:r>
              <w:t>thuê</w:t>
            </w:r>
            <w:proofErr w:type="spellEnd"/>
            <w:r>
              <w:t xml:space="preserve"> </w:t>
            </w:r>
            <w:proofErr w:type="spellStart"/>
            <w:r>
              <w:t>nha</w:t>
            </w:r>
            <w:proofErr w:type="spellEnd"/>
            <w:r>
              <w:t xml:space="preserve">̀, </w:t>
            </w:r>
            <w:proofErr w:type="spellStart"/>
            <w:r>
              <w:t>nộp</w:t>
            </w:r>
            <w:proofErr w:type="spellEnd"/>
            <w:r>
              <w:t xml:space="preserve"> </w:t>
            </w:r>
            <w:proofErr w:type="spellStart"/>
            <w:r>
              <w:t>đơn</w:t>
            </w:r>
            <w:proofErr w:type="spellEnd"/>
            <w:r>
              <w:t xml:space="preserve"> </w:t>
            </w:r>
            <w:proofErr w:type="spellStart"/>
            <w:r>
              <w:t>xin</w:t>
            </w:r>
            <w:proofErr w:type="spellEnd"/>
            <w:r>
              <w:t xml:space="preserve"> </w:t>
            </w:r>
            <w:proofErr w:type="spellStart"/>
            <w:r>
              <w:t>thuê</w:t>
            </w:r>
            <w:proofErr w:type="spellEnd"/>
            <w:r>
              <w:t xml:space="preserve"> </w:t>
            </w:r>
            <w:proofErr w:type="spellStart"/>
            <w:r>
              <w:t>nha</w:t>
            </w:r>
            <w:proofErr w:type="spellEnd"/>
            <w:r>
              <w:t xml:space="preserve">̀ ở </w:t>
            </w:r>
            <w:proofErr w:type="spellStart"/>
            <w:r>
              <w:t>chính</w:t>
            </w:r>
            <w:proofErr w:type="spellEnd"/>
            <w:r>
              <w:t xml:space="preserve"> </w:t>
            </w:r>
            <w:proofErr w:type="spellStart"/>
            <w:r>
              <w:t>phu</w:t>
            </w:r>
            <w:proofErr w:type="spellEnd"/>
            <w:r>
              <w:t xml:space="preserve">̉ hay </w:t>
            </w:r>
            <w:proofErr w:type="spellStart"/>
            <w:r>
              <w:t>vay</w:t>
            </w:r>
            <w:proofErr w:type="spellEnd"/>
            <w:r>
              <w:t xml:space="preserve"> </w:t>
            </w:r>
            <w:proofErr w:type="spellStart"/>
            <w:r>
              <w:t>tiền</w:t>
            </w:r>
            <w:proofErr w:type="spellEnd"/>
            <w:r>
              <w:t xml:space="preserve"> </w:t>
            </w:r>
            <w:proofErr w:type="spellStart"/>
            <w:r>
              <w:t>đặt</w:t>
            </w:r>
            <w:proofErr w:type="spellEnd"/>
            <w:r>
              <w:t xml:space="preserve"> </w:t>
            </w:r>
            <w:proofErr w:type="spellStart"/>
            <w:r>
              <w:t>cọc</w:t>
            </w:r>
            <w:proofErr w:type="spellEnd"/>
            <w:r>
              <w:t xml:space="preserve">. </w:t>
            </w:r>
            <w:proofErr w:type="spellStart"/>
            <w:r>
              <w:t>Nếu</w:t>
            </w:r>
            <w:proofErr w:type="spellEnd"/>
            <w:r>
              <w:t xml:space="preserve"> </w:t>
            </w:r>
            <w:proofErr w:type="spellStart"/>
            <w:r>
              <w:t>muốn</w:t>
            </w:r>
            <w:proofErr w:type="spellEnd"/>
            <w:r>
              <w:t xml:space="preserve"> </w:t>
            </w:r>
            <w:proofErr w:type="spellStart"/>
            <w:r>
              <w:t>có</w:t>
            </w:r>
            <w:proofErr w:type="spellEnd"/>
            <w:r>
              <w:t xml:space="preserve"> </w:t>
            </w:r>
            <w:proofErr w:type="spellStart"/>
            <w:r>
              <w:t>người</w:t>
            </w:r>
            <w:proofErr w:type="spellEnd"/>
            <w:r>
              <w:t xml:space="preserve"> </w:t>
            </w:r>
            <w:proofErr w:type="spellStart"/>
            <w:r>
              <w:t>giúp</w:t>
            </w:r>
            <w:proofErr w:type="spellEnd"/>
            <w:r>
              <w:t xml:space="preserve"> </w:t>
            </w:r>
            <w:proofErr w:type="spellStart"/>
            <w:r>
              <w:t>đọc</w:t>
            </w:r>
            <w:proofErr w:type="spellEnd"/>
            <w:r>
              <w:t xml:space="preserve"> </w:t>
            </w:r>
            <w:proofErr w:type="spellStart"/>
            <w:r>
              <w:t>thư</w:t>
            </w:r>
            <w:proofErr w:type="spellEnd"/>
            <w:r>
              <w:t xml:space="preserve"> </w:t>
            </w:r>
            <w:proofErr w:type="spellStart"/>
            <w:r>
              <w:t>này</w:t>
            </w:r>
            <w:proofErr w:type="spellEnd"/>
            <w:r>
              <w:t xml:space="preserve">, </w:t>
            </w:r>
            <w:proofErr w:type="spellStart"/>
            <w:r>
              <w:t>xin</w:t>
            </w:r>
            <w:proofErr w:type="spellEnd"/>
            <w:r>
              <w:t xml:space="preserve"> </w:t>
            </w:r>
            <w:proofErr w:type="spellStart"/>
            <w:r>
              <w:t>quý</w:t>
            </w:r>
            <w:proofErr w:type="spellEnd"/>
            <w:r>
              <w:t xml:space="preserve"> </w:t>
            </w:r>
            <w:proofErr w:type="spellStart"/>
            <w:r>
              <w:t>vị</w:t>
            </w:r>
            <w:proofErr w:type="spellEnd"/>
            <w:r>
              <w:t xml:space="preserve"> </w:t>
            </w:r>
            <w:proofErr w:type="spellStart"/>
            <w:r>
              <w:t>liên</w:t>
            </w:r>
            <w:proofErr w:type="spellEnd"/>
            <w:r>
              <w:t xml:space="preserve"> </w:t>
            </w:r>
            <w:proofErr w:type="spellStart"/>
            <w:r>
              <w:t>lạc</w:t>
            </w:r>
            <w:proofErr w:type="spellEnd"/>
            <w:r>
              <w:t xml:space="preserve"> </w:t>
            </w:r>
            <w:proofErr w:type="spellStart"/>
            <w:r>
              <w:t>với</w:t>
            </w:r>
            <w:proofErr w:type="spellEnd"/>
            <w:r>
              <w:t xml:space="preserve"> </w:t>
            </w:r>
            <w:proofErr w:type="spellStart"/>
            <w:r>
              <w:t>Văn</w:t>
            </w:r>
            <w:proofErr w:type="spellEnd"/>
            <w:r>
              <w:t xml:space="preserve"> </w:t>
            </w:r>
            <w:proofErr w:type="spellStart"/>
            <w:r>
              <w:t>phòng</w:t>
            </w:r>
            <w:proofErr w:type="spellEnd"/>
            <w:r>
              <w:t xml:space="preserve"> </w:t>
            </w:r>
            <w:proofErr w:type="spellStart"/>
            <w:r>
              <w:t>địa</w:t>
            </w:r>
            <w:proofErr w:type="spellEnd"/>
            <w:r>
              <w:t xml:space="preserve"> </w:t>
            </w:r>
            <w:proofErr w:type="spellStart"/>
            <w:r>
              <w:t>phương</w:t>
            </w:r>
            <w:proofErr w:type="spellEnd"/>
            <w:r>
              <w:t xml:space="preserve"> </w:t>
            </w:r>
            <w:proofErr w:type="spellStart"/>
            <w:r>
              <w:t>để</w:t>
            </w:r>
            <w:proofErr w:type="spellEnd"/>
            <w:r>
              <w:t xml:space="preserve"> </w:t>
            </w:r>
            <w:proofErr w:type="spellStart"/>
            <w:r>
              <w:t>nhờ</w:t>
            </w:r>
            <w:proofErr w:type="spellEnd"/>
            <w:r>
              <w:t xml:space="preserve"> </w:t>
            </w:r>
            <w:proofErr w:type="spellStart"/>
            <w:r>
              <w:t>họ</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Quý</w:t>
            </w:r>
            <w:proofErr w:type="spellEnd"/>
            <w:r>
              <w:t xml:space="preserve"> </w:t>
            </w:r>
            <w:proofErr w:type="spellStart"/>
            <w:r>
              <w:t>vị</w:t>
            </w:r>
            <w:proofErr w:type="spellEnd"/>
            <w:r>
              <w:t xml:space="preserve"> </w:t>
            </w:r>
            <w:proofErr w:type="spellStart"/>
            <w:r>
              <w:t>cũng</w:t>
            </w:r>
            <w:proofErr w:type="spellEnd"/>
            <w:r>
              <w:t xml:space="preserve"> </w:t>
            </w:r>
            <w:proofErr w:type="spellStart"/>
            <w:r>
              <w:t>có</w:t>
            </w:r>
            <w:proofErr w:type="spellEnd"/>
            <w:r>
              <w:t xml:space="preserve"> </w:t>
            </w:r>
            <w:proofErr w:type="spellStart"/>
            <w:r>
              <w:t>thể</w:t>
            </w:r>
            <w:proofErr w:type="spellEnd"/>
            <w:r>
              <w:t xml:space="preserve"> </w:t>
            </w:r>
            <w:proofErr w:type="spellStart"/>
            <w:r>
              <w:t>gọi</w:t>
            </w:r>
            <w:proofErr w:type="spellEnd"/>
            <w:r>
              <w:t xml:space="preserve"> </w:t>
            </w:r>
            <w:proofErr w:type="spellStart"/>
            <w:r>
              <w:t>cho</w:t>
            </w:r>
            <w:proofErr w:type="spellEnd"/>
            <w:r>
              <w:t xml:space="preserve"> </w:t>
            </w:r>
            <w:proofErr w:type="spellStart"/>
            <w:r>
              <w:t>Đường</w:t>
            </w:r>
            <w:proofErr w:type="spellEnd"/>
            <w:r>
              <w:t xml:space="preserve"> </w:t>
            </w:r>
            <w:proofErr w:type="spellStart"/>
            <w:r>
              <w:t>Dây</w:t>
            </w:r>
            <w:proofErr w:type="spellEnd"/>
            <w:r>
              <w:t xml:space="preserve"> </w:t>
            </w:r>
            <w:proofErr w:type="spellStart"/>
            <w:r>
              <w:t>Trợ</w:t>
            </w:r>
            <w:proofErr w:type="spellEnd"/>
            <w:r>
              <w:t xml:space="preserve"> </w:t>
            </w:r>
            <w:proofErr w:type="spellStart"/>
            <w:r>
              <w:t>Giúp</w:t>
            </w:r>
            <w:proofErr w:type="spellEnd"/>
            <w:r>
              <w:t xml:space="preserve"> </w:t>
            </w:r>
            <w:proofErr w:type="spellStart"/>
            <w:r>
              <w:t>Ngôn</w:t>
            </w:r>
            <w:proofErr w:type="spellEnd"/>
            <w:r>
              <w:t xml:space="preserve"> </w:t>
            </w:r>
            <w:proofErr w:type="spellStart"/>
            <w:r>
              <w:t>Ngữ</w:t>
            </w:r>
            <w:proofErr w:type="spellEnd"/>
            <w:r>
              <w:t xml:space="preserve"> Gia </w:t>
            </w:r>
            <w:proofErr w:type="spellStart"/>
            <w:r>
              <w:t>Cư</w:t>
            </w:r>
            <w:proofErr w:type="spellEnd"/>
            <w:r>
              <w:t xml:space="preserve"> </w:t>
            </w:r>
            <w:proofErr w:type="spellStart"/>
            <w:r>
              <w:t>Chính</w:t>
            </w:r>
            <w:proofErr w:type="spellEnd"/>
            <w:r>
              <w:t xml:space="preserve"> </w:t>
            </w:r>
            <w:proofErr w:type="spellStart"/>
            <w:r>
              <w:t>Phủ</w:t>
            </w:r>
            <w:proofErr w:type="spellEnd"/>
            <w:r>
              <w:t xml:space="preserve"> </w:t>
            </w:r>
            <w:proofErr w:type="spellStart"/>
            <w:r>
              <w:t>theo</w:t>
            </w:r>
            <w:proofErr w:type="spellEnd"/>
            <w:r>
              <w:t xml:space="preserve"> </w:t>
            </w:r>
            <w:proofErr w:type="spellStart"/>
            <w:r>
              <w:t>số</w:t>
            </w:r>
            <w:proofErr w:type="spellEnd"/>
            <w:r>
              <w:t xml:space="preserve"> 9280 0798 </w:t>
            </w:r>
            <w:proofErr w:type="spellStart"/>
            <w:r>
              <w:t>và</w:t>
            </w:r>
            <w:proofErr w:type="spellEnd"/>
            <w:r>
              <w:t xml:space="preserve"> </w:t>
            </w:r>
            <w:proofErr w:type="spellStart"/>
            <w:r>
              <w:t>được</w:t>
            </w:r>
            <w:proofErr w:type="spellEnd"/>
            <w:r>
              <w:t xml:space="preserve"> </w:t>
            </w:r>
            <w:proofErr w:type="spellStart"/>
            <w:r>
              <w:t>nối</w:t>
            </w:r>
            <w:proofErr w:type="spellEnd"/>
            <w:r>
              <w:t xml:space="preserve"> </w:t>
            </w:r>
            <w:proofErr w:type="spellStart"/>
            <w:r>
              <w:t>mạch</w:t>
            </w:r>
            <w:proofErr w:type="spellEnd"/>
            <w:r>
              <w:t xml:space="preserve"> </w:t>
            </w:r>
            <w:proofErr w:type="spellStart"/>
            <w:r>
              <w:t>với</w:t>
            </w:r>
            <w:proofErr w:type="spellEnd"/>
            <w:r>
              <w:t xml:space="preserve"> </w:t>
            </w:r>
            <w:proofErr w:type="spellStart"/>
            <w:r>
              <w:t>Văn</w:t>
            </w:r>
            <w:proofErr w:type="spellEnd"/>
            <w:r>
              <w:t xml:space="preserve"> </w:t>
            </w:r>
            <w:proofErr w:type="spellStart"/>
            <w:r>
              <w:t>phòng</w:t>
            </w:r>
            <w:proofErr w:type="spellEnd"/>
            <w:r>
              <w:t xml:space="preserve"> </w:t>
            </w:r>
            <w:proofErr w:type="spellStart"/>
            <w:r>
              <w:t>địa</w:t>
            </w:r>
            <w:proofErr w:type="spellEnd"/>
            <w:r>
              <w:t xml:space="preserve"> </w:t>
            </w:r>
            <w:proofErr w:type="spellStart"/>
            <w:r>
              <w:t>phương</w:t>
            </w:r>
            <w:proofErr w:type="spellEnd"/>
            <w:r>
              <w:t xml:space="preserve"> </w:t>
            </w:r>
            <w:proofErr w:type="spellStart"/>
            <w:r>
              <w:t>cùng</w:t>
            </w:r>
            <w:proofErr w:type="spellEnd"/>
            <w:r>
              <w:t xml:space="preserve"> </w:t>
            </w:r>
            <w:proofErr w:type="spellStart"/>
            <w:r>
              <w:t>thông</w:t>
            </w:r>
            <w:proofErr w:type="spellEnd"/>
            <w:r>
              <w:t xml:space="preserve"> </w:t>
            </w:r>
            <w:proofErr w:type="spellStart"/>
            <w:r>
              <w:t>ngôn</w:t>
            </w:r>
            <w:proofErr w:type="spellEnd"/>
            <w:r>
              <w:t>.</w:t>
            </w:r>
          </w:p>
        </w:tc>
      </w:tr>
      <w:tr w:rsidR="00F44FB7" w14:paraId="530DE5BF" w14:textId="77777777" w:rsidTr="00C63E42">
        <w:trPr>
          <w:trHeight w:val="162"/>
        </w:trPr>
        <w:tc>
          <w:tcPr>
            <w:tcW w:w="11055" w:type="dxa"/>
            <w:gridSpan w:val="2"/>
            <w:shd w:val="clear" w:color="auto" w:fill="auto"/>
            <w:vAlign w:val="center"/>
            <w:hideMark/>
          </w:tcPr>
          <w:p w14:paraId="3E5EB9E2" w14:textId="77777777" w:rsidR="00F44FB7" w:rsidRDefault="00F44FB7" w:rsidP="00C63E42">
            <w:pPr>
              <w:pStyle w:val="AppFormText"/>
              <w:spacing w:after="0" w:line="240" w:lineRule="auto"/>
              <w:ind w:left="282"/>
              <w:jc w:val="center"/>
              <w:rPr>
                <w:b/>
              </w:rPr>
            </w:pPr>
            <w:r>
              <w:rPr>
                <w:b/>
                <w:color w:val="00467F"/>
                <w:sz w:val="22"/>
                <w:szCs w:val="22"/>
                <w:lang w:val="en-US"/>
              </w:rPr>
              <w:t xml:space="preserve">For other languages, an interpreter is available </w:t>
            </w:r>
            <w:r>
              <w:rPr>
                <w:b/>
                <w:color w:val="00467F"/>
                <w:sz w:val="22"/>
                <w:szCs w:val="22"/>
              </w:rPr>
              <w:t>through your local office.</w:t>
            </w:r>
          </w:p>
        </w:tc>
      </w:tr>
      <w:tr w:rsidR="00F44FB7" w14:paraId="7618CD97" w14:textId="77777777" w:rsidTr="00C63E42">
        <w:trPr>
          <w:trHeight w:val="352"/>
        </w:trPr>
        <w:tc>
          <w:tcPr>
            <w:tcW w:w="11055" w:type="dxa"/>
            <w:gridSpan w:val="2"/>
            <w:shd w:val="clear" w:color="auto" w:fill="auto"/>
            <w:vAlign w:val="center"/>
          </w:tcPr>
          <w:p w14:paraId="5733B7A3" w14:textId="77777777" w:rsidR="00F44FB7" w:rsidRPr="00750389" w:rsidRDefault="00F44FB7" w:rsidP="00C63E42">
            <w:pPr>
              <w:pStyle w:val="AppFormText"/>
              <w:spacing w:after="0" w:line="240" w:lineRule="auto"/>
              <w:ind w:left="282"/>
              <w:rPr>
                <w:sz w:val="22"/>
                <w:szCs w:val="22"/>
                <w:lang w:val="en-US"/>
              </w:rPr>
            </w:pPr>
            <w:r>
              <w:rPr>
                <w:sz w:val="22"/>
                <w:szCs w:val="22"/>
                <w:lang w:val="en-US"/>
              </w:rPr>
              <w:t>If you would like to receive this publication in an accessible format, please contact your local office, using the National Relay Service 13 36 77 if required</w:t>
            </w:r>
            <w:r w:rsidRPr="00FF0A91">
              <w:rPr>
                <w:sz w:val="16"/>
                <w:szCs w:val="16"/>
                <w:lang w:val="en-US"/>
              </w:rPr>
              <w:t>.</w:t>
            </w:r>
            <w:r>
              <w:rPr>
                <w:sz w:val="16"/>
                <w:szCs w:val="16"/>
                <w:lang w:val="en-US"/>
              </w:rPr>
              <w:t xml:space="preserve">                                   </w:t>
            </w:r>
            <w:r w:rsidRPr="00FF0A91">
              <w:rPr>
                <w:sz w:val="16"/>
                <w:szCs w:val="16"/>
                <w:lang w:val="en-US"/>
              </w:rPr>
              <w:t xml:space="preserve">                                                                                             </w:t>
            </w:r>
            <w:r w:rsidRPr="00FF0A91">
              <w:rPr>
                <w:rFonts w:eastAsia="Times"/>
                <w:sz w:val="16"/>
                <w:szCs w:val="16"/>
                <w:lang w:val="en-US" w:eastAsia="en-US"/>
              </w:rPr>
              <w:t>60995</w:t>
            </w:r>
          </w:p>
        </w:tc>
      </w:tr>
    </w:tbl>
    <w:p w14:paraId="309410D8" w14:textId="77777777" w:rsidR="00B2752E" w:rsidRDefault="00B2752E" w:rsidP="00FF6D9D">
      <w:pPr>
        <w:pStyle w:val="DHHSbody"/>
      </w:pPr>
      <w:bookmarkStart w:id="2" w:name="_GoBack"/>
      <w:bookmarkEnd w:id="0"/>
      <w:bookmarkEnd w:id="2"/>
    </w:p>
    <w:sectPr w:rsidR="00B2752E" w:rsidSect="00B155E7">
      <w:type w:val="continuous"/>
      <w:pgSz w:w="11906" w:h="16838" w:code="9"/>
      <w:pgMar w:top="1418" w:right="851" w:bottom="1134" w:left="851" w:header="567" w:footer="51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9F27F" w14:textId="77777777" w:rsidR="0039680E" w:rsidRDefault="0039680E">
      <w:r>
        <w:separator/>
      </w:r>
    </w:p>
  </w:endnote>
  <w:endnote w:type="continuationSeparator" w:id="0">
    <w:p w14:paraId="28A10032" w14:textId="77777777" w:rsidR="0039680E" w:rsidRDefault="00396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Std-Md">
    <w:altName w:val="HelveticaNeueLT Std Me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90A9A" w14:textId="77777777" w:rsidR="00D915B8" w:rsidRDefault="00D91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6CEF2" w14:textId="77777777" w:rsidR="009D70A4" w:rsidRPr="00F65AA9" w:rsidRDefault="000E0970" w:rsidP="0051568D">
    <w:pPr>
      <w:pStyle w:val="DHHSfooter"/>
    </w:pPr>
    <w:r>
      <w:rPr>
        <w:noProof/>
        <w:lang w:eastAsia="en-AU"/>
      </w:rPr>
      <w:drawing>
        <wp:anchor distT="0" distB="0" distL="114300" distR="114300" simplePos="0" relativeHeight="251658240" behindDoc="0" locked="1" layoutInCell="0" allowOverlap="1" wp14:anchorId="409EE8FA" wp14:editId="2B5CA001">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DF13A" w14:textId="77777777" w:rsidR="00D915B8" w:rsidRDefault="00D915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C6475" w14:textId="77777777" w:rsidR="009D70A4" w:rsidRPr="00A11421" w:rsidRDefault="009D70A4" w:rsidP="0051568D">
    <w:pPr>
      <w:pStyle w:val="DHHSfooter"/>
    </w:pPr>
    <w:r w:rsidRPr="00A11421">
      <w:t xml:space="preserve">Name of </w:t>
    </w:r>
    <w:r w:rsidRPr="0051568D">
      <w:t>document</w:t>
    </w:r>
    <w:r w:rsidR="00FF2A4E">
      <w:ptab w:relativeTo="margin" w:alignment="right" w:leader="none"/>
    </w:r>
    <w:r w:rsidRPr="00A11421">
      <w:fldChar w:fldCharType="begin"/>
    </w:r>
    <w:r w:rsidRPr="00A11421">
      <w:instrText xml:space="preserve"> PAGE </w:instrText>
    </w:r>
    <w:r w:rsidRPr="00A11421">
      <w:fldChar w:fldCharType="separate"/>
    </w:r>
    <w:r w:rsidR="008F59F6">
      <w:rPr>
        <w:noProof/>
      </w:rPr>
      <w:t>2</w:t>
    </w:r>
    <w:r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8DC18" w14:textId="77777777" w:rsidR="0039680E" w:rsidRDefault="0039680E" w:rsidP="002862F1">
      <w:pPr>
        <w:spacing w:before="120"/>
      </w:pPr>
      <w:r>
        <w:separator/>
      </w:r>
    </w:p>
  </w:footnote>
  <w:footnote w:type="continuationSeparator" w:id="0">
    <w:p w14:paraId="1C31B787" w14:textId="77777777" w:rsidR="0039680E" w:rsidRDefault="00396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2B0C1" w14:textId="77777777" w:rsidR="00D915B8" w:rsidRDefault="00D915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C7853" w14:textId="77777777" w:rsidR="00D915B8" w:rsidRDefault="00D915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8D0E4" w14:textId="77777777" w:rsidR="00D915B8" w:rsidRDefault="00D915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F3B96"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3A50056"/>
    <w:multiLevelType w:val="multilevel"/>
    <w:tmpl w:val="4A1477D0"/>
    <w:numStyleLink w:val="ZZNumbersloweralpha"/>
  </w:abstractNum>
  <w:abstractNum w:abstractNumId="2" w15:restartNumberingAfterBreak="0">
    <w:nsid w:val="0B8D43DB"/>
    <w:multiLevelType w:val="multilevel"/>
    <w:tmpl w:val="8B361F40"/>
    <w:numStyleLink w:val="ZZNumbersdigit"/>
  </w:abstractNum>
  <w:abstractNum w:abstractNumId="3" w15:restartNumberingAfterBreak="0">
    <w:nsid w:val="0BAD2E30"/>
    <w:multiLevelType w:val="multilevel"/>
    <w:tmpl w:val="4A1477D0"/>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37B96CDA"/>
    <w:multiLevelType w:val="multilevel"/>
    <w:tmpl w:val="2B0A829A"/>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6C68D4"/>
    <w:multiLevelType w:val="multilevel"/>
    <w:tmpl w:val="8B361F40"/>
    <w:styleLink w:val="ZZNumbersdigit"/>
    <w:lvl w:ilvl="0">
      <w:start w:val="1"/>
      <w:numFmt w:val="decimal"/>
      <w:pStyle w:val="DHHSnumberdigit"/>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46940C74"/>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1611C2"/>
    <w:multiLevelType w:val="multilevel"/>
    <w:tmpl w:val="96B4DF56"/>
    <w:styleLink w:val="ZZTablebullets"/>
    <w:lvl w:ilvl="0">
      <w:start w:val="1"/>
      <w:numFmt w:val="bullet"/>
      <w:pStyle w:val="DHHS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BA1E5A"/>
    <w:multiLevelType w:val="multilevel"/>
    <w:tmpl w:val="EC2C0F22"/>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80E"/>
    <w:rsid w:val="000072B6"/>
    <w:rsid w:val="0001021B"/>
    <w:rsid w:val="00011D89"/>
    <w:rsid w:val="000154FD"/>
    <w:rsid w:val="00024D89"/>
    <w:rsid w:val="000250B6"/>
    <w:rsid w:val="00033D81"/>
    <w:rsid w:val="00041BF0"/>
    <w:rsid w:val="0004536B"/>
    <w:rsid w:val="00046B68"/>
    <w:rsid w:val="000527DD"/>
    <w:rsid w:val="000578B2"/>
    <w:rsid w:val="00060959"/>
    <w:rsid w:val="000663CD"/>
    <w:rsid w:val="000733FE"/>
    <w:rsid w:val="00074219"/>
    <w:rsid w:val="00074ED5"/>
    <w:rsid w:val="0008508E"/>
    <w:rsid w:val="00087F84"/>
    <w:rsid w:val="0009113B"/>
    <w:rsid w:val="00093402"/>
    <w:rsid w:val="00094DA3"/>
    <w:rsid w:val="00096CD1"/>
    <w:rsid w:val="000A012C"/>
    <w:rsid w:val="000A0EB9"/>
    <w:rsid w:val="000A186C"/>
    <w:rsid w:val="000A1EA4"/>
    <w:rsid w:val="000B3EDB"/>
    <w:rsid w:val="000B543D"/>
    <w:rsid w:val="000B5BF7"/>
    <w:rsid w:val="000B6BC8"/>
    <w:rsid w:val="000C0303"/>
    <w:rsid w:val="000C42EA"/>
    <w:rsid w:val="000C4546"/>
    <w:rsid w:val="000C6BF3"/>
    <w:rsid w:val="000D1242"/>
    <w:rsid w:val="000E0970"/>
    <w:rsid w:val="000E3CC7"/>
    <w:rsid w:val="000E6BD4"/>
    <w:rsid w:val="000F1F1E"/>
    <w:rsid w:val="000F2259"/>
    <w:rsid w:val="0010392D"/>
    <w:rsid w:val="0010447F"/>
    <w:rsid w:val="00104FE3"/>
    <w:rsid w:val="00120BD3"/>
    <w:rsid w:val="00122FEA"/>
    <w:rsid w:val="001232BD"/>
    <w:rsid w:val="00124ED5"/>
    <w:rsid w:val="001276FA"/>
    <w:rsid w:val="001447B3"/>
    <w:rsid w:val="00152073"/>
    <w:rsid w:val="00156598"/>
    <w:rsid w:val="00161939"/>
    <w:rsid w:val="00161AA0"/>
    <w:rsid w:val="00162093"/>
    <w:rsid w:val="00172BAF"/>
    <w:rsid w:val="001771DD"/>
    <w:rsid w:val="00177995"/>
    <w:rsid w:val="00177A8C"/>
    <w:rsid w:val="00186B33"/>
    <w:rsid w:val="00192F9D"/>
    <w:rsid w:val="00196EB8"/>
    <w:rsid w:val="00196EFB"/>
    <w:rsid w:val="001979FF"/>
    <w:rsid w:val="00197B17"/>
    <w:rsid w:val="001A1C54"/>
    <w:rsid w:val="001A3ACE"/>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432E1"/>
    <w:rsid w:val="00246207"/>
    <w:rsid w:val="00246C5E"/>
    <w:rsid w:val="00251343"/>
    <w:rsid w:val="002536A4"/>
    <w:rsid w:val="00254F58"/>
    <w:rsid w:val="002620BC"/>
    <w:rsid w:val="00262802"/>
    <w:rsid w:val="00263A90"/>
    <w:rsid w:val="0026408B"/>
    <w:rsid w:val="00267C3E"/>
    <w:rsid w:val="002709BB"/>
    <w:rsid w:val="00273BAC"/>
    <w:rsid w:val="002763B3"/>
    <w:rsid w:val="002802E3"/>
    <w:rsid w:val="0028213D"/>
    <w:rsid w:val="002862F1"/>
    <w:rsid w:val="00291373"/>
    <w:rsid w:val="0029597D"/>
    <w:rsid w:val="002962C3"/>
    <w:rsid w:val="0029752B"/>
    <w:rsid w:val="002A483C"/>
    <w:rsid w:val="002B0C7C"/>
    <w:rsid w:val="002B1729"/>
    <w:rsid w:val="002B36C7"/>
    <w:rsid w:val="002B4DD4"/>
    <w:rsid w:val="002B5277"/>
    <w:rsid w:val="002B5375"/>
    <w:rsid w:val="002B77C1"/>
    <w:rsid w:val="002C2728"/>
    <w:rsid w:val="002C6E0C"/>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2E4B"/>
    <w:rsid w:val="00327870"/>
    <w:rsid w:val="0033259D"/>
    <w:rsid w:val="003333D2"/>
    <w:rsid w:val="003406C6"/>
    <w:rsid w:val="003418CC"/>
    <w:rsid w:val="003459BD"/>
    <w:rsid w:val="00350D38"/>
    <w:rsid w:val="00351B36"/>
    <w:rsid w:val="00357B4E"/>
    <w:rsid w:val="003716FD"/>
    <w:rsid w:val="0037204B"/>
    <w:rsid w:val="003744CF"/>
    <w:rsid w:val="00374717"/>
    <w:rsid w:val="0037676C"/>
    <w:rsid w:val="00381043"/>
    <w:rsid w:val="003829E5"/>
    <w:rsid w:val="003956CC"/>
    <w:rsid w:val="00395C9A"/>
    <w:rsid w:val="0039680E"/>
    <w:rsid w:val="003A6B67"/>
    <w:rsid w:val="003B13B6"/>
    <w:rsid w:val="003B15E6"/>
    <w:rsid w:val="003C08A2"/>
    <w:rsid w:val="003C2045"/>
    <w:rsid w:val="003C43A1"/>
    <w:rsid w:val="003C4FC0"/>
    <w:rsid w:val="003C55F4"/>
    <w:rsid w:val="003C7897"/>
    <w:rsid w:val="003C7A3F"/>
    <w:rsid w:val="003D2766"/>
    <w:rsid w:val="003D3E8F"/>
    <w:rsid w:val="003D6475"/>
    <w:rsid w:val="003E375C"/>
    <w:rsid w:val="003E4086"/>
    <w:rsid w:val="003F0445"/>
    <w:rsid w:val="003F0CF0"/>
    <w:rsid w:val="003F14B1"/>
    <w:rsid w:val="003F3289"/>
    <w:rsid w:val="004013C7"/>
    <w:rsid w:val="00401FCF"/>
    <w:rsid w:val="00406285"/>
    <w:rsid w:val="004148F9"/>
    <w:rsid w:val="0042084E"/>
    <w:rsid w:val="00421EEF"/>
    <w:rsid w:val="00424D65"/>
    <w:rsid w:val="00442C6C"/>
    <w:rsid w:val="00443CBE"/>
    <w:rsid w:val="00443E8A"/>
    <w:rsid w:val="004441BC"/>
    <w:rsid w:val="004463AC"/>
    <w:rsid w:val="004468B4"/>
    <w:rsid w:val="0045230A"/>
    <w:rsid w:val="00457337"/>
    <w:rsid w:val="0047372D"/>
    <w:rsid w:val="00473BA3"/>
    <w:rsid w:val="004743DD"/>
    <w:rsid w:val="00474CEA"/>
    <w:rsid w:val="00483968"/>
    <w:rsid w:val="00484F86"/>
    <w:rsid w:val="00490746"/>
    <w:rsid w:val="00490852"/>
    <w:rsid w:val="00492F30"/>
    <w:rsid w:val="004946F4"/>
    <w:rsid w:val="0049487E"/>
    <w:rsid w:val="00496F68"/>
    <w:rsid w:val="004A160D"/>
    <w:rsid w:val="004A3E81"/>
    <w:rsid w:val="004A5C62"/>
    <w:rsid w:val="004A707D"/>
    <w:rsid w:val="004C6EEE"/>
    <w:rsid w:val="004C702B"/>
    <w:rsid w:val="004D0033"/>
    <w:rsid w:val="004D016B"/>
    <w:rsid w:val="004D1B22"/>
    <w:rsid w:val="004D36F2"/>
    <w:rsid w:val="004E1106"/>
    <w:rsid w:val="004E138F"/>
    <w:rsid w:val="004E4649"/>
    <w:rsid w:val="004E5C2B"/>
    <w:rsid w:val="004F00DD"/>
    <w:rsid w:val="004F2133"/>
    <w:rsid w:val="004F55F1"/>
    <w:rsid w:val="004F6936"/>
    <w:rsid w:val="00503DC6"/>
    <w:rsid w:val="00506F5D"/>
    <w:rsid w:val="00510C37"/>
    <w:rsid w:val="005126D0"/>
    <w:rsid w:val="0051568D"/>
    <w:rsid w:val="00526C15"/>
    <w:rsid w:val="00534309"/>
    <w:rsid w:val="00536499"/>
    <w:rsid w:val="00543903"/>
    <w:rsid w:val="00543F11"/>
    <w:rsid w:val="00546305"/>
    <w:rsid w:val="00547A95"/>
    <w:rsid w:val="00572031"/>
    <w:rsid w:val="00572282"/>
    <w:rsid w:val="00576E84"/>
    <w:rsid w:val="00582B8C"/>
    <w:rsid w:val="0058757E"/>
    <w:rsid w:val="00596A4B"/>
    <w:rsid w:val="00597507"/>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447E"/>
    <w:rsid w:val="005F0775"/>
    <w:rsid w:val="005F0CF5"/>
    <w:rsid w:val="005F21EB"/>
    <w:rsid w:val="00605908"/>
    <w:rsid w:val="00610D7C"/>
    <w:rsid w:val="00613414"/>
    <w:rsid w:val="00620154"/>
    <w:rsid w:val="0062408D"/>
    <w:rsid w:val="006240CC"/>
    <w:rsid w:val="006254F8"/>
    <w:rsid w:val="00627DA7"/>
    <w:rsid w:val="006358B4"/>
    <w:rsid w:val="006419AA"/>
    <w:rsid w:val="00644B1F"/>
    <w:rsid w:val="00644B7E"/>
    <w:rsid w:val="006454E6"/>
    <w:rsid w:val="00646235"/>
    <w:rsid w:val="00646A68"/>
    <w:rsid w:val="006505BD"/>
    <w:rsid w:val="0065092E"/>
    <w:rsid w:val="006557A7"/>
    <w:rsid w:val="00656290"/>
    <w:rsid w:val="006621D7"/>
    <w:rsid w:val="0066302A"/>
    <w:rsid w:val="00667770"/>
    <w:rsid w:val="00670597"/>
    <w:rsid w:val="006706D0"/>
    <w:rsid w:val="00677574"/>
    <w:rsid w:val="0068454C"/>
    <w:rsid w:val="00691B62"/>
    <w:rsid w:val="006933B5"/>
    <w:rsid w:val="00693D14"/>
    <w:rsid w:val="006A18C2"/>
    <w:rsid w:val="006B077C"/>
    <w:rsid w:val="006B6803"/>
    <w:rsid w:val="006D0F16"/>
    <w:rsid w:val="006D2A3F"/>
    <w:rsid w:val="006D2FBC"/>
    <w:rsid w:val="006E138B"/>
    <w:rsid w:val="006F1FDC"/>
    <w:rsid w:val="006F6B8C"/>
    <w:rsid w:val="007013EF"/>
    <w:rsid w:val="007173CA"/>
    <w:rsid w:val="007216AA"/>
    <w:rsid w:val="00721AB5"/>
    <w:rsid w:val="00721CFB"/>
    <w:rsid w:val="00721DEF"/>
    <w:rsid w:val="00724A43"/>
    <w:rsid w:val="007346E4"/>
    <w:rsid w:val="00740F22"/>
    <w:rsid w:val="00741F1A"/>
    <w:rsid w:val="007450F8"/>
    <w:rsid w:val="0074696E"/>
    <w:rsid w:val="00750135"/>
    <w:rsid w:val="00750EC2"/>
    <w:rsid w:val="00752B28"/>
    <w:rsid w:val="00754E36"/>
    <w:rsid w:val="00763139"/>
    <w:rsid w:val="00770F37"/>
    <w:rsid w:val="007711A0"/>
    <w:rsid w:val="00772D5E"/>
    <w:rsid w:val="00776928"/>
    <w:rsid w:val="00785677"/>
    <w:rsid w:val="00786F16"/>
    <w:rsid w:val="007905D9"/>
    <w:rsid w:val="00791BD7"/>
    <w:rsid w:val="007933F7"/>
    <w:rsid w:val="00796E20"/>
    <w:rsid w:val="00797C32"/>
    <w:rsid w:val="007A11E8"/>
    <w:rsid w:val="007B0914"/>
    <w:rsid w:val="007B1374"/>
    <w:rsid w:val="007B589F"/>
    <w:rsid w:val="007B6186"/>
    <w:rsid w:val="007B73BC"/>
    <w:rsid w:val="007C20B9"/>
    <w:rsid w:val="007C7301"/>
    <w:rsid w:val="007C7859"/>
    <w:rsid w:val="007D2BDE"/>
    <w:rsid w:val="007D2FB6"/>
    <w:rsid w:val="007D49EB"/>
    <w:rsid w:val="007E0DE2"/>
    <w:rsid w:val="007E3B98"/>
    <w:rsid w:val="007E417A"/>
    <w:rsid w:val="007F31B6"/>
    <w:rsid w:val="007F546C"/>
    <w:rsid w:val="007F625F"/>
    <w:rsid w:val="007F665E"/>
    <w:rsid w:val="00800412"/>
    <w:rsid w:val="0080587B"/>
    <w:rsid w:val="00806468"/>
    <w:rsid w:val="008155F0"/>
    <w:rsid w:val="00816735"/>
    <w:rsid w:val="00820141"/>
    <w:rsid w:val="00820E0C"/>
    <w:rsid w:val="0082366F"/>
    <w:rsid w:val="008338A2"/>
    <w:rsid w:val="00841AA9"/>
    <w:rsid w:val="00853EE4"/>
    <w:rsid w:val="00855535"/>
    <w:rsid w:val="00857C5A"/>
    <w:rsid w:val="0086255E"/>
    <w:rsid w:val="008633F0"/>
    <w:rsid w:val="00867D9D"/>
    <w:rsid w:val="00872E0A"/>
    <w:rsid w:val="00875285"/>
    <w:rsid w:val="00884B62"/>
    <w:rsid w:val="0088529C"/>
    <w:rsid w:val="00887903"/>
    <w:rsid w:val="0089270A"/>
    <w:rsid w:val="00893AF6"/>
    <w:rsid w:val="00894BC4"/>
    <w:rsid w:val="008A0201"/>
    <w:rsid w:val="008A28A8"/>
    <w:rsid w:val="008A5B32"/>
    <w:rsid w:val="008B2EE4"/>
    <w:rsid w:val="008B4D3D"/>
    <w:rsid w:val="008B57C7"/>
    <w:rsid w:val="008C2F92"/>
    <w:rsid w:val="008D2846"/>
    <w:rsid w:val="008D4236"/>
    <w:rsid w:val="008D462F"/>
    <w:rsid w:val="008D6DCF"/>
    <w:rsid w:val="008E4376"/>
    <w:rsid w:val="008E7A0A"/>
    <w:rsid w:val="008E7B49"/>
    <w:rsid w:val="008F59F6"/>
    <w:rsid w:val="00900719"/>
    <w:rsid w:val="009017AC"/>
    <w:rsid w:val="00904A1C"/>
    <w:rsid w:val="00905030"/>
    <w:rsid w:val="00906490"/>
    <w:rsid w:val="009111B2"/>
    <w:rsid w:val="00924AE1"/>
    <w:rsid w:val="009269B1"/>
    <w:rsid w:val="0092724D"/>
    <w:rsid w:val="0093338F"/>
    <w:rsid w:val="00937BD9"/>
    <w:rsid w:val="00950E2C"/>
    <w:rsid w:val="00951D50"/>
    <w:rsid w:val="009525EB"/>
    <w:rsid w:val="00954874"/>
    <w:rsid w:val="00961400"/>
    <w:rsid w:val="00963646"/>
    <w:rsid w:val="0096632D"/>
    <w:rsid w:val="0097559F"/>
    <w:rsid w:val="009853E1"/>
    <w:rsid w:val="00986E6B"/>
    <w:rsid w:val="00991769"/>
    <w:rsid w:val="00994386"/>
    <w:rsid w:val="009A13D8"/>
    <w:rsid w:val="009A279E"/>
    <w:rsid w:val="009B0A6F"/>
    <w:rsid w:val="009B0A94"/>
    <w:rsid w:val="009B59E9"/>
    <w:rsid w:val="009B70AA"/>
    <w:rsid w:val="009C5E77"/>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0776B"/>
    <w:rsid w:val="00A11421"/>
    <w:rsid w:val="00A157B1"/>
    <w:rsid w:val="00A22229"/>
    <w:rsid w:val="00A330BB"/>
    <w:rsid w:val="00A44882"/>
    <w:rsid w:val="00A54715"/>
    <w:rsid w:val="00A6061C"/>
    <w:rsid w:val="00A62D44"/>
    <w:rsid w:val="00A67263"/>
    <w:rsid w:val="00A7161C"/>
    <w:rsid w:val="00A77AA3"/>
    <w:rsid w:val="00A77ED2"/>
    <w:rsid w:val="00A814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155E7"/>
    <w:rsid w:val="00B22291"/>
    <w:rsid w:val="00B23F9A"/>
    <w:rsid w:val="00B2417B"/>
    <w:rsid w:val="00B24E6F"/>
    <w:rsid w:val="00B26CB5"/>
    <w:rsid w:val="00B2752E"/>
    <w:rsid w:val="00B307CC"/>
    <w:rsid w:val="00B326B7"/>
    <w:rsid w:val="00B431E8"/>
    <w:rsid w:val="00B45141"/>
    <w:rsid w:val="00B5273A"/>
    <w:rsid w:val="00B57329"/>
    <w:rsid w:val="00B60E61"/>
    <w:rsid w:val="00B62B50"/>
    <w:rsid w:val="00B635B7"/>
    <w:rsid w:val="00B63AE8"/>
    <w:rsid w:val="00B65950"/>
    <w:rsid w:val="00B66D83"/>
    <w:rsid w:val="00B672C0"/>
    <w:rsid w:val="00B75646"/>
    <w:rsid w:val="00B90729"/>
    <w:rsid w:val="00B907DA"/>
    <w:rsid w:val="00B950BC"/>
    <w:rsid w:val="00B9714C"/>
    <w:rsid w:val="00BA29AD"/>
    <w:rsid w:val="00BA3F8D"/>
    <w:rsid w:val="00BB7A10"/>
    <w:rsid w:val="00BC7468"/>
    <w:rsid w:val="00BC7D4F"/>
    <w:rsid w:val="00BC7ED7"/>
    <w:rsid w:val="00BD2850"/>
    <w:rsid w:val="00BE28D2"/>
    <w:rsid w:val="00BE4A64"/>
    <w:rsid w:val="00BF557D"/>
    <w:rsid w:val="00BF7F58"/>
    <w:rsid w:val="00C01381"/>
    <w:rsid w:val="00C01AB1"/>
    <w:rsid w:val="00C079B8"/>
    <w:rsid w:val="00C10037"/>
    <w:rsid w:val="00C123EA"/>
    <w:rsid w:val="00C12A49"/>
    <w:rsid w:val="00C133EE"/>
    <w:rsid w:val="00C149D0"/>
    <w:rsid w:val="00C26588"/>
    <w:rsid w:val="00C27DE9"/>
    <w:rsid w:val="00C33388"/>
    <w:rsid w:val="00C35484"/>
    <w:rsid w:val="00C4173A"/>
    <w:rsid w:val="00C602FF"/>
    <w:rsid w:val="00C61174"/>
    <w:rsid w:val="00C6148F"/>
    <w:rsid w:val="00C621B1"/>
    <w:rsid w:val="00C62F7A"/>
    <w:rsid w:val="00C63B9C"/>
    <w:rsid w:val="00C6682F"/>
    <w:rsid w:val="00C7275E"/>
    <w:rsid w:val="00C74C5D"/>
    <w:rsid w:val="00C863C4"/>
    <w:rsid w:val="00C920EA"/>
    <w:rsid w:val="00C93C3E"/>
    <w:rsid w:val="00CA12E3"/>
    <w:rsid w:val="00CA6611"/>
    <w:rsid w:val="00CA6AE6"/>
    <w:rsid w:val="00CA782F"/>
    <w:rsid w:val="00CB3285"/>
    <w:rsid w:val="00CB71FA"/>
    <w:rsid w:val="00CC0C72"/>
    <w:rsid w:val="00CC2BFD"/>
    <w:rsid w:val="00CD3476"/>
    <w:rsid w:val="00CD64DF"/>
    <w:rsid w:val="00CF2F50"/>
    <w:rsid w:val="00CF6198"/>
    <w:rsid w:val="00D02919"/>
    <w:rsid w:val="00D04C61"/>
    <w:rsid w:val="00D05B8D"/>
    <w:rsid w:val="00D065A2"/>
    <w:rsid w:val="00D07F00"/>
    <w:rsid w:val="00D17B72"/>
    <w:rsid w:val="00D3185C"/>
    <w:rsid w:val="00D3318E"/>
    <w:rsid w:val="00D33E72"/>
    <w:rsid w:val="00D35BD6"/>
    <w:rsid w:val="00D361B5"/>
    <w:rsid w:val="00D411A2"/>
    <w:rsid w:val="00D4606D"/>
    <w:rsid w:val="00D50B9C"/>
    <w:rsid w:val="00D52D73"/>
    <w:rsid w:val="00D52E58"/>
    <w:rsid w:val="00D56B20"/>
    <w:rsid w:val="00D714CC"/>
    <w:rsid w:val="00D75EA7"/>
    <w:rsid w:val="00D81F21"/>
    <w:rsid w:val="00D915B8"/>
    <w:rsid w:val="00D95470"/>
    <w:rsid w:val="00DA2619"/>
    <w:rsid w:val="00DA4239"/>
    <w:rsid w:val="00DB0B61"/>
    <w:rsid w:val="00DB1474"/>
    <w:rsid w:val="00DB52FB"/>
    <w:rsid w:val="00DC090B"/>
    <w:rsid w:val="00DC1679"/>
    <w:rsid w:val="00DC2CF1"/>
    <w:rsid w:val="00DC4FCF"/>
    <w:rsid w:val="00DC50E0"/>
    <w:rsid w:val="00DC6386"/>
    <w:rsid w:val="00DD1130"/>
    <w:rsid w:val="00DD1951"/>
    <w:rsid w:val="00DD6628"/>
    <w:rsid w:val="00DD6945"/>
    <w:rsid w:val="00DE3250"/>
    <w:rsid w:val="00DE6028"/>
    <w:rsid w:val="00DE78A3"/>
    <w:rsid w:val="00DF1A71"/>
    <w:rsid w:val="00DF68C7"/>
    <w:rsid w:val="00DF731A"/>
    <w:rsid w:val="00E11332"/>
    <w:rsid w:val="00E11352"/>
    <w:rsid w:val="00E170DC"/>
    <w:rsid w:val="00E26818"/>
    <w:rsid w:val="00E27FFC"/>
    <w:rsid w:val="00E30B15"/>
    <w:rsid w:val="00E40181"/>
    <w:rsid w:val="00E56A01"/>
    <w:rsid w:val="00E629A1"/>
    <w:rsid w:val="00E6794C"/>
    <w:rsid w:val="00E71591"/>
    <w:rsid w:val="00E80DE3"/>
    <w:rsid w:val="00E82C55"/>
    <w:rsid w:val="00E92AC3"/>
    <w:rsid w:val="00EB00E0"/>
    <w:rsid w:val="00EC059F"/>
    <w:rsid w:val="00EC1F24"/>
    <w:rsid w:val="00EC22F6"/>
    <w:rsid w:val="00ED5B9B"/>
    <w:rsid w:val="00ED6BAD"/>
    <w:rsid w:val="00ED7447"/>
    <w:rsid w:val="00EE1488"/>
    <w:rsid w:val="00EE3E24"/>
    <w:rsid w:val="00EE4D5D"/>
    <w:rsid w:val="00EE5131"/>
    <w:rsid w:val="00EF109B"/>
    <w:rsid w:val="00EF36AF"/>
    <w:rsid w:val="00F00F9C"/>
    <w:rsid w:val="00F01E5F"/>
    <w:rsid w:val="00F02ABA"/>
    <w:rsid w:val="00F0437A"/>
    <w:rsid w:val="00F11037"/>
    <w:rsid w:val="00F16F1B"/>
    <w:rsid w:val="00F2055A"/>
    <w:rsid w:val="00F250A9"/>
    <w:rsid w:val="00F30FF4"/>
    <w:rsid w:val="00F3122E"/>
    <w:rsid w:val="00F331AD"/>
    <w:rsid w:val="00F35287"/>
    <w:rsid w:val="00F43A37"/>
    <w:rsid w:val="00F44FB7"/>
    <w:rsid w:val="00F4641B"/>
    <w:rsid w:val="00F46EB8"/>
    <w:rsid w:val="00F50CD1"/>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A5A53"/>
    <w:rsid w:val="00FB4769"/>
    <w:rsid w:val="00FB4CDA"/>
    <w:rsid w:val="00FC0F81"/>
    <w:rsid w:val="00FC395C"/>
    <w:rsid w:val="00FD3766"/>
    <w:rsid w:val="00FD47C4"/>
    <w:rsid w:val="00FE2DCF"/>
    <w:rsid w:val="00FE3FA7"/>
    <w:rsid w:val="00FF2A4E"/>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848B7DA"/>
  <w15:docId w15:val="{9EFBE018-38BB-4EEB-AC0C-8907C4519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1"/>
    <w:rsid w:val="007905D9"/>
    <w:rPr>
      <w:rFonts w:ascii="Cambria" w:hAnsi="Cambria"/>
      <w:lang w:eastAsia="en-US"/>
    </w:rPr>
  </w:style>
  <w:style w:type="paragraph" w:styleId="Heading1">
    <w:name w:val="heading 1"/>
    <w:next w:val="DHHSbody"/>
    <w:link w:val="Heading1Char"/>
    <w:uiPriority w:val="1"/>
    <w:qFormat/>
    <w:rsid w:val="00A814A3"/>
    <w:pPr>
      <w:keepNext/>
      <w:keepLines/>
      <w:spacing w:before="320" w:after="200" w:line="440" w:lineRule="atLeast"/>
      <w:outlineLvl w:val="0"/>
    </w:pPr>
    <w:rPr>
      <w:rFonts w:ascii="Arial" w:eastAsia="MS Gothic" w:hAnsi="Arial" w:cs="Arial"/>
      <w:bCs/>
      <w:color w:val="004C97"/>
      <w:kern w:val="32"/>
      <w:sz w:val="36"/>
      <w:szCs w:val="40"/>
      <w:lang w:eastAsia="en-US"/>
    </w:rPr>
  </w:style>
  <w:style w:type="paragraph" w:styleId="Heading2">
    <w:name w:val="heading 2"/>
    <w:next w:val="DHHSbody"/>
    <w:link w:val="Heading2Char"/>
    <w:uiPriority w:val="1"/>
    <w:qFormat/>
    <w:rsid w:val="00A814A3"/>
    <w:pPr>
      <w:keepNext/>
      <w:keepLines/>
      <w:spacing w:before="240" w:after="90" w:line="320" w:lineRule="atLeast"/>
      <w:outlineLvl w:val="1"/>
    </w:pPr>
    <w:rPr>
      <w:rFonts w:ascii="Arial" w:hAnsi="Arial"/>
      <w:b/>
      <w:color w:val="004C97"/>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A814A3"/>
    <w:rPr>
      <w:rFonts w:ascii="Arial" w:eastAsia="MS Gothic" w:hAnsi="Arial" w:cs="Arial"/>
      <w:bCs/>
      <w:color w:val="004C97"/>
      <w:kern w:val="32"/>
      <w:sz w:val="36"/>
      <w:szCs w:val="40"/>
      <w:lang w:eastAsia="en-US"/>
    </w:rPr>
  </w:style>
  <w:style w:type="character" w:customStyle="1" w:styleId="Heading2Char">
    <w:name w:val="Heading 2 Char"/>
    <w:link w:val="Heading2"/>
    <w:uiPriority w:val="1"/>
    <w:rsid w:val="00A814A3"/>
    <w:rPr>
      <w:rFonts w:ascii="Arial" w:hAnsi="Arial"/>
      <w:b/>
      <w:color w:val="004C9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7A11E8"/>
    <w:rPr>
      <w:color w:val="87189D"/>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8E7B4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B1474"/>
    <w:pPr>
      <w:keepNext/>
      <w:keepLines/>
      <w:tabs>
        <w:tab w:val="right" w:leader="dot" w:pos="10206"/>
      </w:tabs>
      <w:spacing w:before="160" w:after="60" w:line="270" w:lineRule="atLeast"/>
    </w:pPr>
    <w:rPr>
      <w:rFonts w:ascii="Arial" w:hAnsi="Arial"/>
      <w:b/>
      <w:noProof/>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7905D9"/>
    <w:pPr>
      <w:spacing w:before="0" w:after="200"/>
      <w:outlineLvl w:val="9"/>
    </w:pPr>
  </w:style>
  <w:style w:type="character" w:customStyle="1" w:styleId="DHHSTOCheadingfactsheetChar">
    <w:name w:val="DHHS TOC heading fact sheet Char"/>
    <w:link w:val="DHHSTOCheadingfactsheet"/>
    <w:uiPriority w:val="4"/>
    <w:rsid w:val="007905D9"/>
    <w:rPr>
      <w:rFonts w:ascii="Arial" w:hAnsi="Arial"/>
      <w:b/>
      <w:color w:val="004C97"/>
      <w:sz w:val="28"/>
      <w:szCs w:val="28"/>
      <w:lang w:eastAsia="en-US"/>
    </w:rPr>
  </w:style>
  <w:style w:type="paragraph" w:styleId="TOC2">
    <w:name w:val="toc 2"/>
    <w:basedOn w:val="Normal"/>
    <w:next w:val="Normal"/>
    <w:uiPriority w:val="39"/>
    <w:rsid w:val="00DB1474"/>
    <w:pPr>
      <w:keepNext/>
      <w:keepLines/>
      <w:tabs>
        <w:tab w:val="right" w:leader="dot" w:pos="10206"/>
      </w:tabs>
      <w:spacing w:after="60" w:line="270" w:lineRule="atLeast"/>
    </w:pPr>
    <w:rPr>
      <w:rFonts w:ascii="Arial" w:hAnsi="Arial"/>
      <w:noProof/>
    </w:rPr>
  </w:style>
  <w:style w:type="paragraph" w:styleId="TOC3">
    <w:name w:val="toc 3"/>
    <w:basedOn w:val="Normal"/>
    <w:next w:val="Normal"/>
    <w:uiPriority w:val="39"/>
    <w:rsid w:val="00DB1474"/>
    <w:pPr>
      <w:keepLines/>
      <w:tabs>
        <w:tab w:val="right" w:leader="dot" w:pos="10206"/>
      </w:tabs>
      <w:spacing w:after="60" w:line="270" w:lineRule="atLeast"/>
      <w:ind w:left="284"/>
    </w:pPr>
    <w:rPr>
      <w:rFonts w:ascii="Arial" w:hAnsi="Arial" w:cs="Arial"/>
    </w:rPr>
  </w:style>
  <w:style w:type="paragraph" w:styleId="TOC4">
    <w:name w:val="toc 4"/>
    <w:basedOn w:val="TOC3"/>
    <w:uiPriority w:val="39"/>
    <w:rsid w:val="00DB1474"/>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8E7B49"/>
    <w:pPr>
      <w:numPr>
        <w:ilvl w:val="1"/>
        <w:numId w:val="7"/>
      </w:numPr>
      <w:spacing w:after="40"/>
    </w:pPr>
  </w:style>
  <w:style w:type="paragraph" w:customStyle="1" w:styleId="DHHSbodyafterbullets">
    <w:name w:val="DHHS body after bullets"/>
    <w:basedOn w:val="DHHSbody"/>
    <w:uiPriority w:val="11"/>
    <w:rsid w:val="00E11352"/>
    <w:pPr>
      <w:spacing w:before="120"/>
    </w:pPr>
  </w:style>
  <w:style w:type="paragraph" w:customStyle="1" w:styleId="DHHStablebullet2">
    <w:name w:val="DHHS table bullet 2"/>
    <w:basedOn w:val="DHHS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1">
    <w:name w:val="DHHS table bullet 1"/>
    <w:basedOn w:val="DHHS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DHHStablecolhead">
    <w:name w:val="DHHS table col head"/>
    <w:uiPriority w:val="3"/>
    <w:qFormat/>
    <w:rsid w:val="00A814A3"/>
    <w:pPr>
      <w:spacing w:before="80" w:after="60"/>
    </w:pPr>
    <w:rPr>
      <w:rFonts w:ascii="Arial" w:hAnsi="Arial"/>
      <w:b/>
      <w:color w:val="004C97"/>
      <w:lang w:eastAsia="en-US"/>
    </w:rPr>
  </w:style>
  <w:style w:type="paragraph" w:customStyle="1" w:styleId="DHHSbulletafternumbers1">
    <w:name w:val="DHHS bullet after numbers 1"/>
    <w:basedOn w:val="DHHSbody"/>
    <w:uiPriority w:val="4"/>
    <w:rsid w:val="007905D9"/>
    <w:pPr>
      <w:numPr>
        <w:ilvl w:val="2"/>
        <w:numId w:val="2"/>
      </w:numPr>
    </w:pPr>
  </w:style>
  <w:style w:type="character" w:styleId="Hyperlink">
    <w:name w:val="Hyperlink"/>
    <w:uiPriority w:val="99"/>
    <w:rsid w:val="007A11E8"/>
    <w:rPr>
      <w:color w:val="0072CE"/>
      <w:u w:val="dotted"/>
    </w:r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7905D9"/>
    <w:pPr>
      <w:numPr>
        <w:numId w:val="2"/>
      </w:numPr>
    </w:pPr>
  </w:style>
  <w:style w:type="numbering" w:customStyle="1" w:styleId="ZZQuotebullets">
    <w:name w:val="ZZ Quote bullets"/>
    <w:basedOn w:val="ZZNumbersdigit"/>
    <w:rsid w:val="008E7B49"/>
    <w:pPr>
      <w:numPr>
        <w:numId w:val="11"/>
      </w:numPr>
    </w:pPr>
  </w:style>
  <w:style w:type="paragraph" w:customStyle="1" w:styleId="DHHSnumberdigit">
    <w:name w:val="DHHS number digit"/>
    <w:basedOn w:val="DHHSbody"/>
    <w:uiPriority w:val="2"/>
    <w:rsid w:val="00857C5A"/>
    <w:pPr>
      <w:numPr>
        <w:numId w:val="2"/>
      </w:numPr>
    </w:pPr>
  </w:style>
  <w:style w:type="paragraph" w:customStyle="1" w:styleId="DHHSnumberloweralphaindent">
    <w:name w:val="DHHS number lower alpha indent"/>
    <w:basedOn w:val="DHHSbody"/>
    <w:uiPriority w:val="3"/>
    <w:rsid w:val="00721CFB"/>
    <w:pPr>
      <w:numPr>
        <w:ilvl w:val="1"/>
        <w:numId w:val="20"/>
      </w:numPr>
    </w:pPr>
  </w:style>
  <w:style w:type="paragraph" w:customStyle="1" w:styleId="DHHSnumberdigitindent">
    <w:name w:val="DHHS number digit indent"/>
    <w:basedOn w:val="DHHSnumberloweralphaindent"/>
    <w:uiPriority w:val="3"/>
    <w:rsid w:val="007905D9"/>
    <w:pPr>
      <w:numPr>
        <w:numId w:val="2"/>
      </w:numPr>
    </w:pPr>
  </w:style>
  <w:style w:type="paragraph" w:customStyle="1" w:styleId="DHHSnumberloweralpha">
    <w:name w:val="DHHS number lower alpha"/>
    <w:basedOn w:val="DHHSbody"/>
    <w:uiPriority w:val="3"/>
    <w:rsid w:val="00721CFB"/>
    <w:pPr>
      <w:numPr>
        <w:numId w:val="20"/>
      </w:numPr>
    </w:pPr>
  </w:style>
  <w:style w:type="paragraph" w:customStyle="1" w:styleId="DHHSnumberlowerroman">
    <w:name w:val="DHHS number lower roman"/>
    <w:basedOn w:val="DHHSbody"/>
    <w:uiPriority w:val="3"/>
    <w:rsid w:val="00721CFB"/>
    <w:pPr>
      <w:numPr>
        <w:numId w:val="13"/>
      </w:numPr>
    </w:pPr>
  </w:style>
  <w:style w:type="paragraph" w:customStyle="1" w:styleId="DHHSnumberlowerromanindent">
    <w:name w:val="DHHS number lower roman indent"/>
    <w:basedOn w:val="DHHSbody"/>
    <w:uiPriority w:val="3"/>
    <w:rsid w:val="00721CFB"/>
    <w:pPr>
      <w:numPr>
        <w:ilvl w:val="1"/>
        <w:numId w:val="13"/>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A330BB"/>
    <w:pPr>
      <w:spacing w:before="60" w:after="60" w:line="240" w:lineRule="exact"/>
    </w:pPr>
    <w:rPr>
      <w:rFonts w:ascii="Arial" w:hAnsi="Arial"/>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customStyle="1" w:styleId="DHHSbulletafternumbers2">
    <w:name w:val="DHHS bullet after numbers 2"/>
    <w:basedOn w:val="DHHSbody"/>
    <w:rsid w:val="007905D9"/>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DHHSquotebullet1">
    <w:name w:val="DHHS quote bullet 1"/>
    <w:basedOn w:val="DHHSquote"/>
    <w:rsid w:val="008E7B49"/>
    <w:pPr>
      <w:numPr>
        <w:numId w:val="11"/>
      </w:numPr>
    </w:pPr>
  </w:style>
  <w:style w:type="paragraph" w:customStyle="1" w:styleId="DHHSquotebullet2">
    <w:name w:val="DHHS quote bullet 2"/>
    <w:basedOn w:val="DHHSquote"/>
    <w:rsid w:val="008E7B49"/>
    <w:pPr>
      <w:numPr>
        <w:ilvl w:val="1"/>
        <w:numId w:val="11"/>
      </w:numPr>
    </w:pPr>
  </w:style>
  <w:style w:type="paragraph" w:styleId="BalloonText">
    <w:name w:val="Balloon Text"/>
    <w:basedOn w:val="Normal"/>
    <w:link w:val="BalloonTextChar"/>
    <w:uiPriority w:val="99"/>
    <w:semiHidden/>
    <w:unhideWhenUsed/>
    <w:rsid w:val="003968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80E"/>
    <w:rPr>
      <w:rFonts w:ascii="Segoe UI" w:hAnsi="Segoe UI" w:cs="Segoe UI"/>
      <w:sz w:val="18"/>
      <w:szCs w:val="18"/>
      <w:lang w:eastAsia="en-US"/>
    </w:rPr>
  </w:style>
  <w:style w:type="character" w:customStyle="1" w:styleId="DHHSbodyChar">
    <w:name w:val="DHHS body Char"/>
    <w:link w:val="DHHSbody"/>
    <w:qFormat/>
    <w:rsid w:val="0039680E"/>
    <w:rPr>
      <w:rFonts w:ascii="Arial" w:eastAsia="Times" w:hAnsi="Arial"/>
      <w:lang w:eastAsia="en-US"/>
    </w:rPr>
  </w:style>
  <w:style w:type="paragraph" w:styleId="PlainText">
    <w:name w:val="Plain Text"/>
    <w:basedOn w:val="Normal"/>
    <w:link w:val="PlainTextChar"/>
    <w:uiPriority w:val="99"/>
    <w:unhideWhenUsed/>
    <w:rsid w:val="0039680E"/>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39680E"/>
    <w:rPr>
      <w:rFonts w:ascii="Calibri" w:eastAsiaTheme="minorHAnsi" w:hAnsi="Calibri" w:cs="Calibri"/>
      <w:sz w:val="22"/>
      <w:szCs w:val="22"/>
      <w:lang w:eastAsia="en-US"/>
    </w:rPr>
  </w:style>
  <w:style w:type="character" w:customStyle="1" w:styleId="DHSHeadingAChar">
    <w:name w:val="DHS Heading A Char"/>
    <w:link w:val="DHSHeadingA"/>
    <w:locked/>
    <w:rsid w:val="00F44FB7"/>
    <w:rPr>
      <w:rFonts w:ascii="Tahoma" w:hAnsi="Tahoma" w:cs="Tahoma"/>
      <w:bCs/>
      <w:color w:val="00467F"/>
      <w:sz w:val="44"/>
      <w:szCs w:val="24"/>
      <w:lang w:val="en-GB" w:eastAsia="en-US"/>
    </w:rPr>
  </w:style>
  <w:style w:type="paragraph" w:customStyle="1" w:styleId="DHSHeadingA">
    <w:name w:val="DHS Heading A"/>
    <w:link w:val="DHSHeadingAChar"/>
    <w:rsid w:val="00F44FB7"/>
    <w:pPr>
      <w:spacing w:after="240" w:line="520" w:lineRule="exact"/>
    </w:pPr>
    <w:rPr>
      <w:rFonts w:ascii="Tahoma" w:hAnsi="Tahoma" w:cs="Tahoma"/>
      <w:bCs/>
      <w:color w:val="00467F"/>
      <w:sz w:val="44"/>
      <w:szCs w:val="24"/>
      <w:lang w:val="en-GB" w:eastAsia="en-US"/>
    </w:rPr>
  </w:style>
  <w:style w:type="character" w:customStyle="1" w:styleId="AppFormTextChar">
    <w:name w:val="AppForm Text Char"/>
    <w:link w:val="AppFormText"/>
    <w:locked/>
    <w:rsid w:val="00F44FB7"/>
    <w:rPr>
      <w:rFonts w:ascii="Arial" w:hAnsi="Arial" w:cs="Arial"/>
      <w:lang w:val="x-none" w:eastAsia="x-none"/>
    </w:rPr>
  </w:style>
  <w:style w:type="paragraph" w:customStyle="1" w:styleId="AppFormText">
    <w:name w:val="AppForm Text"/>
    <w:basedOn w:val="Normal"/>
    <w:link w:val="AppFormTextChar"/>
    <w:rsid w:val="00F44FB7"/>
    <w:pPr>
      <w:spacing w:after="120" w:line="270" w:lineRule="exact"/>
    </w:pPr>
    <w:rPr>
      <w:rFonts w:ascii="Arial" w:hAnsi="Arial" w:cs="Arial"/>
      <w:lang w:val="x-none" w:eastAsia="x-none"/>
    </w:rPr>
  </w:style>
  <w:style w:type="character" w:customStyle="1" w:styleId="longtext">
    <w:name w:val="long_text"/>
    <w:rsid w:val="00F44FB7"/>
  </w:style>
  <w:style w:type="character" w:customStyle="1" w:styleId="hps">
    <w:name w:val="hps"/>
    <w:rsid w:val="00F44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www.housing.vic.gov.au/paying-rent" TargetMode="External"/><Relationship Id="rId2" Type="http://schemas.openxmlformats.org/officeDocument/2006/relationships/styles" Target="styles.xml"/><Relationship Id="rId16" Type="http://schemas.openxmlformats.org/officeDocument/2006/relationships/hyperlink" Target="mailto:housing.practicesupport@dhhs.vic.gov.a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Visual%20style\DHHS%20Factsheet%2003%20Blue%20294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DHHS Factsheet 03 Blue 2945.dotx</Template>
  <TotalTime>1</TotalTime>
  <Pages>3</Pages>
  <Words>796</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Consent for residents to make payments</vt:lpstr>
    </vt:vector>
  </TitlesOfParts>
  <Company>Department of Health and Human Services</Company>
  <LinksUpToDate>false</LinksUpToDate>
  <CharactersWithSpaces>5325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 residents to make payments</dc:title>
  <dc:creator>housing.practicesupport@dhhs.vic.gov.au</dc:creator>
  <cp:keywords>payments, resident , pay rent</cp:keywords>
  <cp:lastModifiedBy>Alice York (DHHS)</cp:lastModifiedBy>
  <cp:revision>2</cp:revision>
  <cp:lastPrinted>2020-03-02T03:17:00Z</cp:lastPrinted>
  <dcterms:created xsi:type="dcterms:W3CDTF">2020-03-06T01:50:00Z</dcterms:created>
  <dcterms:modified xsi:type="dcterms:W3CDTF">2020-03-06T01:50:00Z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