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7FBC" w14:textId="39A87438" w:rsidR="0074696E" w:rsidRPr="004C6EEE" w:rsidRDefault="008B2029" w:rsidP="00AD784C">
      <w:pPr>
        <w:pStyle w:val="Spacerparatopoffirstpage"/>
      </w:pPr>
      <w:r>
        <w:drawing>
          <wp:anchor distT="0" distB="0" distL="114300" distR="114300" simplePos="0" relativeHeight="251658240" behindDoc="1" locked="1" layoutInCell="1" allowOverlap="1" wp14:anchorId="1C1AA7AB" wp14:editId="5AFC9BED">
            <wp:simplePos x="0" y="0"/>
            <wp:positionH relativeFrom="page">
              <wp:align>left</wp:align>
            </wp:positionH>
            <wp:positionV relativeFrom="page">
              <wp:align>top</wp:align>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page">
              <wp14:pctWidth>0</wp14:pctWidth>
            </wp14:sizeRelH>
            <wp14:sizeRelV relativeFrom="page">
              <wp14:pctHeight>0</wp14:pctHeight>
            </wp14:sizeRelV>
          </wp:anchor>
        </w:drawing>
      </w:r>
    </w:p>
    <w:p w14:paraId="0571149C" w14:textId="77777777" w:rsidR="00A62D44" w:rsidRPr="004C6EEE" w:rsidRDefault="00A62D44" w:rsidP="004C6EEE">
      <w:pPr>
        <w:pStyle w:val="Sectionbreakfirstpage"/>
        <w:sectPr w:rsidR="00A62D44" w:rsidRPr="004C6EEE" w:rsidSect="00D839D3">
          <w:headerReference w:type="default" r:id="rId12"/>
          <w:footerReference w:type="default" r:id="rId13"/>
          <w:footerReference w:type="first" r:id="rId14"/>
          <w:pgSz w:w="11906" w:h="16838" w:code="9"/>
          <w:pgMar w:top="454" w:right="851" w:bottom="1418" w:left="851" w:header="340" w:footer="671" w:gutter="0"/>
          <w:cols w:space="708"/>
          <w:titlePg/>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AD784C" w14:paraId="7FCC5A4F" w14:textId="77777777" w:rsidTr="0027131C">
        <w:tc>
          <w:tcPr>
            <w:tcW w:w="0" w:type="auto"/>
            <w:tcMar>
              <w:top w:w="1588" w:type="dxa"/>
              <w:left w:w="0" w:type="dxa"/>
              <w:right w:w="0" w:type="dxa"/>
            </w:tcMar>
          </w:tcPr>
          <w:p w14:paraId="5092B6B7" w14:textId="77777777" w:rsidR="0061639F" w:rsidRDefault="0061639F" w:rsidP="003C3302">
            <w:pPr>
              <w:pStyle w:val="Mainheading"/>
              <w:spacing w:after="240"/>
            </w:pPr>
          </w:p>
          <w:p w14:paraId="5328B2E1" w14:textId="7BFFA714" w:rsidR="003C3302" w:rsidRDefault="003C3302" w:rsidP="00793816">
            <w:pPr>
              <w:pStyle w:val="Mainheading"/>
              <w:spacing w:after="240"/>
              <w:jc w:val="right"/>
            </w:pPr>
            <w:r>
              <w:t xml:space="preserve">Client Self Service – </w:t>
            </w:r>
            <w:r w:rsidR="00C03D91">
              <w:t>Online Services</w:t>
            </w:r>
          </w:p>
          <w:p w14:paraId="5E3058D2" w14:textId="277874E1" w:rsidR="0061639F" w:rsidRPr="00161AA0" w:rsidRDefault="0061639F" w:rsidP="003C3302">
            <w:pPr>
              <w:pStyle w:val="Mainheading"/>
              <w:spacing w:after="240"/>
            </w:pPr>
          </w:p>
        </w:tc>
      </w:tr>
      <w:tr w:rsidR="00AD784C" w14:paraId="7EFD7650" w14:textId="77777777" w:rsidTr="004841BE">
        <w:tc>
          <w:tcPr>
            <w:tcW w:w="0" w:type="auto"/>
          </w:tcPr>
          <w:p w14:paraId="467C0BF2" w14:textId="77777777" w:rsidR="00386109" w:rsidRDefault="003C3302" w:rsidP="003C3302">
            <w:pPr>
              <w:pStyle w:val="Mainsubheading"/>
              <w:numPr>
                <w:ilvl w:val="0"/>
                <w:numId w:val="40"/>
              </w:numPr>
            </w:pPr>
            <w:r>
              <w:t>Identity verification</w:t>
            </w:r>
          </w:p>
          <w:p w14:paraId="7F9CE05A" w14:textId="77777777" w:rsidR="003C3302" w:rsidRDefault="003C3302" w:rsidP="003C3302">
            <w:pPr>
              <w:pStyle w:val="Mainsubheading"/>
              <w:numPr>
                <w:ilvl w:val="0"/>
                <w:numId w:val="40"/>
              </w:numPr>
            </w:pPr>
            <w:r>
              <w:t>Digital mail</w:t>
            </w:r>
          </w:p>
          <w:p w14:paraId="5EC7313F" w14:textId="77777777" w:rsidR="003C3302" w:rsidRDefault="003C3302" w:rsidP="003C3302">
            <w:pPr>
              <w:pStyle w:val="Mainsubheading"/>
              <w:numPr>
                <w:ilvl w:val="0"/>
                <w:numId w:val="40"/>
              </w:numPr>
            </w:pPr>
            <w:r>
              <w:t>Access to housing services</w:t>
            </w:r>
          </w:p>
          <w:p w14:paraId="68B752E3" w14:textId="77777777" w:rsidR="003C3302" w:rsidRDefault="003C3302" w:rsidP="003C3302">
            <w:pPr>
              <w:pStyle w:val="Mainsubheading"/>
              <w:numPr>
                <w:ilvl w:val="0"/>
                <w:numId w:val="40"/>
              </w:numPr>
            </w:pPr>
            <w:r>
              <w:t>Making an online payment</w:t>
            </w:r>
          </w:p>
          <w:p w14:paraId="392BAC72" w14:textId="77777777" w:rsidR="003C3302" w:rsidRDefault="003C3302" w:rsidP="003C3302">
            <w:pPr>
              <w:pStyle w:val="Mainsubheading"/>
              <w:numPr>
                <w:ilvl w:val="0"/>
                <w:numId w:val="40"/>
              </w:numPr>
            </w:pPr>
            <w:r>
              <w:t>View personal information</w:t>
            </w:r>
          </w:p>
          <w:p w14:paraId="0FCB6136" w14:textId="77777777" w:rsidR="003C3302" w:rsidRDefault="003C3302" w:rsidP="003C3302">
            <w:pPr>
              <w:pStyle w:val="Mainsubheading"/>
              <w:numPr>
                <w:ilvl w:val="0"/>
                <w:numId w:val="40"/>
              </w:numPr>
            </w:pPr>
            <w:r>
              <w:t>Update personal information</w:t>
            </w:r>
          </w:p>
          <w:p w14:paraId="0EF83C84" w14:textId="77777777" w:rsidR="00133A66" w:rsidRDefault="00133A66" w:rsidP="00133A66">
            <w:pPr>
              <w:pStyle w:val="Mainsubheading"/>
            </w:pPr>
          </w:p>
          <w:p w14:paraId="5380CF3E" w14:textId="77777777" w:rsidR="0061639F" w:rsidRDefault="0061639F" w:rsidP="00133A66">
            <w:pPr>
              <w:pStyle w:val="Mainsubheading"/>
            </w:pPr>
          </w:p>
          <w:p w14:paraId="5DB189B9" w14:textId="66152030" w:rsidR="00133A66" w:rsidRPr="00A1389F" w:rsidRDefault="00133A66" w:rsidP="00133A66">
            <w:pPr>
              <w:pStyle w:val="Mainsubheading"/>
            </w:pPr>
            <w:r>
              <w:t>PRIVACY IMPACT ASSESSMENT</w:t>
            </w:r>
          </w:p>
        </w:tc>
      </w:tr>
      <w:tr w:rsidR="00430393" w14:paraId="08D2A647" w14:textId="77777777" w:rsidTr="004841BE">
        <w:tc>
          <w:tcPr>
            <w:tcW w:w="0" w:type="auto"/>
          </w:tcPr>
          <w:p w14:paraId="5CB0E1C8" w14:textId="77777777" w:rsidR="00430393" w:rsidRDefault="00000000" w:rsidP="00430393">
            <w:pPr>
              <w:pStyle w:val="Bannermarking"/>
            </w:pPr>
            <w:fldSimple w:instr=" FILLIN  &quot;Type the protective marking&quot; \d OFFICIAL \o  \* MERGEFORMAT ">
              <w:r w:rsidR="003C3302">
                <w:t>OFFICIAL</w:t>
              </w:r>
            </w:fldSimple>
          </w:p>
        </w:tc>
      </w:tr>
    </w:tbl>
    <w:p w14:paraId="556DBD03" w14:textId="225D400D" w:rsidR="0061639F" w:rsidRDefault="0061639F" w:rsidP="002365B4">
      <w:pPr>
        <w:pStyle w:val="TOCheadingfactsheet"/>
      </w:pPr>
    </w:p>
    <w:p w14:paraId="6E6F0A8A" w14:textId="77777777" w:rsidR="0061639F" w:rsidRDefault="0061639F">
      <w:pPr>
        <w:spacing w:after="0" w:line="240" w:lineRule="auto"/>
        <w:rPr>
          <w:b/>
          <w:color w:val="201547"/>
          <w:sz w:val="29"/>
          <w:szCs w:val="28"/>
        </w:rPr>
      </w:pPr>
      <w:r>
        <w:br w:type="page"/>
      </w:r>
    </w:p>
    <w:p w14:paraId="1441A57F" w14:textId="5F839165" w:rsidR="00AD784C" w:rsidRPr="00B57329" w:rsidRDefault="00AD784C" w:rsidP="002365B4">
      <w:pPr>
        <w:pStyle w:val="TOCheadingfactsheet"/>
      </w:pPr>
      <w:r w:rsidRPr="00B57329">
        <w:lastRenderedPageBreak/>
        <w:t>Contents</w:t>
      </w:r>
    </w:p>
    <w:p w14:paraId="3DACA821" w14:textId="32BBA8DB" w:rsidR="00E808D6" w:rsidRDefault="00AD784C">
      <w:pPr>
        <w:pStyle w:val="TOC1"/>
        <w:rPr>
          <w:rFonts w:asciiTheme="minorHAnsi" w:eastAsiaTheme="minorEastAsia" w:hAnsiTheme="minorHAnsi" w:cstheme="minorBidi"/>
          <w:b w:val="0"/>
          <w:sz w:val="22"/>
          <w:szCs w:val="22"/>
          <w:lang w:eastAsia="en-AU"/>
        </w:rPr>
      </w:pPr>
      <w:r w:rsidRPr="0061639F">
        <w:fldChar w:fldCharType="begin"/>
      </w:r>
      <w:r w:rsidRPr="0061639F">
        <w:instrText xml:space="preserve"> TOC \h \z \t "Heading 1,1,Heading 2,2" </w:instrText>
      </w:r>
      <w:r w:rsidRPr="0061639F">
        <w:fldChar w:fldCharType="separate"/>
      </w:r>
      <w:hyperlink w:anchor="_Toc111653331" w:history="1">
        <w:r w:rsidR="00E808D6" w:rsidRPr="00E03B34">
          <w:rPr>
            <w:rStyle w:val="Hyperlink"/>
          </w:rPr>
          <w:t>Revision history</w:t>
        </w:r>
        <w:r w:rsidR="00E808D6">
          <w:rPr>
            <w:webHidden/>
          </w:rPr>
          <w:tab/>
        </w:r>
        <w:r w:rsidR="00E808D6">
          <w:rPr>
            <w:webHidden/>
          </w:rPr>
          <w:fldChar w:fldCharType="begin"/>
        </w:r>
        <w:r w:rsidR="00E808D6">
          <w:rPr>
            <w:webHidden/>
          </w:rPr>
          <w:instrText xml:space="preserve"> PAGEREF _Toc111653331 \h </w:instrText>
        </w:r>
        <w:r w:rsidR="00E808D6">
          <w:rPr>
            <w:webHidden/>
          </w:rPr>
        </w:r>
        <w:r w:rsidR="00E808D6">
          <w:rPr>
            <w:webHidden/>
          </w:rPr>
          <w:fldChar w:fldCharType="separate"/>
        </w:r>
        <w:r w:rsidR="00E808D6">
          <w:rPr>
            <w:webHidden/>
          </w:rPr>
          <w:t>3</w:t>
        </w:r>
        <w:r w:rsidR="00E808D6">
          <w:rPr>
            <w:webHidden/>
          </w:rPr>
          <w:fldChar w:fldCharType="end"/>
        </w:r>
      </w:hyperlink>
    </w:p>
    <w:p w14:paraId="23BACD89" w14:textId="7264D7B8" w:rsidR="00E808D6" w:rsidRDefault="00000000">
      <w:pPr>
        <w:pStyle w:val="TOC1"/>
        <w:rPr>
          <w:rFonts w:asciiTheme="minorHAnsi" w:eastAsiaTheme="minorEastAsia" w:hAnsiTheme="minorHAnsi" w:cstheme="minorBidi"/>
          <w:b w:val="0"/>
          <w:sz w:val="22"/>
          <w:szCs w:val="22"/>
          <w:lang w:eastAsia="en-AU"/>
        </w:rPr>
      </w:pPr>
      <w:hyperlink w:anchor="_Toc111653332" w:history="1">
        <w:r w:rsidR="00E808D6" w:rsidRPr="00E03B34">
          <w:rPr>
            <w:rStyle w:val="Hyperlink"/>
          </w:rPr>
          <w:t>Introduction</w:t>
        </w:r>
        <w:r w:rsidR="00E808D6">
          <w:rPr>
            <w:webHidden/>
          </w:rPr>
          <w:tab/>
        </w:r>
        <w:r w:rsidR="00E808D6">
          <w:rPr>
            <w:webHidden/>
          </w:rPr>
          <w:fldChar w:fldCharType="begin"/>
        </w:r>
        <w:r w:rsidR="00E808D6">
          <w:rPr>
            <w:webHidden/>
          </w:rPr>
          <w:instrText xml:space="preserve"> PAGEREF _Toc111653332 \h </w:instrText>
        </w:r>
        <w:r w:rsidR="00E808D6">
          <w:rPr>
            <w:webHidden/>
          </w:rPr>
        </w:r>
        <w:r w:rsidR="00E808D6">
          <w:rPr>
            <w:webHidden/>
          </w:rPr>
          <w:fldChar w:fldCharType="separate"/>
        </w:r>
        <w:r w:rsidR="00E808D6">
          <w:rPr>
            <w:webHidden/>
          </w:rPr>
          <w:t>5</w:t>
        </w:r>
        <w:r w:rsidR="00E808D6">
          <w:rPr>
            <w:webHidden/>
          </w:rPr>
          <w:fldChar w:fldCharType="end"/>
        </w:r>
      </w:hyperlink>
    </w:p>
    <w:p w14:paraId="506BC88D" w14:textId="0E1E1351" w:rsidR="00E808D6" w:rsidRDefault="00000000">
      <w:pPr>
        <w:pStyle w:val="TOC2"/>
        <w:rPr>
          <w:rFonts w:asciiTheme="minorHAnsi" w:eastAsiaTheme="minorEastAsia" w:hAnsiTheme="minorHAnsi" w:cstheme="minorBidi"/>
          <w:sz w:val="22"/>
          <w:szCs w:val="22"/>
          <w:lang w:eastAsia="en-AU"/>
        </w:rPr>
      </w:pPr>
      <w:hyperlink w:anchor="_Toc111653333" w:history="1">
        <w:r w:rsidR="00E808D6" w:rsidRPr="00E03B34">
          <w:rPr>
            <w:rStyle w:val="Hyperlink"/>
          </w:rPr>
          <w:t>Description of program</w:t>
        </w:r>
        <w:r w:rsidR="00E808D6">
          <w:rPr>
            <w:webHidden/>
          </w:rPr>
          <w:tab/>
        </w:r>
        <w:r w:rsidR="00E808D6">
          <w:rPr>
            <w:webHidden/>
          </w:rPr>
          <w:fldChar w:fldCharType="begin"/>
        </w:r>
        <w:r w:rsidR="00E808D6">
          <w:rPr>
            <w:webHidden/>
          </w:rPr>
          <w:instrText xml:space="preserve"> PAGEREF _Toc111653333 \h </w:instrText>
        </w:r>
        <w:r w:rsidR="00E808D6">
          <w:rPr>
            <w:webHidden/>
          </w:rPr>
        </w:r>
        <w:r w:rsidR="00E808D6">
          <w:rPr>
            <w:webHidden/>
          </w:rPr>
          <w:fldChar w:fldCharType="separate"/>
        </w:r>
        <w:r w:rsidR="00E808D6">
          <w:rPr>
            <w:webHidden/>
          </w:rPr>
          <w:t>5</w:t>
        </w:r>
        <w:r w:rsidR="00E808D6">
          <w:rPr>
            <w:webHidden/>
          </w:rPr>
          <w:fldChar w:fldCharType="end"/>
        </w:r>
      </w:hyperlink>
    </w:p>
    <w:p w14:paraId="51F9A383" w14:textId="0246A306" w:rsidR="00E808D6" w:rsidRDefault="00000000">
      <w:pPr>
        <w:pStyle w:val="TOC1"/>
        <w:rPr>
          <w:rFonts w:asciiTheme="minorHAnsi" w:eastAsiaTheme="minorEastAsia" w:hAnsiTheme="minorHAnsi" w:cstheme="minorBidi"/>
          <w:b w:val="0"/>
          <w:sz w:val="22"/>
          <w:szCs w:val="22"/>
          <w:lang w:eastAsia="en-AU"/>
        </w:rPr>
      </w:pPr>
      <w:hyperlink w:anchor="_Toc111653334" w:history="1">
        <w:r w:rsidR="00E808D6" w:rsidRPr="00E03B34">
          <w:rPr>
            <w:rStyle w:val="Hyperlink"/>
          </w:rPr>
          <w:t>Information elements</w:t>
        </w:r>
        <w:r w:rsidR="00E808D6">
          <w:rPr>
            <w:webHidden/>
          </w:rPr>
          <w:tab/>
        </w:r>
        <w:r w:rsidR="00E808D6">
          <w:rPr>
            <w:webHidden/>
          </w:rPr>
          <w:fldChar w:fldCharType="begin"/>
        </w:r>
        <w:r w:rsidR="00E808D6">
          <w:rPr>
            <w:webHidden/>
          </w:rPr>
          <w:instrText xml:space="preserve"> PAGEREF _Toc111653334 \h </w:instrText>
        </w:r>
        <w:r w:rsidR="00E808D6">
          <w:rPr>
            <w:webHidden/>
          </w:rPr>
        </w:r>
        <w:r w:rsidR="00E808D6">
          <w:rPr>
            <w:webHidden/>
          </w:rPr>
          <w:fldChar w:fldCharType="separate"/>
        </w:r>
        <w:r w:rsidR="00E808D6">
          <w:rPr>
            <w:webHidden/>
          </w:rPr>
          <w:t>7</w:t>
        </w:r>
        <w:r w:rsidR="00E808D6">
          <w:rPr>
            <w:webHidden/>
          </w:rPr>
          <w:fldChar w:fldCharType="end"/>
        </w:r>
      </w:hyperlink>
    </w:p>
    <w:p w14:paraId="7102ADB5" w14:textId="69ABFACA" w:rsidR="00E808D6" w:rsidRDefault="00000000">
      <w:pPr>
        <w:pStyle w:val="TOC2"/>
        <w:rPr>
          <w:rFonts w:asciiTheme="minorHAnsi" w:eastAsiaTheme="minorEastAsia" w:hAnsiTheme="minorHAnsi" w:cstheme="minorBidi"/>
          <w:sz w:val="22"/>
          <w:szCs w:val="22"/>
          <w:lang w:eastAsia="en-AU"/>
        </w:rPr>
      </w:pPr>
      <w:hyperlink w:anchor="_Toc111653335" w:history="1">
        <w:r w:rsidR="00E808D6" w:rsidRPr="00E03B34">
          <w:rPr>
            <w:rStyle w:val="Hyperlink"/>
          </w:rPr>
          <w:t>At a more detailed level</w:t>
        </w:r>
        <w:r w:rsidR="00E808D6">
          <w:rPr>
            <w:webHidden/>
          </w:rPr>
          <w:tab/>
        </w:r>
        <w:r w:rsidR="00E808D6">
          <w:rPr>
            <w:webHidden/>
          </w:rPr>
          <w:fldChar w:fldCharType="begin"/>
        </w:r>
        <w:r w:rsidR="00E808D6">
          <w:rPr>
            <w:webHidden/>
          </w:rPr>
          <w:instrText xml:space="preserve"> PAGEREF _Toc111653335 \h </w:instrText>
        </w:r>
        <w:r w:rsidR="00E808D6">
          <w:rPr>
            <w:webHidden/>
          </w:rPr>
        </w:r>
        <w:r w:rsidR="00E808D6">
          <w:rPr>
            <w:webHidden/>
          </w:rPr>
          <w:fldChar w:fldCharType="separate"/>
        </w:r>
        <w:r w:rsidR="00E808D6">
          <w:rPr>
            <w:webHidden/>
          </w:rPr>
          <w:t>7</w:t>
        </w:r>
        <w:r w:rsidR="00E808D6">
          <w:rPr>
            <w:webHidden/>
          </w:rPr>
          <w:fldChar w:fldCharType="end"/>
        </w:r>
      </w:hyperlink>
    </w:p>
    <w:p w14:paraId="0ECEDFC9" w14:textId="64F47B3F" w:rsidR="00E808D6" w:rsidRDefault="00000000">
      <w:pPr>
        <w:pStyle w:val="TOC1"/>
        <w:rPr>
          <w:rFonts w:asciiTheme="minorHAnsi" w:eastAsiaTheme="minorEastAsia" w:hAnsiTheme="minorHAnsi" w:cstheme="minorBidi"/>
          <w:b w:val="0"/>
          <w:sz w:val="22"/>
          <w:szCs w:val="22"/>
          <w:lang w:eastAsia="en-AU"/>
        </w:rPr>
      </w:pPr>
      <w:hyperlink w:anchor="_Toc111653336" w:history="1">
        <w:r w:rsidR="00E808D6" w:rsidRPr="00E03B34">
          <w:rPr>
            <w:rStyle w:val="Hyperlink"/>
          </w:rPr>
          <w:t>Privacy analysis</w:t>
        </w:r>
        <w:r w:rsidR="00E808D6">
          <w:rPr>
            <w:webHidden/>
          </w:rPr>
          <w:tab/>
        </w:r>
        <w:r w:rsidR="00E808D6">
          <w:rPr>
            <w:webHidden/>
          </w:rPr>
          <w:fldChar w:fldCharType="begin"/>
        </w:r>
        <w:r w:rsidR="00E808D6">
          <w:rPr>
            <w:webHidden/>
          </w:rPr>
          <w:instrText xml:space="preserve"> PAGEREF _Toc111653336 \h </w:instrText>
        </w:r>
        <w:r w:rsidR="00E808D6">
          <w:rPr>
            <w:webHidden/>
          </w:rPr>
        </w:r>
        <w:r w:rsidR="00E808D6">
          <w:rPr>
            <w:webHidden/>
          </w:rPr>
          <w:fldChar w:fldCharType="separate"/>
        </w:r>
        <w:r w:rsidR="00E808D6">
          <w:rPr>
            <w:webHidden/>
          </w:rPr>
          <w:t>13</w:t>
        </w:r>
        <w:r w:rsidR="00E808D6">
          <w:rPr>
            <w:webHidden/>
          </w:rPr>
          <w:fldChar w:fldCharType="end"/>
        </w:r>
      </w:hyperlink>
    </w:p>
    <w:p w14:paraId="316BCC35" w14:textId="609F7F71" w:rsidR="00E808D6" w:rsidRDefault="00000000">
      <w:pPr>
        <w:pStyle w:val="TOC2"/>
        <w:rPr>
          <w:rFonts w:asciiTheme="minorHAnsi" w:eastAsiaTheme="minorEastAsia" w:hAnsiTheme="minorHAnsi" w:cstheme="minorBidi"/>
          <w:sz w:val="22"/>
          <w:szCs w:val="22"/>
          <w:lang w:eastAsia="en-AU"/>
        </w:rPr>
      </w:pPr>
      <w:hyperlink w:anchor="_Toc111653337" w:history="1">
        <w:r w:rsidR="00E808D6" w:rsidRPr="00E03B34">
          <w:rPr>
            <w:rStyle w:val="Hyperlink"/>
          </w:rPr>
          <w:t>Privacy principles</w:t>
        </w:r>
        <w:r w:rsidR="00E808D6">
          <w:rPr>
            <w:webHidden/>
          </w:rPr>
          <w:tab/>
        </w:r>
        <w:r w:rsidR="00E808D6">
          <w:rPr>
            <w:webHidden/>
          </w:rPr>
          <w:fldChar w:fldCharType="begin"/>
        </w:r>
        <w:r w:rsidR="00E808D6">
          <w:rPr>
            <w:webHidden/>
          </w:rPr>
          <w:instrText xml:space="preserve"> PAGEREF _Toc111653337 \h </w:instrText>
        </w:r>
        <w:r w:rsidR="00E808D6">
          <w:rPr>
            <w:webHidden/>
          </w:rPr>
        </w:r>
        <w:r w:rsidR="00E808D6">
          <w:rPr>
            <w:webHidden/>
          </w:rPr>
          <w:fldChar w:fldCharType="separate"/>
        </w:r>
        <w:r w:rsidR="00E808D6">
          <w:rPr>
            <w:webHidden/>
          </w:rPr>
          <w:t>16</w:t>
        </w:r>
        <w:r w:rsidR="00E808D6">
          <w:rPr>
            <w:webHidden/>
          </w:rPr>
          <w:fldChar w:fldCharType="end"/>
        </w:r>
      </w:hyperlink>
    </w:p>
    <w:p w14:paraId="0F85CAD9" w14:textId="5B720686" w:rsidR="00E808D6" w:rsidRDefault="00000000">
      <w:pPr>
        <w:pStyle w:val="TOC1"/>
        <w:rPr>
          <w:rFonts w:asciiTheme="minorHAnsi" w:eastAsiaTheme="minorEastAsia" w:hAnsiTheme="minorHAnsi" w:cstheme="minorBidi"/>
          <w:b w:val="0"/>
          <w:sz w:val="22"/>
          <w:szCs w:val="22"/>
          <w:lang w:eastAsia="en-AU"/>
        </w:rPr>
      </w:pPr>
      <w:hyperlink w:anchor="_Toc111653338" w:history="1">
        <w:r w:rsidR="00E808D6" w:rsidRPr="00E03B34">
          <w:rPr>
            <w:rStyle w:val="Hyperlink"/>
          </w:rPr>
          <w:t>Privacy risk mitigation</w:t>
        </w:r>
        <w:r w:rsidR="00E808D6">
          <w:rPr>
            <w:webHidden/>
          </w:rPr>
          <w:tab/>
        </w:r>
        <w:r w:rsidR="00E808D6">
          <w:rPr>
            <w:webHidden/>
          </w:rPr>
          <w:fldChar w:fldCharType="begin"/>
        </w:r>
        <w:r w:rsidR="00E808D6">
          <w:rPr>
            <w:webHidden/>
          </w:rPr>
          <w:instrText xml:space="preserve"> PAGEREF _Toc111653338 \h </w:instrText>
        </w:r>
        <w:r w:rsidR="00E808D6">
          <w:rPr>
            <w:webHidden/>
          </w:rPr>
        </w:r>
        <w:r w:rsidR="00E808D6">
          <w:rPr>
            <w:webHidden/>
          </w:rPr>
          <w:fldChar w:fldCharType="separate"/>
        </w:r>
        <w:r w:rsidR="00E808D6">
          <w:rPr>
            <w:webHidden/>
          </w:rPr>
          <w:t>22</w:t>
        </w:r>
        <w:r w:rsidR="00E808D6">
          <w:rPr>
            <w:webHidden/>
          </w:rPr>
          <w:fldChar w:fldCharType="end"/>
        </w:r>
      </w:hyperlink>
    </w:p>
    <w:p w14:paraId="1AC3A626" w14:textId="76F85497" w:rsidR="00E808D6" w:rsidRDefault="00000000">
      <w:pPr>
        <w:pStyle w:val="TOC1"/>
        <w:rPr>
          <w:rFonts w:asciiTheme="minorHAnsi" w:eastAsiaTheme="minorEastAsia" w:hAnsiTheme="minorHAnsi" w:cstheme="minorBidi"/>
          <w:b w:val="0"/>
          <w:sz w:val="22"/>
          <w:szCs w:val="22"/>
          <w:lang w:eastAsia="en-AU"/>
        </w:rPr>
      </w:pPr>
      <w:hyperlink w:anchor="_Toc111653339" w:history="1">
        <w:r w:rsidR="00E808D6" w:rsidRPr="00E03B34">
          <w:rPr>
            <w:rStyle w:val="Hyperlink"/>
          </w:rPr>
          <w:t>Summary of assessment</w:t>
        </w:r>
        <w:r w:rsidR="00E808D6">
          <w:rPr>
            <w:webHidden/>
          </w:rPr>
          <w:tab/>
        </w:r>
        <w:r w:rsidR="00E808D6">
          <w:rPr>
            <w:webHidden/>
          </w:rPr>
          <w:fldChar w:fldCharType="begin"/>
        </w:r>
        <w:r w:rsidR="00E808D6">
          <w:rPr>
            <w:webHidden/>
          </w:rPr>
          <w:instrText xml:space="preserve"> PAGEREF _Toc111653339 \h </w:instrText>
        </w:r>
        <w:r w:rsidR="00E808D6">
          <w:rPr>
            <w:webHidden/>
          </w:rPr>
        </w:r>
        <w:r w:rsidR="00E808D6">
          <w:rPr>
            <w:webHidden/>
          </w:rPr>
          <w:fldChar w:fldCharType="separate"/>
        </w:r>
        <w:r w:rsidR="00E808D6">
          <w:rPr>
            <w:webHidden/>
          </w:rPr>
          <w:t>24</w:t>
        </w:r>
        <w:r w:rsidR="00E808D6">
          <w:rPr>
            <w:webHidden/>
          </w:rPr>
          <w:fldChar w:fldCharType="end"/>
        </w:r>
      </w:hyperlink>
    </w:p>
    <w:p w14:paraId="5EC9C5F0" w14:textId="0BDE9713" w:rsidR="00E808D6" w:rsidRDefault="00000000">
      <w:pPr>
        <w:pStyle w:val="TOC1"/>
        <w:rPr>
          <w:rFonts w:asciiTheme="minorHAnsi" w:eastAsiaTheme="minorEastAsia" w:hAnsiTheme="minorHAnsi" w:cstheme="minorBidi"/>
          <w:b w:val="0"/>
          <w:sz w:val="22"/>
          <w:szCs w:val="22"/>
          <w:lang w:eastAsia="en-AU"/>
        </w:rPr>
      </w:pPr>
      <w:hyperlink w:anchor="_Toc111653340" w:history="1">
        <w:r w:rsidR="00E808D6" w:rsidRPr="00E03B34">
          <w:rPr>
            <w:rStyle w:val="Hyperlink"/>
          </w:rPr>
          <w:t>Appendix A</w:t>
        </w:r>
        <w:r w:rsidR="00E808D6">
          <w:rPr>
            <w:webHidden/>
          </w:rPr>
          <w:tab/>
        </w:r>
        <w:r w:rsidR="00E808D6">
          <w:rPr>
            <w:webHidden/>
          </w:rPr>
          <w:fldChar w:fldCharType="begin"/>
        </w:r>
        <w:r w:rsidR="00E808D6">
          <w:rPr>
            <w:webHidden/>
          </w:rPr>
          <w:instrText xml:space="preserve"> PAGEREF _Toc111653340 \h </w:instrText>
        </w:r>
        <w:r w:rsidR="00E808D6">
          <w:rPr>
            <w:webHidden/>
          </w:rPr>
        </w:r>
        <w:r w:rsidR="00E808D6">
          <w:rPr>
            <w:webHidden/>
          </w:rPr>
          <w:fldChar w:fldCharType="separate"/>
        </w:r>
        <w:r w:rsidR="00E808D6">
          <w:rPr>
            <w:webHidden/>
          </w:rPr>
          <w:t>25</w:t>
        </w:r>
        <w:r w:rsidR="00E808D6">
          <w:rPr>
            <w:webHidden/>
          </w:rPr>
          <w:fldChar w:fldCharType="end"/>
        </w:r>
      </w:hyperlink>
    </w:p>
    <w:p w14:paraId="7DBB629F" w14:textId="776D783A" w:rsidR="00E808D6" w:rsidRDefault="00000000">
      <w:pPr>
        <w:pStyle w:val="TOC2"/>
        <w:rPr>
          <w:rFonts w:asciiTheme="minorHAnsi" w:eastAsiaTheme="minorEastAsia" w:hAnsiTheme="minorHAnsi" w:cstheme="minorBidi"/>
          <w:sz w:val="22"/>
          <w:szCs w:val="22"/>
          <w:lang w:eastAsia="en-AU"/>
        </w:rPr>
      </w:pPr>
      <w:hyperlink w:anchor="_Toc111653341" w:history="1">
        <w:r w:rsidR="00E808D6" w:rsidRPr="00E03B34">
          <w:rPr>
            <w:rStyle w:val="Hyperlink"/>
          </w:rPr>
          <w:t>Secondary Verification Questions</w:t>
        </w:r>
        <w:r w:rsidR="00E808D6">
          <w:rPr>
            <w:webHidden/>
          </w:rPr>
          <w:tab/>
        </w:r>
        <w:r w:rsidR="00E808D6">
          <w:rPr>
            <w:webHidden/>
          </w:rPr>
          <w:fldChar w:fldCharType="begin"/>
        </w:r>
        <w:r w:rsidR="00E808D6">
          <w:rPr>
            <w:webHidden/>
          </w:rPr>
          <w:instrText xml:space="preserve"> PAGEREF _Toc111653341 \h </w:instrText>
        </w:r>
        <w:r w:rsidR="00E808D6">
          <w:rPr>
            <w:webHidden/>
          </w:rPr>
        </w:r>
        <w:r w:rsidR="00E808D6">
          <w:rPr>
            <w:webHidden/>
          </w:rPr>
          <w:fldChar w:fldCharType="separate"/>
        </w:r>
        <w:r w:rsidR="00E808D6">
          <w:rPr>
            <w:webHidden/>
          </w:rPr>
          <w:t>25</w:t>
        </w:r>
        <w:r w:rsidR="00E808D6">
          <w:rPr>
            <w:webHidden/>
          </w:rPr>
          <w:fldChar w:fldCharType="end"/>
        </w:r>
      </w:hyperlink>
    </w:p>
    <w:p w14:paraId="18C3772F" w14:textId="17B79A8F" w:rsidR="00E808D6" w:rsidRDefault="00000000">
      <w:pPr>
        <w:pStyle w:val="TOC1"/>
        <w:rPr>
          <w:rFonts w:asciiTheme="minorHAnsi" w:eastAsiaTheme="minorEastAsia" w:hAnsiTheme="minorHAnsi" w:cstheme="minorBidi"/>
          <w:b w:val="0"/>
          <w:sz w:val="22"/>
          <w:szCs w:val="22"/>
          <w:lang w:eastAsia="en-AU"/>
        </w:rPr>
      </w:pPr>
      <w:hyperlink w:anchor="_Toc111653342" w:history="1">
        <w:r w:rsidR="00E808D6" w:rsidRPr="00E03B34">
          <w:rPr>
            <w:rStyle w:val="Hyperlink"/>
          </w:rPr>
          <w:t>Appendix B</w:t>
        </w:r>
        <w:r w:rsidR="00E808D6">
          <w:rPr>
            <w:webHidden/>
          </w:rPr>
          <w:tab/>
        </w:r>
        <w:r w:rsidR="00E808D6">
          <w:rPr>
            <w:webHidden/>
          </w:rPr>
          <w:fldChar w:fldCharType="begin"/>
        </w:r>
        <w:r w:rsidR="00E808D6">
          <w:rPr>
            <w:webHidden/>
          </w:rPr>
          <w:instrText xml:space="preserve"> PAGEREF _Toc111653342 \h </w:instrText>
        </w:r>
        <w:r w:rsidR="00E808D6">
          <w:rPr>
            <w:webHidden/>
          </w:rPr>
        </w:r>
        <w:r w:rsidR="00E808D6">
          <w:rPr>
            <w:webHidden/>
          </w:rPr>
          <w:fldChar w:fldCharType="separate"/>
        </w:r>
        <w:r w:rsidR="00E808D6">
          <w:rPr>
            <w:webHidden/>
          </w:rPr>
          <w:t>27</w:t>
        </w:r>
        <w:r w:rsidR="00E808D6">
          <w:rPr>
            <w:webHidden/>
          </w:rPr>
          <w:fldChar w:fldCharType="end"/>
        </w:r>
      </w:hyperlink>
    </w:p>
    <w:p w14:paraId="1DBFFEA6" w14:textId="0875EDC1" w:rsidR="00E808D6" w:rsidRDefault="00000000">
      <w:pPr>
        <w:pStyle w:val="TOC2"/>
        <w:rPr>
          <w:rFonts w:asciiTheme="minorHAnsi" w:eastAsiaTheme="minorEastAsia" w:hAnsiTheme="minorHAnsi" w:cstheme="minorBidi"/>
          <w:sz w:val="22"/>
          <w:szCs w:val="22"/>
          <w:lang w:eastAsia="en-AU"/>
        </w:rPr>
      </w:pPr>
      <w:hyperlink w:anchor="_Toc111653343" w:history="1">
        <w:r w:rsidR="00E808D6" w:rsidRPr="00E03B34">
          <w:rPr>
            <w:rStyle w:val="Hyperlink"/>
            <w:rFonts w:cs="Arial"/>
          </w:rPr>
          <w:t>HousingVic Online Services – Renter view of My Housing</w:t>
        </w:r>
        <w:r w:rsidR="00E808D6">
          <w:rPr>
            <w:webHidden/>
          </w:rPr>
          <w:tab/>
        </w:r>
        <w:r w:rsidR="00E808D6">
          <w:rPr>
            <w:webHidden/>
          </w:rPr>
          <w:fldChar w:fldCharType="begin"/>
        </w:r>
        <w:r w:rsidR="00E808D6">
          <w:rPr>
            <w:webHidden/>
          </w:rPr>
          <w:instrText xml:space="preserve"> PAGEREF _Toc111653343 \h </w:instrText>
        </w:r>
        <w:r w:rsidR="00E808D6">
          <w:rPr>
            <w:webHidden/>
          </w:rPr>
        </w:r>
        <w:r w:rsidR="00E808D6">
          <w:rPr>
            <w:webHidden/>
          </w:rPr>
          <w:fldChar w:fldCharType="separate"/>
        </w:r>
        <w:r w:rsidR="00E808D6">
          <w:rPr>
            <w:webHidden/>
          </w:rPr>
          <w:t>27</w:t>
        </w:r>
        <w:r w:rsidR="00E808D6">
          <w:rPr>
            <w:webHidden/>
          </w:rPr>
          <w:fldChar w:fldCharType="end"/>
        </w:r>
      </w:hyperlink>
    </w:p>
    <w:p w14:paraId="6998DF19" w14:textId="616D9718" w:rsidR="00E808D6" w:rsidRDefault="00000000">
      <w:pPr>
        <w:pStyle w:val="TOC2"/>
        <w:rPr>
          <w:rFonts w:asciiTheme="minorHAnsi" w:eastAsiaTheme="minorEastAsia" w:hAnsiTheme="minorHAnsi" w:cstheme="minorBidi"/>
          <w:sz w:val="22"/>
          <w:szCs w:val="22"/>
          <w:lang w:eastAsia="en-AU"/>
        </w:rPr>
      </w:pPr>
      <w:hyperlink w:anchor="_Toc111653344" w:history="1">
        <w:r w:rsidR="00E808D6" w:rsidRPr="00E03B34">
          <w:rPr>
            <w:rStyle w:val="Hyperlink"/>
            <w:rFonts w:cs="Arial"/>
          </w:rPr>
          <w:t>HousingVic Online Services – Renter view – My Account: account summary and view transactions</w:t>
        </w:r>
        <w:r w:rsidR="00E808D6">
          <w:rPr>
            <w:webHidden/>
          </w:rPr>
          <w:tab/>
        </w:r>
        <w:r w:rsidR="00E808D6">
          <w:rPr>
            <w:webHidden/>
          </w:rPr>
          <w:fldChar w:fldCharType="begin"/>
        </w:r>
        <w:r w:rsidR="00E808D6">
          <w:rPr>
            <w:webHidden/>
          </w:rPr>
          <w:instrText xml:space="preserve"> PAGEREF _Toc111653344 \h </w:instrText>
        </w:r>
        <w:r w:rsidR="00E808D6">
          <w:rPr>
            <w:webHidden/>
          </w:rPr>
        </w:r>
        <w:r w:rsidR="00E808D6">
          <w:rPr>
            <w:webHidden/>
          </w:rPr>
          <w:fldChar w:fldCharType="separate"/>
        </w:r>
        <w:r w:rsidR="00E808D6">
          <w:rPr>
            <w:webHidden/>
          </w:rPr>
          <w:t>28</w:t>
        </w:r>
        <w:r w:rsidR="00E808D6">
          <w:rPr>
            <w:webHidden/>
          </w:rPr>
          <w:fldChar w:fldCharType="end"/>
        </w:r>
      </w:hyperlink>
    </w:p>
    <w:p w14:paraId="28B3B626" w14:textId="3AB9EDA3" w:rsidR="00E808D6" w:rsidRDefault="00000000">
      <w:pPr>
        <w:pStyle w:val="TOC2"/>
        <w:rPr>
          <w:rFonts w:asciiTheme="minorHAnsi" w:eastAsiaTheme="minorEastAsia" w:hAnsiTheme="minorHAnsi" w:cstheme="minorBidi"/>
          <w:sz w:val="22"/>
          <w:szCs w:val="22"/>
          <w:lang w:eastAsia="en-AU"/>
        </w:rPr>
      </w:pPr>
      <w:hyperlink w:anchor="_Toc111653345" w:history="1">
        <w:r w:rsidR="00E808D6" w:rsidRPr="00E03B34">
          <w:rPr>
            <w:rStyle w:val="Hyperlink"/>
          </w:rPr>
          <w:t>HousingVic Online Services – Primary applicant on Victorian Housing Register (VHR) application</w:t>
        </w:r>
        <w:r w:rsidR="00E808D6">
          <w:rPr>
            <w:webHidden/>
          </w:rPr>
          <w:tab/>
        </w:r>
        <w:r w:rsidR="00E808D6">
          <w:rPr>
            <w:webHidden/>
          </w:rPr>
          <w:fldChar w:fldCharType="begin"/>
        </w:r>
        <w:r w:rsidR="00E808D6">
          <w:rPr>
            <w:webHidden/>
          </w:rPr>
          <w:instrText xml:space="preserve"> PAGEREF _Toc111653345 \h </w:instrText>
        </w:r>
        <w:r w:rsidR="00E808D6">
          <w:rPr>
            <w:webHidden/>
          </w:rPr>
        </w:r>
        <w:r w:rsidR="00E808D6">
          <w:rPr>
            <w:webHidden/>
          </w:rPr>
          <w:fldChar w:fldCharType="separate"/>
        </w:r>
        <w:r w:rsidR="00E808D6">
          <w:rPr>
            <w:webHidden/>
          </w:rPr>
          <w:t>29</w:t>
        </w:r>
        <w:r w:rsidR="00E808D6">
          <w:rPr>
            <w:webHidden/>
          </w:rPr>
          <w:fldChar w:fldCharType="end"/>
        </w:r>
      </w:hyperlink>
    </w:p>
    <w:p w14:paraId="115F9125" w14:textId="6B3568D5" w:rsidR="00E808D6" w:rsidRDefault="00000000">
      <w:pPr>
        <w:pStyle w:val="TOC2"/>
        <w:rPr>
          <w:rFonts w:asciiTheme="minorHAnsi" w:eastAsiaTheme="minorEastAsia" w:hAnsiTheme="minorHAnsi" w:cstheme="minorBidi"/>
          <w:sz w:val="22"/>
          <w:szCs w:val="22"/>
          <w:lang w:eastAsia="en-AU"/>
        </w:rPr>
      </w:pPr>
      <w:hyperlink w:anchor="_Toc111653346" w:history="1">
        <w:r w:rsidR="00E808D6" w:rsidRPr="00E03B34">
          <w:rPr>
            <w:rStyle w:val="Hyperlink"/>
          </w:rPr>
          <w:t>HousingVic Online Services – Resident view of a Tenancy</w:t>
        </w:r>
        <w:r w:rsidR="00E808D6">
          <w:rPr>
            <w:webHidden/>
          </w:rPr>
          <w:tab/>
        </w:r>
        <w:r w:rsidR="00E808D6">
          <w:rPr>
            <w:webHidden/>
          </w:rPr>
          <w:fldChar w:fldCharType="begin"/>
        </w:r>
        <w:r w:rsidR="00E808D6">
          <w:rPr>
            <w:webHidden/>
          </w:rPr>
          <w:instrText xml:space="preserve"> PAGEREF _Toc111653346 \h </w:instrText>
        </w:r>
        <w:r w:rsidR="00E808D6">
          <w:rPr>
            <w:webHidden/>
          </w:rPr>
        </w:r>
        <w:r w:rsidR="00E808D6">
          <w:rPr>
            <w:webHidden/>
          </w:rPr>
          <w:fldChar w:fldCharType="separate"/>
        </w:r>
        <w:r w:rsidR="00E808D6">
          <w:rPr>
            <w:webHidden/>
          </w:rPr>
          <w:t>30</w:t>
        </w:r>
        <w:r w:rsidR="00E808D6">
          <w:rPr>
            <w:webHidden/>
          </w:rPr>
          <w:fldChar w:fldCharType="end"/>
        </w:r>
      </w:hyperlink>
    </w:p>
    <w:p w14:paraId="1A4FFAE8" w14:textId="440A0490" w:rsidR="00E808D6" w:rsidRDefault="00000000">
      <w:pPr>
        <w:pStyle w:val="TOC2"/>
        <w:rPr>
          <w:rFonts w:asciiTheme="minorHAnsi" w:eastAsiaTheme="minorEastAsia" w:hAnsiTheme="minorHAnsi" w:cstheme="minorBidi"/>
          <w:sz w:val="22"/>
          <w:szCs w:val="22"/>
          <w:lang w:eastAsia="en-AU"/>
        </w:rPr>
      </w:pPr>
      <w:hyperlink w:anchor="_Toc111653347" w:history="1">
        <w:r w:rsidR="00E808D6" w:rsidRPr="00E03B34">
          <w:rPr>
            <w:rStyle w:val="Hyperlink"/>
          </w:rPr>
          <w:t>HousingVic Online Services – household member listed on Victorian Housing Register application</w:t>
        </w:r>
        <w:r w:rsidR="00E808D6">
          <w:rPr>
            <w:webHidden/>
          </w:rPr>
          <w:tab/>
        </w:r>
        <w:r w:rsidR="00E808D6">
          <w:rPr>
            <w:webHidden/>
          </w:rPr>
          <w:fldChar w:fldCharType="begin"/>
        </w:r>
        <w:r w:rsidR="00E808D6">
          <w:rPr>
            <w:webHidden/>
          </w:rPr>
          <w:instrText xml:space="preserve"> PAGEREF _Toc111653347 \h </w:instrText>
        </w:r>
        <w:r w:rsidR="00E808D6">
          <w:rPr>
            <w:webHidden/>
          </w:rPr>
        </w:r>
        <w:r w:rsidR="00E808D6">
          <w:rPr>
            <w:webHidden/>
          </w:rPr>
          <w:fldChar w:fldCharType="separate"/>
        </w:r>
        <w:r w:rsidR="00E808D6">
          <w:rPr>
            <w:webHidden/>
          </w:rPr>
          <w:t>32</w:t>
        </w:r>
        <w:r w:rsidR="00E808D6">
          <w:rPr>
            <w:webHidden/>
          </w:rPr>
          <w:fldChar w:fldCharType="end"/>
        </w:r>
      </w:hyperlink>
    </w:p>
    <w:p w14:paraId="09594E2E" w14:textId="604CB9CB" w:rsidR="00E808D6" w:rsidRDefault="00000000">
      <w:pPr>
        <w:pStyle w:val="TOC1"/>
        <w:rPr>
          <w:rFonts w:asciiTheme="minorHAnsi" w:eastAsiaTheme="minorEastAsia" w:hAnsiTheme="minorHAnsi" w:cstheme="minorBidi"/>
          <w:b w:val="0"/>
          <w:sz w:val="22"/>
          <w:szCs w:val="22"/>
          <w:lang w:eastAsia="en-AU"/>
        </w:rPr>
      </w:pPr>
      <w:hyperlink w:anchor="_Toc111653348" w:history="1">
        <w:r w:rsidR="00E808D6" w:rsidRPr="00E03B34">
          <w:rPr>
            <w:rStyle w:val="Hyperlink"/>
          </w:rPr>
          <w:t>Appendix C</w:t>
        </w:r>
        <w:r w:rsidR="00E808D6">
          <w:rPr>
            <w:webHidden/>
          </w:rPr>
          <w:tab/>
        </w:r>
        <w:r w:rsidR="00E808D6">
          <w:rPr>
            <w:webHidden/>
          </w:rPr>
          <w:fldChar w:fldCharType="begin"/>
        </w:r>
        <w:r w:rsidR="00E808D6">
          <w:rPr>
            <w:webHidden/>
          </w:rPr>
          <w:instrText xml:space="preserve"> PAGEREF _Toc111653348 \h </w:instrText>
        </w:r>
        <w:r w:rsidR="00E808D6">
          <w:rPr>
            <w:webHidden/>
          </w:rPr>
        </w:r>
        <w:r w:rsidR="00E808D6">
          <w:rPr>
            <w:webHidden/>
          </w:rPr>
          <w:fldChar w:fldCharType="separate"/>
        </w:r>
        <w:r w:rsidR="00E808D6">
          <w:rPr>
            <w:webHidden/>
          </w:rPr>
          <w:t>33</w:t>
        </w:r>
        <w:r w:rsidR="00E808D6">
          <w:rPr>
            <w:webHidden/>
          </w:rPr>
          <w:fldChar w:fldCharType="end"/>
        </w:r>
      </w:hyperlink>
    </w:p>
    <w:p w14:paraId="42190185" w14:textId="430CDA45" w:rsidR="00E808D6" w:rsidRDefault="00000000">
      <w:pPr>
        <w:pStyle w:val="TOC2"/>
        <w:rPr>
          <w:rFonts w:asciiTheme="minorHAnsi" w:eastAsiaTheme="minorEastAsia" w:hAnsiTheme="minorHAnsi" w:cstheme="minorBidi"/>
          <w:sz w:val="22"/>
          <w:szCs w:val="22"/>
          <w:lang w:eastAsia="en-AU"/>
        </w:rPr>
      </w:pPr>
      <w:hyperlink w:anchor="_Toc111653349" w:history="1">
        <w:r w:rsidR="00E808D6" w:rsidRPr="00E03B34">
          <w:rPr>
            <w:rStyle w:val="Hyperlink"/>
          </w:rPr>
          <w:t>Collecting information - Acknowledgement</w:t>
        </w:r>
        <w:r w:rsidR="00E808D6">
          <w:rPr>
            <w:webHidden/>
          </w:rPr>
          <w:tab/>
        </w:r>
        <w:r w:rsidR="00E808D6">
          <w:rPr>
            <w:webHidden/>
          </w:rPr>
          <w:fldChar w:fldCharType="begin"/>
        </w:r>
        <w:r w:rsidR="00E808D6">
          <w:rPr>
            <w:webHidden/>
          </w:rPr>
          <w:instrText xml:space="preserve"> PAGEREF _Toc111653349 \h </w:instrText>
        </w:r>
        <w:r w:rsidR="00E808D6">
          <w:rPr>
            <w:webHidden/>
          </w:rPr>
        </w:r>
        <w:r w:rsidR="00E808D6">
          <w:rPr>
            <w:webHidden/>
          </w:rPr>
          <w:fldChar w:fldCharType="separate"/>
        </w:r>
        <w:r w:rsidR="00E808D6">
          <w:rPr>
            <w:webHidden/>
          </w:rPr>
          <w:t>33</w:t>
        </w:r>
        <w:r w:rsidR="00E808D6">
          <w:rPr>
            <w:webHidden/>
          </w:rPr>
          <w:fldChar w:fldCharType="end"/>
        </w:r>
      </w:hyperlink>
    </w:p>
    <w:p w14:paraId="545C17BE" w14:textId="723AFCA8" w:rsidR="00E808D6" w:rsidRDefault="00000000">
      <w:pPr>
        <w:pStyle w:val="TOC1"/>
        <w:rPr>
          <w:rFonts w:asciiTheme="minorHAnsi" w:eastAsiaTheme="minorEastAsia" w:hAnsiTheme="minorHAnsi" w:cstheme="minorBidi"/>
          <w:b w:val="0"/>
          <w:sz w:val="22"/>
          <w:szCs w:val="22"/>
          <w:lang w:eastAsia="en-AU"/>
        </w:rPr>
      </w:pPr>
      <w:hyperlink w:anchor="_Toc111653350" w:history="1">
        <w:r w:rsidR="00E808D6" w:rsidRPr="00E03B34">
          <w:rPr>
            <w:rStyle w:val="Hyperlink"/>
          </w:rPr>
          <w:t>Appendix D</w:t>
        </w:r>
        <w:r w:rsidR="00E808D6">
          <w:rPr>
            <w:webHidden/>
          </w:rPr>
          <w:tab/>
        </w:r>
        <w:r w:rsidR="00E808D6">
          <w:rPr>
            <w:webHidden/>
          </w:rPr>
          <w:fldChar w:fldCharType="begin"/>
        </w:r>
        <w:r w:rsidR="00E808D6">
          <w:rPr>
            <w:webHidden/>
          </w:rPr>
          <w:instrText xml:space="preserve"> PAGEREF _Toc111653350 \h </w:instrText>
        </w:r>
        <w:r w:rsidR="00E808D6">
          <w:rPr>
            <w:webHidden/>
          </w:rPr>
        </w:r>
        <w:r w:rsidR="00E808D6">
          <w:rPr>
            <w:webHidden/>
          </w:rPr>
          <w:fldChar w:fldCharType="separate"/>
        </w:r>
        <w:r w:rsidR="00E808D6">
          <w:rPr>
            <w:webHidden/>
          </w:rPr>
          <w:t>34</w:t>
        </w:r>
        <w:r w:rsidR="00E808D6">
          <w:rPr>
            <w:webHidden/>
          </w:rPr>
          <w:fldChar w:fldCharType="end"/>
        </w:r>
      </w:hyperlink>
    </w:p>
    <w:p w14:paraId="6C07B85A" w14:textId="21ABE368" w:rsidR="00E808D6" w:rsidRDefault="00000000">
      <w:pPr>
        <w:pStyle w:val="TOC2"/>
        <w:rPr>
          <w:rFonts w:asciiTheme="minorHAnsi" w:eastAsiaTheme="minorEastAsia" w:hAnsiTheme="minorHAnsi" w:cstheme="minorBidi"/>
          <w:sz w:val="22"/>
          <w:szCs w:val="22"/>
          <w:lang w:eastAsia="en-AU"/>
        </w:rPr>
      </w:pPr>
      <w:hyperlink w:anchor="_Toc111653351" w:history="1">
        <w:r w:rsidR="00E808D6" w:rsidRPr="00E03B34">
          <w:rPr>
            <w:rStyle w:val="Hyperlink"/>
          </w:rPr>
          <w:t>Viewing my own information under My information tile</w:t>
        </w:r>
        <w:r w:rsidR="00E808D6">
          <w:rPr>
            <w:webHidden/>
          </w:rPr>
          <w:tab/>
        </w:r>
        <w:r w:rsidR="00E808D6">
          <w:rPr>
            <w:webHidden/>
          </w:rPr>
          <w:fldChar w:fldCharType="begin"/>
        </w:r>
        <w:r w:rsidR="00E808D6">
          <w:rPr>
            <w:webHidden/>
          </w:rPr>
          <w:instrText xml:space="preserve"> PAGEREF _Toc111653351 \h </w:instrText>
        </w:r>
        <w:r w:rsidR="00E808D6">
          <w:rPr>
            <w:webHidden/>
          </w:rPr>
        </w:r>
        <w:r w:rsidR="00E808D6">
          <w:rPr>
            <w:webHidden/>
          </w:rPr>
          <w:fldChar w:fldCharType="separate"/>
        </w:r>
        <w:r w:rsidR="00E808D6">
          <w:rPr>
            <w:webHidden/>
          </w:rPr>
          <w:t>34</w:t>
        </w:r>
        <w:r w:rsidR="00E808D6">
          <w:rPr>
            <w:webHidden/>
          </w:rPr>
          <w:fldChar w:fldCharType="end"/>
        </w:r>
      </w:hyperlink>
    </w:p>
    <w:p w14:paraId="7F3836D9" w14:textId="578D44BE" w:rsidR="00E808D6" w:rsidRDefault="00000000">
      <w:pPr>
        <w:pStyle w:val="TOC2"/>
        <w:rPr>
          <w:rFonts w:asciiTheme="minorHAnsi" w:eastAsiaTheme="minorEastAsia" w:hAnsiTheme="minorHAnsi" w:cstheme="minorBidi"/>
          <w:sz w:val="22"/>
          <w:szCs w:val="22"/>
          <w:lang w:eastAsia="en-AU"/>
        </w:rPr>
      </w:pPr>
      <w:hyperlink w:anchor="_Toc111653352" w:history="1">
        <w:r w:rsidR="00E808D6" w:rsidRPr="00E03B34">
          <w:rPr>
            <w:rStyle w:val="Hyperlink"/>
          </w:rPr>
          <w:t>Viewing information of other household</w:t>
        </w:r>
        <w:r w:rsidR="00E808D6">
          <w:rPr>
            <w:webHidden/>
          </w:rPr>
          <w:tab/>
        </w:r>
        <w:r w:rsidR="00E808D6">
          <w:rPr>
            <w:webHidden/>
          </w:rPr>
          <w:fldChar w:fldCharType="begin"/>
        </w:r>
        <w:r w:rsidR="00E808D6">
          <w:rPr>
            <w:webHidden/>
          </w:rPr>
          <w:instrText xml:space="preserve"> PAGEREF _Toc111653352 \h </w:instrText>
        </w:r>
        <w:r w:rsidR="00E808D6">
          <w:rPr>
            <w:webHidden/>
          </w:rPr>
        </w:r>
        <w:r w:rsidR="00E808D6">
          <w:rPr>
            <w:webHidden/>
          </w:rPr>
          <w:fldChar w:fldCharType="separate"/>
        </w:r>
        <w:r w:rsidR="00E808D6">
          <w:rPr>
            <w:webHidden/>
          </w:rPr>
          <w:t>37</w:t>
        </w:r>
        <w:r w:rsidR="00E808D6">
          <w:rPr>
            <w:webHidden/>
          </w:rPr>
          <w:fldChar w:fldCharType="end"/>
        </w:r>
      </w:hyperlink>
    </w:p>
    <w:p w14:paraId="2A9D213D" w14:textId="79E0AB7D" w:rsidR="00E808D6" w:rsidRDefault="00000000">
      <w:pPr>
        <w:pStyle w:val="TOC1"/>
        <w:rPr>
          <w:rFonts w:asciiTheme="minorHAnsi" w:eastAsiaTheme="minorEastAsia" w:hAnsiTheme="minorHAnsi" w:cstheme="minorBidi"/>
          <w:b w:val="0"/>
          <w:sz w:val="22"/>
          <w:szCs w:val="22"/>
          <w:lang w:eastAsia="en-AU"/>
        </w:rPr>
      </w:pPr>
      <w:hyperlink w:anchor="_Toc111653353" w:history="1">
        <w:r w:rsidR="00E808D6" w:rsidRPr="00E03B34">
          <w:rPr>
            <w:rStyle w:val="Hyperlink"/>
          </w:rPr>
          <w:t>Appendix E</w:t>
        </w:r>
        <w:r w:rsidR="00E808D6">
          <w:rPr>
            <w:webHidden/>
          </w:rPr>
          <w:tab/>
        </w:r>
        <w:r w:rsidR="00E808D6">
          <w:rPr>
            <w:webHidden/>
          </w:rPr>
          <w:fldChar w:fldCharType="begin"/>
        </w:r>
        <w:r w:rsidR="00E808D6">
          <w:rPr>
            <w:webHidden/>
          </w:rPr>
          <w:instrText xml:space="preserve"> PAGEREF _Toc111653353 \h </w:instrText>
        </w:r>
        <w:r w:rsidR="00E808D6">
          <w:rPr>
            <w:webHidden/>
          </w:rPr>
        </w:r>
        <w:r w:rsidR="00E808D6">
          <w:rPr>
            <w:webHidden/>
          </w:rPr>
          <w:fldChar w:fldCharType="separate"/>
        </w:r>
        <w:r w:rsidR="00E808D6">
          <w:rPr>
            <w:webHidden/>
          </w:rPr>
          <w:t>38</w:t>
        </w:r>
        <w:r w:rsidR="00E808D6">
          <w:rPr>
            <w:webHidden/>
          </w:rPr>
          <w:fldChar w:fldCharType="end"/>
        </w:r>
      </w:hyperlink>
    </w:p>
    <w:p w14:paraId="6910E51E" w14:textId="6C630343" w:rsidR="00E808D6" w:rsidRDefault="00000000">
      <w:pPr>
        <w:pStyle w:val="TOC2"/>
        <w:rPr>
          <w:rFonts w:asciiTheme="minorHAnsi" w:eastAsiaTheme="minorEastAsia" w:hAnsiTheme="minorHAnsi" w:cstheme="minorBidi"/>
          <w:sz w:val="22"/>
          <w:szCs w:val="22"/>
          <w:lang w:eastAsia="en-AU"/>
        </w:rPr>
      </w:pPr>
      <w:hyperlink w:anchor="_Toc111653354" w:history="1">
        <w:r w:rsidR="00E808D6" w:rsidRPr="00E03B34">
          <w:rPr>
            <w:rStyle w:val="Hyperlink"/>
          </w:rPr>
          <w:t>Requesting updates to my housing application household</w:t>
        </w:r>
        <w:r w:rsidR="00E808D6">
          <w:rPr>
            <w:webHidden/>
          </w:rPr>
          <w:tab/>
        </w:r>
        <w:r w:rsidR="00E808D6">
          <w:rPr>
            <w:webHidden/>
          </w:rPr>
          <w:fldChar w:fldCharType="begin"/>
        </w:r>
        <w:r w:rsidR="00E808D6">
          <w:rPr>
            <w:webHidden/>
          </w:rPr>
          <w:instrText xml:space="preserve"> PAGEREF _Toc111653354 \h </w:instrText>
        </w:r>
        <w:r w:rsidR="00E808D6">
          <w:rPr>
            <w:webHidden/>
          </w:rPr>
        </w:r>
        <w:r w:rsidR="00E808D6">
          <w:rPr>
            <w:webHidden/>
          </w:rPr>
          <w:fldChar w:fldCharType="separate"/>
        </w:r>
        <w:r w:rsidR="00E808D6">
          <w:rPr>
            <w:webHidden/>
          </w:rPr>
          <w:t>38</w:t>
        </w:r>
        <w:r w:rsidR="00E808D6">
          <w:rPr>
            <w:webHidden/>
          </w:rPr>
          <w:fldChar w:fldCharType="end"/>
        </w:r>
      </w:hyperlink>
    </w:p>
    <w:p w14:paraId="4832A66F" w14:textId="2A470A0F" w:rsidR="00E808D6" w:rsidRDefault="00000000">
      <w:pPr>
        <w:pStyle w:val="TOC1"/>
        <w:rPr>
          <w:rFonts w:asciiTheme="minorHAnsi" w:eastAsiaTheme="minorEastAsia" w:hAnsiTheme="minorHAnsi" w:cstheme="minorBidi"/>
          <w:b w:val="0"/>
          <w:sz w:val="22"/>
          <w:szCs w:val="22"/>
          <w:lang w:eastAsia="en-AU"/>
        </w:rPr>
      </w:pPr>
      <w:hyperlink w:anchor="_Toc111653355" w:history="1">
        <w:r w:rsidR="00E808D6" w:rsidRPr="00E03B34">
          <w:rPr>
            <w:rStyle w:val="Hyperlink"/>
          </w:rPr>
          <w:t>Appendix F</w:t>
        </w:r>
        <w:r w:rsidR="00E808D6">
          <w:rPr>
            <w:webHidden/>
          </w:rPr>
          <w:tab/>
        </w:r>
        <w:r w:rsidR="00E808D6">
          <w:rPr>
            <w:webHidden/>
          </w:rPr>
          <w:fldChar w:fldCharType="begin"/>
        </w:r>
        <w:r w:rsidR="00E808D6">
          <w:rPr>
            <w:webHidden/>
          </w:rPr>
          <w:instrText xml:space="preserve"> PAGEREF _Toc111653355 \h </w:instrText>
        </w:r>
        <w:r w:rsidR="00E808D6">
          <w:rPr>
            <w:webHidden/>
          </w:rPr>
        </w:r>
        <w:r w:rsidR="00E808D6">
          <w:rPr>
            <w:webHidden/>
          </w:rPr>
          <w:fldChar w:fldCharType="separate"/>
        </w:r>
        <w:r w:rsidR="00E808D6">
          <w:rPr>
            <w:webHidden/>
          </w:rPr>
          <w:t>40</w:t>
        </w:r>
        <w:r w:rsidR="00E808D6">
          <w:rPr>
            <w:webHidden/>
          </w:rPr>
          <w:fldChar w:fldCharType="end"/>
        </w:r>
      </w:hyperlink>
    </w:p>
    <w:p w14:paraId="5A27D7CD" w14:textId="45D60E89" w:rsidR="00E808D6" w:rsidRDefault="00000000">
      <w:pPr>
        <w:pStyle w:val="TOC2"/>
        <w:rPr>
          <w:rFonts w:asciiTheme="minorHAnsi" w:eastAsiaTheme="minorEastAsia" w:hAnsiTheme="minorHAnsi" w:cstheme="minorBidi"/>
          <w:sz w:val="22"/>
          <w:szCs w:val="22"/>
          <w:lang w:eastAsia="en-AU"/>
        </w:rPr>
      </w:pPr>
      <w:hyperlink w:anchor="_Toc111653356" w:history="1">
        <w:r w:rsidR="00E808D6" w:rsidRPr="00E03B34">
          <w:rPr>
            <w:rStyle w:val="Hyperlink"/>
          </w:rPr>
          <w:t>Requesting updates for my tenancy</w:t>
        </w:r>
        <w:r w:rsidR="00E808D6">
          <w:rPr>
            <w:webHidden/>
          </w:rPr>
          <w:tab/>
        </w:r>
        <w:r w:rsidR="00E808D6">
          <w:rPr>
            <w:webHidden/>
          </w:rPr>
          <w:fldChar w:fldCharType="begin"/>
        </w:r>
        <w:r w:rsidR="00E808D6">
          <w:rPr>
            <w:webHidden/>
          </w:rPr>
          <w:instrText xml:space="preserve"> PAGEREF _Toc111653356 \h </w:instrText>
        </w:r>
        <w:r w:rsidR="00E808D6">
          <w:rPr>
            <w:webHidden/>
          </w:rPr>
        </w:r>
        <w:r w:rsidR="00E808D6">
          <w:rPr>
            <w:webHidden/>
          </w:rPr>
          <w:fldChar w:fldCharType="separate"/>
        </w:r>
        <w:r w:rsidR="00E808D6">
          <w:rPr>
            <w:webHidden/>
          </w:rPr>
          <w:t>40</w:t>
        </w:r>
        <w:r w:rsidR="00E808D6">
          <w:rPr>
            <w:webHidden/>
          </w:rPr>
          <w:fldChar w:fldCharType="end"/>
        </w:r>
      </w:hyperlink>
    </w:p>
    <w:p w14:paraId="458EA764" w14:textId="181BEE66" w:rsidR="00E808D6" w:rsidRDefault="00000000">
      <w:pPr>
        <w:pStyle w:val="TOC2"/>
        <w:rPr>
          <w:rFonts w:asciiTheme="minorHAnsi" w:eastAsiaTheme="minorEastAsia" w:hAnsiTheme="minorHAnsi" w:cstheme="minorBidi"/>
          <w:sz w:val="22"/>
          <w:szCs w:val="22"/>
          <w:lang w:eastAsia="en-AU"/>
        </w:rPr>
      </w:pPr>
      <w:hyperlink w:anchor="_Toc111653357" w:history="1">
        <w:r w:rsidR="00E808D6" w:rsidRPr="00E03B34">
          <w:rPr>
            <w:rStyle w:val="Hyperlink"/>
          </w:rPr>
          <w:t>Requesting updates for my Victorian Housing Register application</w:t>
        </w:r>
        <w:r w:rsidR="00E808D6">
          <w:rPr>
            <w:webHidden/>
          </w:rPr>
          <w:tab/>
        </w:r>
        <w:r w:rsidR="00E808D6">
          <w:rPr>
            <w:webHidden/>
          </w:rPr>
          <w:fldChar w:fldCharType="begin"/>
        </w:r>
        <w:r w:rsidR="00E808D6">
          <w:rPr>
            <w:webHidden/>
          </w:rPr>
          <w:instrText xml:space="preserve"> PAGEREF _Toc111653357 \h </w:instrText>
        </w:r>
        <w:r w:rsidR="00E808D6">
          <w:rPr>
            <w:webHidden/>
          </w:rPr>
        </w:r>
        <w:r w:rsidR="00E808D6">
          <w:rPr>
            <w:webHidden/>
          </w:rPr>
          <w:fldChar w:fldCharType="separate"/>
        </w:r>
        <w:r w:rsidR="00E808D6">
          <w:rPr>
            <w:webHidden/>
          </w:rPr>
          <w:t>40</w:t>
        </w:r>
        <w:r w:rsidR="00E808D6">
          <w:rPr>
            <w:webHidden/>
          </w:rPr>
          <w:fldChar w:fldCharType="end"/>
        </w:r>
      </w:hyperlink>
    </w:p>
    <w:p w14:paraId="06996A9C" w14:textId="0CB891F4" w:rsidR="007173CA" w:rsidRPr="0061639F" w:rsidRDefault="00AD784C" w:rsidP="0061639F">
      <w:pPr>
        <w:pStyle w:val="Body"/>
      </w:pPr>
      <w:r w:rsidRPr="0061639F">
        <w:fldChar w:fldCharType="end"/>
      </w:r>
    </w:p>
    <w:p w14:paraId="469B9373" w14:textId="4043411D" w:rsidR="0061639F" w:rsidRDefault="0061639F">
      <w:pPr>
        <w:spacing w:after="0" w:line="240" w:lineRule="auto"/>
        <w:rPr>
          <w:rFonts w:eastAsia="Times"/>
        </w:rPr>
      </w:pPr>
      <w:r>
        <w:br w:type="page"/>
      </w:r>
    </w:p>
    <w:p w14:paraId="6F25CB53" w14:textId="77777777" w:rsidR="00580394" w:rsidRPr="0061639F" w:rsidRDefault="00580394" w:rsidP="0061639F">
      <w:pPr>
        <w:pStyle w:val="Body"/>
        <w:sectPr w:rsidR="00580394" w:rsidRPr="0061639F" w:rsidSect="00D839D3">
          <w:headerReference w:type="default" r:id="rId15"/>
          <w:type w:val="continuous"/>
          <w:pgSz w:w="11906" w:h="16838" w:code="9"/>
          <w:pgMar w:top="1418" w:right="851" w:bottom="1418" w:left="851" w:header="851" w:footer="851" w:gutter="0"/>
          <w:cols w:space="340"/>
          <w:titlePg/>
          <w:docGrid w:linePitch="360"/>
        </w:sectPr>
      </w:pPr>
    </w:p>
    <w:p w14:paraId="59748622" w14:textId="4B2995B9" w:rsidR="00F32368" w:rsidRPr="0061639F" w:rsidRDefault="003C3302" w:rsidP="0061639F">
      <w:pPr>
        <w:pStyle w:val="Heading1"/>
      </w:pPr>
      <w:bookmarkStart w:id="0" w:name="_Toc111653331"/>
      <w:bookmarkStart w:id="1" w:name="_Hlk41913885"/>
      <w:r w:rsidRPr="0061639F">
        <w:lastRenderedPageBreak/>
        <w:t>Revision history</w:t>
      </w:r>
      <w:bookmarkEnd w:id="0"/>
    </w:p>
    <w:tbl>
      <w:tblPr>
        <w:tblStyle w:val="GridTable4-Accent4"/>
        <w:tblW w:w="10201" w:type="dxa"/>
        <w:tblLook w:val="04A0" w:firstRow="1" w:lastRow="0" w:firstColumn="1" w:lastColumn="0" w:noHBand="0" w:noVBand="1"/>
      </w:tblPr>
      <w:tblGrid>
        <w:gridCol w:w="987"/>
        <w:gridCol w:w="3778"/>
        <w:gridCol w:w="1244"/>
        <w:gridCol w:w="4185"/>
        <w:gridCol w:w="7"/>
      </w:tblGrid>
      <w:tr w:rsidR="003C3302" w:rsidRPr="0061639F" w14:paraId="743A3122" w14:textId="77777777" w:rsidTr="00493103">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7D528FAE" w14:textId="703592AC" w:rsidR="003C3302" w:rsidRPr="0061639F" w:rsidRDefault="003C3302" w:rsidP="0061639F">
            <w:pPr>
              <w:pStyle w:val="Body"/>
            </w:pPr>
            <w:r w:rsidRPr="0061639F">
              <w:t>Version</w:t>
            </w:r>
          </w:p>
        </w:tc>
        <w:tc>
          <w:tcPr>
            <w:tcW w:w="4252" w:type="dxa"/>
          </w:tcPr>
          <w:p w14:paraId="635F109A" w14:textId="1F11BF02" w:rsidR="003C3302" w:rsidRPr="0061639F" w:rsidRDefault="003C3302" w:rsidP="0061639F">
            <w:pPr>
              <w:pStyle w:val="Body"/>
              <w:cnfStyle w:val="100000000000" w:firstRow="1" w:lastRow="0" w:firstColumn="0" w:lastColumn="0" w:oddVBand="0" w:evenVBand="0" w:oddHBand="0" w:evenHBand="0" w:firstRowFirstColumn="0" w:firstRowLastColumn="0" w:lastRowFirstColumn="0" w:lastRowLastColumn="0"/>
            </w:pPr>
            <w:r w:rsidRPr="0061639F">
              <w:t>Amended section</w:t>
            </w:r>
          </w:p>
        </w:tc>
        <w:tc>
          <w:tcPr>
            <w:tcW w:w="284" w:type="dxa"/>
          </w:tcPr>
          <w:p w14:paraId="510CD0AA" w14:textId="654B5E54" w:rsidR="003C3302" w:rsidRPr="0061639F" w:rsidRDefault="003C3302" w:rsidP="0061639F">
            <w:pPr>
              <w:pStyle w:val="Body"/>
              <w:cnfStyle w:val="100000000000" w:firstRow="1" w:lastRow="0" w:firstColumn="0" w:lastColumn="0" w:oddVBand="0" w:evenVBand="0" w:oddHBand="0" w:evenHBand="0" w:firstRowFirstColumn="0" w:firstRowLastColumn="0" w:lastRowFirstColumn="0" w:lastRowLastColumn="0"/>
            </w:pPr>
            <w:r w:rsidRPr="0061639F">
              <w:t>Effective</w:t>
            </w:r>
          </w:p>
        </w:tc>
        <w:tc>
          <w:tcPr>
            <w:tcW w:w="4670" w:type="dxa"/>
          </w:tcPr>
          <w:p w14:paraId="73ADF919" w14:textId="46311CBB" w:rsidR="003C3302" w:rsidRPr="0061639F" w:rsidRDefault="003C3302" w:rsidP="0061639F">
            <w:pPr>
              <w:pStyle w:val="Body"/>
              <w:cnfStyle w:val="100000000000" w:firstRow="1" w:lastRow="0" w:firstColumn="0" w:lastColumn="0" w:oddVBand="0" w:evenVBand="0" w:oddHBand="0" w:evenHBand="0" w:firstRowFirstColumn="0" w:firstRowLastColumn="0" w:lastRowFirstColumn="0" w:lastRowLastColumn="0"/>
            </w:pPr>
            <w:r w:rsidRPr="0061639F">
              <w:t>Details</w:t>
            </w:r>
          </w:p>
        </w:tc>
      </w:tr>
      <w:tr w:rsidR="003C3302" w:rsidRPr="0061639F" w14:paraId="5FAE8FFA" w14:textId="77777777" w:rsidTr="00493103">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777BEBB2" w14:textId="563CF85A" w:rsidR="003C3302" w:rsidRPr="0061639F" w:rsidRDefault="003C3302" w:rsidP="0061639F">
            <w:pPr>
              <w:pStyle w:val="Body"/>
            </w:pPr>
            <w:r w:rsidRPr="0061639F">
              <w:t>V1.0</w:t>
            </w:r>
          </w:p>
        </w:tc>
        <w:tc>
          <w:tcPr>
            <w:tcW w:w="4252" w:type="dxa"/>
          </w:tcPr>
          <w:p w14:paraId="680DFFBA" w14:textId="7C107AF8"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Identity Verification and Digital Mail – Housing Application and Bond application</w:t>
            </w:r>
          </w:p>
        </w:tc>
        <w:tc>
          <w:tcPr>
            <w:tcW w:w="284" w:type="dxa"/>
          </w:tcPr>
          <w:p w14:paraId="7C186A58" w14:textId="1F4A79FA"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 xml:space="preserve">26 September 2019 </w:t>
            </w:r>
          </w:p>
        </w:tc>
        <w:tc>
          <w:tcPr>
            <w:tcW w:w="4670" w:type="dxa"/>
          </w:tcPr>
          <w:p w14:paraId="4FB4A1C3" w14:textId="0736254B"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Development of the PIA for Identity verification and digital mail</w:t>
            </w:r>
          </w:p>
        </w:tc>
      </w:tr>
      <w:tr w:rsidR="003C3302" w:rsidRPr="0061639F" w14:paraId="1B57CCB8" w14:textId="77777777" w:rsidTr="00493103">
        <w:trPr>
          <w:gridAfter w:val="1"/>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46D6575E" w14:textId="43416DEF" w:rsidR="003C3302" w:rsidRPr="0061639F" w:rsidRDefault="003C3302" w:rsidP="0061639F">
            <w:pPr>
              <w:pStyle w:val="Body"/>
            </w:pPr>
            <w:r w:rsidRPr="0061639F">
              <w:t>V1.1</w:t>
            </w:r>
          </w:p>
        </w:tc>
        <w:tc>
          <w:tcPr>
            <w:tcW w:w="4252" w:type="dxa"/>
          </w:tcPr>
          <w:p w14:paraId="27E27A0E" w14:textId="402352CD"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pPr>
            <w:r w:rsidRPr="0061639F">
              <w:t xml:space="preserve">Digital Mail </w:t>
            </w:r>
          </w:p>
        </w:tc>
        <w:tc>
          <w:tcPr>
            <w:tcW w:w="284" w:type="dxa"/>
          </w:tcPr>
          <w:p w14:paraId="36713AD0" w14:textId="262C484F"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pPr>
            <w:r w:rsidRPr="0061639F">
              <w:rPr>
                <w:rFonts w:cs="Arial"/>
              </w:rPr>
              <w:t>7 December 2019</w:t>
            </w:r>
          </w:p>
        </w:tc>
        <w:tc>
          <w:tcPr>
            <w:tcW w:w="4670" w:type="dxa"/>
          </w:tcPr>
          <w:p w14:paraId="30E9FB3B" w14:textId="0BDEBD45"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pPr>
            <w:r w:rsidRPr="0061639F">
              <w:t>Implementation of some public housing Tenancy letters delivered to the myGov inbox</w:t>
            </w:r>
          </w:p>
        </w:tc>
      </w:tr>
      <w:tr w:rsidR="003C3302" w:rsidRPr="0061639F" w14:paraId="1BBEA71A" w14:textId="77777777" w:rsidTr="00493103">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125570DC" w14:textId="7B0FA6E0" w:rsidR="003C3302" w:rsidRPr="0061639F" w:rsidRDefault="003C3302" w:rsidP="0061639F">
            <w:pPr>
              <w:pStyle w:val="Body"/>
            </w:pPr>
            <w:r w:rsidRPr="0061639F">
              <w:t>V1.2</w:t>
            </w:r>
          </w:p>
        </w:tc>
        <w:tc>
          <w:tcPr>
            <w:tcW w:w="4252" w:type="dxa"/>
          </w:tcPr>
          <w:p w14:paraId="72D75C5E" w14:textId="2281E307"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Access to Housing Online Services</w:t>
            </w:r>
          </w:p>
        </w:tc>
        <w:tc>
          <w:tcPr>
            <w:tcW w:w="284" w:type="dxa"/>
          </w:tcPr>
          <w:p w14:paraId="4AFF880C" w14:textId="6BEF3C90"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rPr>
                <w:rFonts w:cs="Arial"/>
              </w:rPr>
              <w:t>7 March 2020</w:t>
            </w:r>
          </w:p>
        </w:tc>
        <w:tc>
          <w:tcPr>
            <w:tcW w:w="4670" w:type="dxa"/>
          </w:tcPr>
          <w:p w14:paraId="4812FE9D" w14:textId="53F342EB"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Implementation of access to clients seeing a summary of information about their Housing Services.</w:t>
            </w:r>
          </w:p>
        </w:tc>
      </w:tr>
      <w:tr w:rsidR="003C3302" w:rsidRPr="0061639F" w14:paraId="45CA5557" w14:textId="77777777" w:rsidTr="00493103">
        <w:trPr>
          <w:gridAfter w:val="1"/>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387C032A" w14:textId="7E38D78C" w:rsidR="003C3302" w:rsidRPr="0061639F" w:rsidRDefault="003C3302" w:rsidP="0061639F">
            <w:pPr>
              <w:pStyle w:val="Body"/>
            </w:pPr>
            <w:r w:rsidRPr="0061639F">
              <w:t>V1.3</w:t>
            </w:r>
          </w:p>
        </w:tc>
        <w:tc>
          <w:tcPr>
            <w:tcW w:w="4252" w:type="dxa"/>
          </w:tcPr>
          <w:p w14:paraId="08923821" w14:textId="65B21A1B"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pPr>
            <w:r w:rsidRPr="0061639F">
              <w:t>Client Self Service - Online Services</w:t>
            </w:r>
          </w:p>
        </w:tc>
        <w:tc>
          <w:tcPr>
            <w:tcW w:w="284" w:type="dxa"/>
          </w:tcPr>
          <w:p w14:paraId="6C80039B" w14:textId="7CA06E93"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rPr>
                <w:rFonts w:cs="Arial"/>
              </w:rPr>
            </w:pPr>
            <w:r w:rsidRPr="0061639F">
              <w:rPr>
                <w:rFonts w:cs="Arial"/>
              </w:rPr>
              <w:t>7 June 2020</w:t>
            </w:r>
          </w:p>
        </w:tc>
        <w:tc>
          <w:tcPr>
            <w:tcW w:w="4670" w:type="dxa"/>
          </w:tcPr>
          <w:p w14:paraId="0617454D" w14:textId="31BEE567" w:rsidR="003C3302" w:rsidRPr="0061639F" w:rsidRDefault="003C3302" w:rsidP="0061639F">
            <w:pPr>
              <w:pStyle w:val="Body"/>
              <w:cnfStyle w:val="000000000000" w:firstRow="0" w:lastRow="0" w:firstColumn="0" w:lastColumn="0" w:oddVBand="0" w:evenVBand="0" w:oddHBand="0" w:evenHBand="0" w:firstRowFirstColumn="0" w:firstRowLastColumn="0" w:lastRowFirstColumn="0" w:lastRowLastColumn="0"/>
            </w:pPr>
            <w:r w:rsidRPr="0061639F">
              <w:t>Implementation of the ability for housing client to make payments online</w:t>
            </w:r>
          </w:p>
        </w:tc>
      </w:tr>
      <w:tr w:rsidR="003C3302" w14:paraId="78A17F0A" w14:textId="77777777" w:rsidTr="00493103">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0EBE323A" w14:textId="0F5D9FD1" w:rsidR="003C3302" w:rsidRPr="0061639F" w:rsidRDefault="003C3302" w:rsidP="0061639F">
            <w:pPr>
              <w:pStyle w:val="Body"/>
            </w:pPr>
            <w:r w:rsidRPr="0061639F">
              <w:t>V1.4</w:t>
            </w:r>
          </w:p>
        </w:tc>
        <w:tc>
          <w:tcPr>
            <w:tcW w:w="4252" w:type="dxa"/>
          </w:tcPr>
          <w:p w14:paraId="319986AE" w14:textId="1D429511"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Client Self Service – Online Services</w:t>
            </w:r>
          </w:p>
        </w:tc>
        <w:tc>
          <w:tcPr>
            <w:tcW w:w="284" w:type="dxa"/>
          </w:tcPr>
          <w:p w14:paraId="69D0901C" w14:textId="25080E9A"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rPr>
                <w:rFonts w:cs="Arial"/>
              </w:rPr>
            </w:pPr>
            <w:r w:rsidRPr="0061639F">
              <w:rPr>
                <w:rFonts w:cs="Arial"/>
              </w:rPr>
              <w:t>March 2021</w:t>
            </w:r>
          </w:p>
        </w:tc>
        <w:tc>
          <w:tcPr>
            <w:tcW w:w="4670" w:type="dxa"/>
          </w:tcPr>
          <w:p w14:paraId="01356648" w14:textId="0FF61D79" w:rsidR="003C3302" w:rsidRPr="0061639F" w:rsidRDefault="003C3302" w:rsidP="0061639F">
            <w:pPr>
              <w:pStyle w:val="Body"/>
              <w:cnfStyle w:val="000000100000" w:firstRow="0" w:lastRow="0" w:firstColumn="0" w:lastColumn="0" w:oddVBand="0" w:evenVBand="0" w:oddHBand="1" w:evenHBand="0" w:firstRowFirstColumn="0" w:firstRowLastColumn="0" w:lastRowFirstColumn="0" w:lastRowLastColumn="0"/>
            </w:pPr>
            <w:r w:rsidRPr="0061639F">
              <w:t>Implementation of the ability for housing clients to view their personal and contact information, update their personal and contact information and view some information about other household members</w:t>
            </w:r>
          </w:p>
        </w:tc>
      </w:tr>
      <w:tr w:rsidR="00D550E0" w14:paraId="5F430214" w14:textId="77777777" w:rsidTr="00493103">
        <w:trPr>
          <w:gridAfter w:val="1"/>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414B54FC" w14:textId="1B324503" w:rsidR="00D550E0" w:rsidRPr="00251EAF" w:rsidRDefault="00D550E0" w:rsidP="0061639F">
            <w:pPr>
              <w:pStyle w:val="Body"/>
            </w:pPr>
            <w:r w:rsidRPr="00251EAF">
              <w:t>V1.5</w:t>
            </w:r>
          </w:p>
        </w:tc>
        <w:tc>
          <w:tcPr>
            <w:tcW w:w="4252" w:type="dxa"/>
          </w:tcPr>
          <w:p w14:paraId="28607275" w14:textId="77777777" w:rsidR="00D550E0" w:rsidRPr="00251EAF" w:rsidRDefault="00D550E0" w:rsidP="0061639F">
            <w:pPr>
              <w:pStyle w:val="Body"/>
              <w:cnfStyle w:val="000000000000" w:firstRow="0" w:lastRow="0" w:firstColumn="0" w:lastColumn="0" w:oddVBand="0" w:evenVBand="0" w:oddHBand="0" w:evenHBand="0" w:firstRowFirstColumn="0" w:firstRowLastColumn="0" w:lastRowFirstColumn="0" w:lastRowLastColumn="0"/>
            </w:pPr>
            <w:r w:rsidRPr="00251EAF">
              <w:t>Client Self Service – Online Services</w:t>
            </w:r>
          </w:p>
          <w:p w14:paraId="6A0C863F" w14:textId="77777777"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p>
          <w:p w14:paraId="422299A7" w14:textId="77777777"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p>
          <w:p w14:paraId="33287198" w14:textId="77777777"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p>
          <w:p w14:paraId="13FD9F2E" w14:textId="77777777"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p>
          <w:p w14:paraId="6B19142D" w14:textId="77777777"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p>
          <w:p w14:paraId="2BA3AE0C" w14:textId="77777777" w:rsidR="00D06706" w:rsidRDefault="00D06706" w:rsidP="0061639F">
            <w:pPr>
              <w:pStyle w:val="Body"/>
              <w:cnfStyle w:val="000000000000" w:firstRow="0" w:lastRow="0" w:firstColumn="0" w:lastColumn="0" w:oddVBand="0" w:evenVBand="0" w:oddHBand="0" w:evenHBand="0" w:firstRowFirstColumn="0" w:firstRowLastColumn="0" w:lastRowFirstColumn="0" w:lastRowLastColumn="0"/>
            </w:pPr>
            <w:r w:rsidRPr="00251EAF">
              <w:t>Update to movable unit verification questions</w:t>
            </w:r>
          </w:p>
          <w:p w14:paraId="07AB71B9" w14:textId="77777777" w:rsidR="00216E1D" w:rsidRDefault="00216E1D" w:rsidP="0061639F">
            <w:pPr>
              <w:pStyle w:val="Body"/>
              <w:cnfStyle w:val="000000000000" w:firstRow="0" w:lastRow="0" w:firstColumn="0" w:lastColumn="0" w:oddVBand="0" w:evenVBand="0" w:oddHBand="0" w:evenHBand="0" w:firstRowFirstColumn="0" w:firstRowLastColumn="0" w:lastRowFirstColumn="0" w:lastRowLastColumn="0"/>
            </w:pPr>
          </w:p>
          <w:p w14:paraId="41D70BCC" w14:textId="77777777" w:rsidR="00216E1D" w:rsidRDefault="00216E1D" w:rsidP="0061639F">
            <w:pPr>
              <w:pStyle w:val="Body"/>
              <w:cnfStyle w:val="000000000000" w:firstRow="0" w:lastRow="0" w:firstColumn="0" w:lastColumn="0" w:oddVBand="0" w:evenVBand="0" w:oddHBand="0" w:evenHBand="0" w:firstRowFirstColumn="0" w:firstRowLastColumn="0" w:lastRowFirstColumn="0" w:lastRowLastColumn="0"/>
            </w:pPr>
            <w:r>
              <w:t>Update to introduction</w:t>
            </w:r>
          </w:p>
          <w:p w14:paraId="02080FDB" w14:textId="0DBA5EE4" w:rsidR="00216E1D" w:rsidRPr="00251EAF" w:rsidRDefault="00216E1D" w:rsidP="0061639F">
            <w:pPr>
              <w:pStyle w:val="Body"/>
              <w:cnfStyle w:val="000000000000" w:firstRow="0" w:lastRow="0" w:firstColumn="0" w:lastColumn="0" w:oddVBand="0" w:evenVBand="0" w:oddHBand="0" w:evenHBand="0" w:firstRowFirstColumn="0" w:firstRowLastColumn="0" w:lastRowFirstColumn="0" w:lastRowLastColumn="0"/>
            </w:pPr>
            <w:r>
              <w:t>Update to signature section</w:t>
            </w:r>
          </w:p>
        </w:tc>
        <w:tc>
          <w:tcPr>
            <w:tcW w:w="284" w:type="dxa"/>
          </w:tcPr>
          <w:p w14:paraId="0A5502E7" w14:textId="2A58AA5F" w:rsidR="00D550E0" w:rsidRPr="00251EAF" w:rsidRDefault="00216E1D" w:rsidP="0061639F">
            <w:pPr>
              <w:pStyle w:val="Body"/>
              <w:cnfStyle w:val="000000000000" w:firstRow="0" w:lastRow="0" w:firstColumn="0" w:lastColumn="0" w:oddVBand="0" w:evenVBand="0" w:oddHBand="0" w:evenHBand="0" w:firstRowFirstColumn="0" w:firstRowLastColumn="0" w:lastRowFirstColumn="0" w:lastRowLastColumn="0"/>
              <w:rPr>
                <w:rFonts w:cs="Arial"/>
              </w:rPr>
            </w:pPr>
            <w:r w:rsidRPr="00251EAF">
              <w:rPr>
                <w:rFonts w:cs="Arial"/>
              </w:rPr>
              <w:t>J</w:t>
            </w:r>
            <w:r>
              <w:rPr>
                <w:rFonts w:cs="Arial"/>
              </w:rPr>
              <w:t>an</w:t>
            </w:r>
            <w:r w:rsidRPr="00251EAF">
              <w:rPr>
                <w:rFonts w:cs="Arial"/>
              </w:rPr>
              <w:t xml:space="preserve"> </w:t>
            </w:r>
            <w:r w:rsidR="00D550E0" w:rsidRPr="00251EAF">
              <w:rPr>
                <w:rFonts w:cs="Arial"/>
              </w:rPr>
              <w:t>202</w:t>
            </w:r>
            <w:r>
              <w:rPr>
                <w:rFonts w:cs="Arial"/>
              </w:rPr>
              <w:t>2</w:t>
            </w:r>
          </w:p>
        </w:tc>
        <w:tc>
          <w:tcPr>
            <w:tcW w:w="4670" w:type="dxa"/>
          </w:tcPr>
          <w:p w14:paraId="1D9C7A3B" w14:textId="4DCB87A9" w:rsidR="00D550E0" w:rsidRPr="00251EAF" w:rsidRDefault="00CE609F" w:rsidP="0061639F">
            <w:pPr>
              <w:pStyle w:val="Body"/>
              <w:cnfStyle w:val="000000000000" w:firstRow="0" w:lastRow="0" w:firstColumn="0" w:lastColumn="0" w:oddVBand="0" w:evenVBand="0" w:oddHBand="0" w:evenHBand="0" w:firstRowFirstColumn="0" w:firstRowLastColumn="0" w:lastRowFirstColumn="0" w:lastRowLastColumn="0"/>
            </w:pPr>
            <w:r w:rsidRPr="00251EAF">
              <w:t xml:space="preserve">Implementation of ability for housing clients to view their </w:t>
            </w:r>
            <w:r w:rsidR="00366A84" w:rsidRPr="00251EAF">
              <w:t xml:space="preserve">own </w:t>
            </w:r>
            <w:r w:rsidRPr="00251EAF">
              <w:t>supports and income information</w:t>
            </w:r>
            <w:r w:rsidR="003E2E32" w:rsidRPr="00251EAF">
              <w:t xml:space="preserve">. </w:t>
            </w:r>
            <w:r w:rsidRPr="00251EAF">
              <w:t xml:space="preserve"> </w:t>
            </w:r>
            <w:r w:rsidR="003E2E32" w:rsidRPr="00251EAF">
              <w:t>This means amendments have been made</w:t>
            </w:r>
            <w:r w:rsidR="00D550E0" w:rsidRPr="00251EAF">
              <w:t xml:space="preserve"> to Appendix </w:t>
            </w:r>
            <w:r w:rsidR="00DF5340" w:rsidRPr="00251EAF">
              <w:t xml:space="preserve">B and </w:t>
            </w:r>
            <w:r w:rsidR="00D550E0" w:rsidRPr="00251EAF">
              <w:t>D</w:t>
            </w:r>
            <w:r w:rsidR="002240AE" w:rsidRPr="00251EAF">
              <w:t xml:space="preserve"> to reflect new information</w:t>
            </w:r>
            <w:r w:rsidR="00C34E90" w:rsidRPr="00251EAF">
              <w:t xml:space="preserve"> for housing applications and </w:t>
            </w:r>
            <w:r w:rsidR="007476B7" w:rsidRPr="00251EAF">
              <w:t xml:space="preserve">current </w:t>
            </w:r>
            <w:r w:rsidR="00C34E90" w:rsidRPr="00251EAF">
              <w:t>tenancy services</w:t>
            </w:r>
          </w:p>
          <w:p w14:paraId="728ECFBE" w14:textId="380EEC8A" w:rsidR="00D06706" w:rsidRPr="00251EAF" w:rsidRDefault="00D06706" w:rsidP="0061639F">
            <w:pPr>
              <w:pStyle w:val="Body"/>
              <w:cnfStyle w:val="000000000000" w:firstRow="0" w:lastRow="0" w:firstColumn="0" w:lastColumn="0" w:oddVBand="0" w:evenVBand="0" w:oddHBand="0" w:evenHBand="0" w:firstRowFirstColumn="0" w:firstRowLastColumn="0" w:lastRowFirstColumn="0" w:lastRowLastColumn="0"/>
            </w:pPr>
            <w:r w:rsidRPr="00251EAF">
              <w:t>Update to questions</w:t>
            </w:r>
          </w:p>
          <w:p w14:paraId="6E7AD79A" w14:textId="77777777" w:rsidR="00216E1D" w:rsidRDefault="00216E1D" w:rsidP="0061639F">
            <w:pPr>
              <w:pStyle w:val="Body"/>
              <w:cnfStyle w:val="000000000000" w:firstRow="0" w:lastRow="0" w:firstColumn="0" w:lastColumn="0" w:oddVBand="0" w:evenVBand="0" w:oddHBand="0" w:evenHBand="0" w:firstRowFirstColumn="0" w:firstRowLastColumn="0" w:lastRowFirstColumn="0" w:lastRowLastColumn="0"/>
            </w:pPr>
            <w:r>
              <w:t>Updated information regarding delivery service methods</w:t>
            </w:r>
          </w:p>
          <w:p w14:paraId="7A5D1030" w14:textId="6D304C57" w:rsidR="00FB7925" w:rsidRPr="00251EAF" w:rsidRDefault="00FB7925" w:rsidP="0061639F">
            <w:pPr>
              <w:pStyle w:val="Body"/>
              <w:cnfStyle w:val="000000000000" w:firstRow="0" w:lastRow="0" w:firstColumn="0" w:lastColumn="0" w:oddVBand="0" w:evenVBand="0" w:oddHBand="0" w:evenHBand="0" w:firstRowFirstColumn="0" w:firstRowLastColumn="0" w:lastRowFirstColumn="0" w:lastRowLastColumn="0"/>
            </w:pPr>
            <w:r>
              <w:t>Updated signatories</w:t>
            </w:r>
          </w:p>
        </w:tc>
      </w:tr>
      <w:tr w:rsidR="006C39BE" w14:paraId="12C9A3EA" w14:textId="77777777" w:rsidTr="00493103">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988" w:type="dxa"/>
          </w:tcPr>
          <w:p w14:paraId="38CCB4A8" w14:textId="032138DC" w:rsidR="006C39BE" w:rsidRPr="00251EAF" w:rsidRDefault="006C39BE" w:rsidP="0061639F">
            <w:pPr>
              <w:pStyle w:val="Body"/>
            </w:pPr>
            <w:r>
              <w:t>V1.5</w:t>
            </w:r>
          </w:p>
        </w:tc>
        <w:tc>
          <w:tcPr>
            <w:tcW w:w="4252" w:type="dxa"/>
          </w:tcPr>
          <w:p w14:paraId="203B7477" w14:textId="77777777" w:rsidR="006C39BE" w:rsidRPr="00251EAF" w:rsidRDefault="006C39BE" w:rsidP="0061639F">
            <w:pPr>
              <w:pStyle w:val="Body"/>
              <w:cnfStyle w:val="000000100000" w:firstRow="0" w:lastRow="0" w:firstColumn="0" w:lastColumn="0" w:oddVBand="0" w:evenVBand="0" w:oddHBand="1" w:evenHBand="0" w:firstRowFirstColumn="0" w:firstRowLastColumn="0" w:lastRowFirstColumn="0" w:lastRowLastColumn="0"/>
            </w:pPr>
          </w:p>
        </w:tc>
        <w:tc>
          <w:tcPr>
            <w:tcW w:w="284" w:type="dxa"/>
          </w:tcPr>
          <w:p w14:paraId="23EFAE22" w14:textId="5FE7BA81" w:rsidR="006C39BE" w:rsidRPr="00251EAF" w:rsidRDefault="006C39BE" w:rsidP="0061639F">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18 June 2022</w:t>
            </w:r>
          </w:p>
        </w:tc>
        <w:tc>
          <w:tcPr>
            <w:tcW w:w="4670" w:type="dxa"/>
          </w:tcPr>
          <w:p w14:paraId="3CF80AF8" w14:textId="3D6E1374" w:rsidR="006C39BE" w:rsidRPr="00251EAF" w:rsidRDefault="006C39BE" w:rsidP="0061639F">
            <w:pPr>
              <w:pStyle w:val="Body"/>
              <w:cnfStyle w:val="000000100000" w:firstRow="0" w:lastRow="0" w:firstColumn="0" w:lastColumn="0" w:oddVBand="0" w:evenVBand="0" w:oddHBand="1" w:evenHBand="0" w:firstRowFirstColumn="0" w:firstRowLastColumn="0" w:lastRowFirstColumn="0" w:lastRowLastColumn="0"/>
            </w:pPr>
            <w:r>
              <w:t>Implementation of functionality for an active primary applicant and/or renter to request a removal of a household member, update housing application preferences</w:t>
            </w:r>
            <w:r w:rsidR="00ED5554">
              <w:t xml:space="preserve">, </w:t>
            </w:r>
            <w:r>
              <w:t>update income of household, respond to housing document requests sent from the Department</w:t>
            </w:r>
          </w:p>
        </w:tc>
      </w:tr>
      <w:tr w:rsidR="00EC2CB9" w14:paraId="65D3E544" w14:textId="77777777" w:rsidTr="00493103">
        <w:tc>
          <w:tcPr>
            <w:cnfStyle w:val="001000000000" w:firstRow="0" w:lastRow="0" w:firstColumn="1" w:lastColumn="0" w:oddVBand="0" w:evenVBand="0" w:oddHBand="0" w:evenHBand="0" w:firstRowFirstColumn="0" w:firstRowLastColumn="0" w:lastRowFirstColumn="0" w:lastRowLastColumn="0"/>
            <w:tcW w:w="988" w:type="dxa"/>
          </w:tcPr>
          <w:p w14:paraId="69C4D4EB" w14:textId="5CBA0B6D" w:rsidR="006C1EC2" w:rsidRDefault="006C1EC2" w:rsidP="0061639F">
            <w:pPr>
              <w:pStyle w:val="Body"/>
            </w:pPr>
            <w:r>
              <w:t>V1.5</w:t>
            </w:r>
          </w:p>
        </w:tc>
        <w:tc>
          <w:tcPr>
            <w:tcW w:w="4252" w:type="dxa"/>
          </w:tcPr>
          <w:p w14:paraId="3F29320F" w14:textId="77777777" w:rsidR="006C1EC2" w:rsidRPr="00251EAF" w:rsidRDefault="006C1EC2" w:rsidP="0061639F">
            <w:pPr>
              <w:pStyle w:val="Body"/>
              <w:cnfStyle w:val="000000000000" w:firstRow="0" w:lastRow="0" w:firstColumn="0" w:lastColumn="0" w:oddVBand="0" w:evenVBand="0" w:oddHBand="0" w:evenHBand="0" w:firstRowFirstColumn="0" w:firstRowLastColumn="0" w:lastRowFirstColumn="0" w:lastRowLastColumn="0"/>
            </w:pPr>
          </w:p>
        </w:tc>
        <w:tc>
          <w:tcPr>
            <w:tcW w:w="284" w:type="dxa"/>
          </w:tcPr>
          <w:p w14:paraId="2A723880" w14:textId="0F9F547F" w:rsidR="006C1EC2" w:rsidRDefault="006C1EC2" w:rsidP="0061639F">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6 July 2022</w:t>
            </w:r>
          </w:p>
        </w:tc>
        <w:tc>
          <w:tcPr>
            <w:tcW w:w="4677" w:type="dxa"/>
            <w:gridSpan w:val="2"/>
          </w:tcPr>
          <w:p w14:paraId="7AEE522D" w14:textId="6D123C06" w:rsidR="006C1EC2" w:rsidRDefault="006C1EC2" w:rsidP="0061639F">
            <w:pPr>
              <w:pStyle w:val="Body"/>
              <w:cnfStyle w:val="000000000000" w:firstRow="0" w:lastRow="0" w:firstColumn="0" w:lastColumn="0" w:oddVBand="0" w:evenVBand="0" w:oddHBand="0" w:evenHBand="0" w:firstRowFirstColumn="0" w:firstRowLastColumn="0" w:lastRowFirstColumn="0" w:lastRowLastColumn="0"/>
            </w:pPr>
            <w:r>
              <w:t xml:space="preserve">Reviewed by the DFFH Public Law and Privacy legal team  </w:t>
            </w:r>
          </w:p>
        </w:tc>
      </w:tr>
    </w:tbl>
    <w:p w14:paraId="1561AF7A" w14:textId="45F45D87" w:rsidR="0061639F" w:rsidRDefault="0061639F" w:rsidP="0061639F">
      <w:pPr>
        <w:pStyle w:val="Body"/>
      </w:pPr>
    </w:p>
    <w:p w14:paraId="0C61B983" w14:textId="0C89197C" w:rsidR="003C3302" w:rsidRDefault="003C3302" w:rsidP="003C3302">
      <w:pPr>
        <w:pStyle w:val="Heading1"/>
      </w:pPr>
      <w:bookmarkStart w:id="2" w:name="_Toc111653332"/>
      <w:r>
        <w:t>Introduction</w:t>
      </w:r>
      <w:bookmarkEnd w:id="2"/>
    </w:p>
    <w:p w14:paraId="02A35FC6" w14:textId="14C0DCE2" w:rsidR="003C3302" w:rsidRDefault="003C3302" w:rsidP="003C3302">
      <w:pPr>
        <w:pStyle w:val="Heading2"/>
      </w:pPr>
      <w:bookmarkStart w:id="3" w:name="_Toc111653333"/>
      <w:r>
        <w:t>Description of program</w:t>
      </w:r>
      <w:bookmarkEnd w:id="3"/>
    </w:p>
    <w:p w14:paraId="45E67FD3" w14:textId="4CC91A8F" w:rsidR="003C3302" w:rsidRPr="003C3302" w:rsidRDefault="003C3302" w:rsidP="003C3302">
      <w:pPr>
        <w:pStyle w:val="Heading3"/>
      </w:pPr>
      <w:r>
        <w:t>Purpose of Digital Mail</w:t>
      </w:r>
    </w:p>
    <w:p w14:paraId="277438BB" w14:textId="140A12B0" w:rsidR="003C3302" w:rsidRPr="003B4F4B" w:rsidRDefault="003C3302" w:rsidP="003C3302">
      <w:pPr>
        <w:pStyle w:val="Bullet1"/>
      </w:pPr>
      <w:r w:rsidRPr="003B4F4B">
        <w:t xml:space="preserve">The Department of </w:t>
      </w:r>
      <w:r w:rsidR="000302D0">
        <w:t xml:space="preserve">Families, Fairness and Housing </w:t>
      </w:r>
      <w:r w:rsidRPr="003B4F4B">
        <w:t>(the department) on behalf of the Director of Housing provides a range of housing services.  It manages approximately 62,000 public housing tenancies, processes approximately 42,000 housing applications and 14,000 bond applications per year to access the private rental market and housing associations.</w:t>
      </w:r>
    </w:p>
    <w:p w14:paraId="30B11B9A" w14:textId="55F296D5" w:rsidR="003C3302" w:rsidRPr="003B4F4B" w:rsidRDefault="003C3302" w:rsidP="003C3302">
      <w:pPr>
        <w:pStyle w:val="Bullet1"/>
      </w:pPr>
      <w:r w:rsidRPr="003B4F4B">
        <w:t xml:space="preserve">In delivering these services, over </w:t>
      </w:r>
      <w:r w:rsidR="005D4274">
        <w:t>a million</w:t>
      </w:r>
      <w:r w:rsidRPr="003B4F4B">
        <w:t xml:space="preserve"> items of correspondence are sent by the department to clients and </w:t>
      </w:r>
      <w:r w:rsidR="005D4274">
        <w:t>renter</w:t>
      </w:r>
      <w:r w:rsidR="005D4274" w:rsidRPr="003B4F4B">
        <w:t xml:space="preserve">s </w:t>
      </w:r>
      <w:r w:rsidRPr="003B4F4B">
        <w:t>regarding their housing services.</w:t>
      </w:r>
    </w:p>
    <w:p w14:paraId="157CA93B" w14:textId="201132E5" w:rsidR="003C3302" w:rsidRPr="003B4F4B" w:rsidRDefault="005D4274" w:rsidP="003C3302">
      <w:pPr>
        <w:pStyle w:val="Bullet1"/>
      </w:pPr>
      <w:r>
        <w:t xml:space="preserve">A majority </w:t>
      </w:r>
      <w:r w:rsidR="003C3302" w:rsidRPr="003B4F4B">
        <w:t>of these letters are sent via a bulk mail contractor</w:t>
      </w:r>
      <w:r>
        <w:t>, email and more recently digital mail (to the client’s myGov inbox).</w:t>
      </w:r>
      <w:r w:rsidR="003C3302" w:rsidRPr="003B4F4B">
        <w:t xml:space="preserve"> </w:t>
      </w:r>
    </w:p>
    <w:p w14:paraId="6A74FE71" w14:textId="4EDA39C2" w:rsidR="003C3302" w:rsidRPr="003B4F4B" w:rsidRDefault="003C3302" w:rsidP="003C3302">
      <w:pPr>
        <w:pStyle w:val="Bullet1"/>
      </w:pPr>
      <w:r w:rsidRPr="003B4F4B">
        <w:t xml:space="preserve">Currently there are </w:t>
      </w:r>
      <w:r w:rsidR="00531101">
        <w:t>four</w:t>
      </w:r>
      <w:r w:rsidR="00531101" w:rsidRPr="003B4F4B">
        <w:t xml:space="preserve"> </w:t>
      </w:r>
      <w:r w:rsidRPr="003B4F4B">
        <w:t>methods of sending correspondence to new and existing clients seeking housing assistance.</w:t>
      </w:r>
    </w:p>
    <w:p w14:paraId="40042C6E" w14:textId="3CE1A7F4" w:rsidR="003C3302" w:rsidRDefault="003C3302" w:rsidP="003C3302">
      <w:pPr>
        <w:pStyle w:val="Bullet2"/>
      </w:pPr>
      <w:r w:rsidRPr="003B4F4B">
        <w:t>Bulk mail –</w:t>
      </w:r>
      <w:r w:rsidR="00793816">
        <w:t xml:space="preserve"> </w:t>
      </w:r>
      <w:r w:rsidRPr="003B4F4B">
        <w:t>letters are generated via the Housing Integrated Information Program (HiiP) IT system to a bulk mail house, where letters are printed and despatched.</w:t>
      </w:r>
    </w:p>
    <w:p w14:paraId="444F6AD5" w14:textId="6AA434E1" w:rsidR="003C3302" w:rsidRDefault="003C3302" w:rsidP="003C3302">
      <w:pPr>
        <w:pStyle w:val="Bullet2"/>
      </w:pPr>
      <w:r w:rsidRPr="003B4F4B">
        <w:t>Email –</w:t>
      </w:r>
      <w:r w:rsidR="00793816">
        <w:t xml:space="preserve"> </w:t>
      </w:r>
      <w:r w:rsidRPr="003B4F4B">
        <w:t>letters are generated by HiiP and automatically emailed to client’s personal email address where clients have selected this method.</w:t>
      </w:r>
    </w:p>
    <w:p w14:paraId="1DCC0E25" w14:textId="43DE913D" w:rsidR="00531101" w:rsidRDefault="00531101" w:rsidP="00531101">
      <w:pPr>
        <w:pStyle w:val="Bullet2"/>
      </w:pPr>
      <w:r w:rsidRPr="003B4F4B">
        <w:t>Local print –</w:t>
      </w:r>
      <w:r>
        <w:t xml:space="preserve"> a small number of</w:t>
      </w:r>
      <w:r w:rsidRPr="003B4F4B">
        <w:t xml:space="preserve"> letters </w:t>
      </w:r>
      <w:r>
        <w:t xml:space="preserve">and forms </w:t>
      </w:r>
      <w:r w:rsidRPr="003B4F4B">
        <w:t>are generated from HiiP by the department’s local housing offices and are manually enveloped and despatched via Australia Post</w:t>
      </w:r>
      <w:r>
        <w:t xml:space="preserve"> or provided directly to the client</w:t>
      </w:r>
      <w:r w:rsidRPr="003B4F4B">
        <w:t xml:space="preserve">. </w:t>
      </w:r>
    </w:p>
    <w:p w14:paraId="7F78FAB8" w14:textId="2AC12871" w:rsidR="003C3302" w:rsidRDefault="00531101" w:rsidP="003C3302">
      <w:pPr>
        <w:pStyle w:val="Bullet2"/>
      </w:pPr>
      <w:r>
        <w:t>Digital mail - t</w:t>
      </w:r>
      <w:r w:rsidR="003C3302" w:rsidRPr="003B4F4B">
        <w:t xml:space="preserve">he aim of creating an electronic mail option for clients </w:t>
      </w:r>
      <w:r>
        <w:t>was</w:t>
      </w:r>
      <w:r w:rsidRPr="003B4F4B">
        <w:t xml:space="preserve"> </w:t>
      </w:r>
      <w:r w:rsidR="003C3302" w:rsidRPr="003B4F4B">
        <w:t>to increase the choice that they have in terms of the channels that they can choose to access communications from the department regarding their housing assistance.</w:t>
      </w:r>
    </w:p>
    <w:p w14:paraId="2481DE8E" w14:textId="4F393CBC" w:rsidR="003C3302" w:rsidRDefault="003C3302" w:rsidP="003C3302">
      <w:pPr>
        <w:pStyle w:val="Bullet2"/>
      </w:pPr>
      <w:r w:rsidRPr="003B4F4B">
        <w:t xml:space="preserve">A key driver of this electronic mail option </w:t>
      </w:r>
      <w:r w:rsidR="00531101">
        <w:t>was</w:t>
      </w:r>
      <w:r w:rsidR="00531101" w:rsidRPr="003B4F4B">
        <w:t xml:space="preserve"> </w:t>
      </w:r>
      <w:r w:rsidRPr="003B4F4B">
        <w:t>the capacity it provides for timely communication with housing clients, in particular those clients who may lack a fixed address or have security concerns about their mail.</w:t>
      </w:r>
    </w:p>
    <w:p w14:paraId="29F543D6" w14:textId="2543A57C" w:rsidR="003C3302" w:rsidRDefault="003C3302" w:rsidP="003C3302">
      <w:pPr>
        <w:pStyle w:val="Bullet2"/>
      </w:pPr>
      <w:r w:rsidRPr="003B4F4B">
        <w:t xml:space="preserve">By registering for electronic mail, clients may also access information about the status of their housing services. </w:t>
      </w:r>
    </w:p>
    <w:p w14:paraId="291A5CE1" w14:textId="0B2F8684" w:rsidR="003C3302" w:rsidRPr="003B4F4B" w:rsidRDefault="003C3302" w:rsidP="003C3302">
      <w:pPr>
        <w:pStyle w:val="Heading3"/>
      </w:pPr>
      <w:r>
        <w:t>Scope of the assessment</w:t>
      </w:r>
    </w:p>
    <w:p w14:paraId="417FFA6E" w14:textId="3A4D4220" w:rsidR="003C3302" w:rsidRPr="003B4F4B" w:rsidRDefault="003C3302" w:rsidP="003C3302">
      <w:pPr>
        <w:pStyle w:val="Body"/>
      </w:pPr>
      <w:r w:rsidRPr="003B4F4B">
        <w:t>This P</w:t>
      </w:r>
      <w:r w:rsidR="00470872">
        <w:t xml:space="preserve">rivacy </w:t>
      </w:r>
      <w:r w:rsidRPr="003B4F4B">
        <w:t>I</w:t>
      </w:r>
      <w:r w:rsidR="00470872">
        <w:t xml:space="preserve">mpact </w:t>
      </w:r>
      <w:r w:rsidRPr="003B4F4B">
        <w:t>A</w:t>
      </w:r>
      <w:r w:rsidR="00470872">
        <w:t>ssessment (PIA)</w:t>
      </w:r>
      <w:r w:rsidRPr="003B4F4B">
        <w:t xml:space="preserve"> covers the use of electronic communications by people who elect to receive their mail from the department, and access certain information, regarding their housing assistance via the myGov platform.</w:t>
      </w:r>
    </w:p>
    <w:p w14:paraId="3B7977EF" w14:textId="77777777" w:rsidR="003C3302" w:rsidRPr="003B4F4B" w:rsidRDefault="003C3302" w:rsidP="003C3302">
      <w:pPr>
        <w:pStyle w:val="Body"/>
      </w:pPr>
      <w:r w:rsidRPr="003B4F4B">
        <w:t>It includes both the process for registering to receive this mail and information electronically and the privacy and related safeguards governing these arrangements.</w:t>
      </w:r>
    </w:p>
    <w:p w14:paraId="5C9FE40F" w14:textId="53C526D7" w:rsidR="003C3302" w:rsidRPr="003B4F4B" w:rsidRDefault="003C3302" w:rsidP="003C3302">
      <w:pPr>
        <w:pStyle w:val="Body"/>
      </w:pPr>
      <w:r w:rsidRPr="003B4F4B">
        <w:t>Further, it identifies the interrelationship with the department’s housing I</w:t>
      </w:r>
      <w:r w:rsidR="00470872">
        <w:t xml:space="preserve">nformation </w:t>
      </w:r>
      <w:r w:rsidRPr="003B4F4B">
        <w:t>C</w:t>
      </w:r>
      <w:r w:rsidR="00470872">
        <w:t xml:space="preserve">ommunication </w:t>
      </w:r>
      <w:r w:rsidRPr="003B4F4B">
        <w:t>T</w:t>
      </w:r>
      <w:r w:rsidR="00470872">
        <w:t>echnology (ICT)</w:t>
      </w:r>
      <w:r w:rsidRPr="003B4F4B">
        <w:t xml:space="preserve"> system HiiP and the security safeguards within that system from which the electronic mail will be generated or the housing services information is stored.</w:t>
      </w:r>
    </w:p>
    <w:p w14:paraId="66D4363D" w14:textId="137D57FE" w:rsidR="003C3302" w:rsidRDefault="003C3302" w:rsidP="003C3302">
      <w:pPr>
        <w:pStyle w:val="Body"/>
      </w:pPr>
      <w:r w:rsidRPr="003B4F4B">
        <w:t xml:space="preserve">For clarity, this PIA does not cover general issues relating to the integration of the Victorian Housing Register Application into the myGov platform or the interface between HiiP and the HiiP integration layer.  </w:t>
      </w:r>
    </w:p>
    <w:p w14:paraId="327CE4C3" w14:textId="3BD722C1" w:rsidR="003C3302" w:rsidRDefault="003C3302" w:rsidP="003C3302">
      <w:pPr>
        <w:pStyle w:val="Heading3"/>
      </w:pPr>
      <w:r>
        <w:lastRenderedPageBreak/>
        <w:t>Context – why myGov?</w:t>
      </w:r>
    </w:p>
    <w:p w14:paraId="7435452C" w14:textId="42BD111B" w:rsidR="003C3302" w:rsidRPr="003B4F4B" w:rsidRDefault="003C3302" w:rsidP="003C3302">
      <w:pPr>
        <w:pStyle w:val="Body"/>
      </w:pPr>
      <w:r w:rsidRPr="003B4F4B">
        <w:t xml:space="preserve">The Director of Housing of this department is a current Member Service utilising the myGov platform by hosting the </w:t>
      </w:r>
      <w:bookmarkStart w:id="4" w:name="_Hlk18504585"/>
      <w:r w:rsidRPr="003B4F4B">
        <w:t xml:space="preserve">Victorian Housing Register Application (VHRA) </w:t>
      </w:r>
      <w:bookmarkEnd w:id="4"/>
      <w:r w:rsidRPr="003B4F4B">
        <w:t xml:space="preserve">and RentAssist Bond Online forms. These current service offerings pave the way for the next stream of self-service capability, allowing clients to access their letters using the myGov inbox feature and their housing services information provided by the myGov platform. </w:t>
      </w:r>
    </w:p>
    <w:p w14:paraId="3AAB9315" w14:textId="2B9268E9" w:rsidR="003C3302" w:rsidRDefault="003C3302" w:rsidP="003C3302">
      <w:pPr>
        <w:pStyle w:val="Body"/>
      </w:pPr>
      <w:r w:rsidRPr="003B4F4B">
        <w:t xml:space="preserve">The myGov inbox is an online communication solution to centralise online customer communications for member services to myGov. It has been </w:t>
      </w:r>
      <w:r w:rsidRPr="003C3302">
        <w:t>designed</w:t>
      </w:r>
      <w:r w:rsidRPr="003B4F4B">
        <w:t xml:space="preserve"> to provide customers with a central online communication channel that allows them to manage communications from their services in an easy to use, integrated and secure environment. </w:t>
      </w:r>
    </w:p>
    <w:p w14:paraId="756A5871" w14:textId="77777777" w:rsidR="003C3302" w:rsidRPr="003B4F4B" w:rsidRDefault="003C3302" w:rsidP="003C3302">
      <w:pPr>
        <w:pStyle w:val="Heading3"/>
      </w:pPr>
      <w:r w:rsidRPr="003B4F4B">
        <w:t xml:space="preserve">How digital mail and </w:t>
      </w:r>
      <w:r w:rsidRPr="003C3302">
        <w:t>access</w:t>
      </w:r>
      <w:r w:rsidRPr="003B4F4B">
        <w:t xml:space="preserve"> to housing services work</w:t>
      </w:r>
    </w:p>
    <w:p w14:paraId="0BCFE89B" w14:textId="77777777" w:rsidR="003C3302" w:rsidRPr="003B4F4B" w:rsidRDefault="003C3302" w:rsidP="003C3302">
      <w:pPr>
        <w:pStyle w:val="Bullet1"/>
      </w:pPr>
      <w:r w:rsidRPr="003B4F4B">
        <w:t>Client creates a myGov account or logs into their existing myGov account</w:t>
      </w:r>
    </w:p>
    <w:p w14:paraId="421B3808" w14:textId="77777777" w:rsidR="003C3302" w:rsidRPr="003B4F4B" w:rsidRDefault="003C3302" w:rsidP="003C3302">
      <w:pPr>
        <w:pStyle w:val="Bullet1"/>
      </w:pPr>
      <w:r w:rsidRPr="003B4F4B">
        <w:t>Client then links to HousingVic Online Services (HVOS) in myGov.</w:t>
      </w:r>
    </w:p>
    <w:p w14:paraId="29416DD0" w14:textId="77777777" w:rsidR="003C3302" w:rsidRPr="003B4F4B" w:rsidRDefault="003C3302" w:rsidP="003C3302">
      <w:pPr>
        <w:pStyle w:val="Bullet1"/>
      </w:pPr>
      <w:r w:rsidRPr="003B4F4B">
        <w:t>Clients can then choose to Register for online services and go through the identity verification process.</w:t>
      </w:r>
    </w:p>
    <w:p w14:paraId="4E1E9569" w14:textId="77777777" w:rsidR="003C3302" w:rsidRPr="003B4F4B" w:rsidRDefault="003C3302" w:rsidP="003C3302">
      <w:pPr>
        <w:pStyle w:val="Bullet1"/>
      </w:pPr>
      <w:r w:rsidRPr="003B4F4B">
        <w:t xml:space="preserve">Once the client is matched against the HiiP system, they can opt-in to receive letters from the Director of Housing and housing services information digitally via the myGov platform. </w:t>
      </w:r>
    </w:p>
    <w:p w14:paraId="0656B69D" w14:textId="77777777" w:rsidR="003C3302" w:rsidRPr="003B4F4B" w:rsidRDefault="003C3302" w:rsidP="003C3302">
      <w:pPr>
        <w:pStyle w:val="Bullet1"/>
      </w:pPr>
      <w:r w:rsidRPr="003B4F4B">
        <w:t>When a letter is triggered from the HiiP system and the client has successfully matched and opted into digital mail, they will receive their letters through their myGov inbox.</w:t>
      </w:r>
    </w:p>
    <w:p w14:paraId="47A853DD" w14:textId="4A91A2C1" w:rsidR="003C3302" w:rsidRDefault="003C3302" w:rsidP="003C3302">
      <w:pPr>
        <w:pStyle w:val="Bullet1"/>
      </w:pPr>
      <w:r w:rsidRPr="003B4F4B">
        <w:t>Users of the myGov inbox are notified by email or SMS when they receive a message in their myGov inbox.</w:t>
      </w:r>
    </w:p>
    <w:p w14:paraId="1B2C69B6" w14:textId="77777777" w:rsidR="003C3302" w:rsidRPr="003B4F4B" w:rsidRDefault="003C3302" w:rsidP="003C3302">
      <w:pPr>
        <w:pStyle w:val="Heading3"/>
      </w:pPr>
      <w:r w:rsidRPr="003B4F4B">
        <w:t xml:space="preserve">Identity </w:t>
      </w:r>
      <w:r w:rsidRPr="003C3302">
        <w:t>verification</w:t>
      </w:r>
      <w:r w:rsidRPr="003B4F4B">
        <w:t xml:space="preserve"> – HousingVic Online Services:</w:t>
      </w:r>
    </w:p>
    <w:p w14:paraId="11E0372C" w14:textId="77777777" w:rsidR="003C3302" w:rsidRPr="003B4F4B" w:rsidRDefault="003C3302" w:rsidP="003C3302">
      <w:pPr>
        <w:pStyle w:val="Body"/>
      </w:pPr>
      <w:r w:rsidRPr="003B4F4B">
        <w:t>Identity verification is the precursor to developing online digital self-service capability that interfaces with information within HiiP.  In effect a digital identity solution automates the capacity of a client coming through myGov to link their HousingVic Online Services portal directly to HiiP to enable access to digital products such as Digital mail.</w:t>
      </w:r>
    </w:p>
    <w:p w14:paraId="61B15478" w14:textId="44AFFDCE" w:rsidR="003C3302" w:rsidRPr="003B4F4B" w:rsidRDefault="003C3302" w:rsidP="003C3302">
      <w:pPr>
        <w:pStyle w:val="Body"/>
      </w:pPr>
      <w:r w:rsidRPr="003B4F4B">
        <w:t>The identity verification process requires the client to undertake the following</w:t>
      </w:r>
      <w:r>
        <w:t>:</w:t>
      </w:r>
    </w:p>
    <w:p w14:paraId="6B02765A" w14:textId="5D1C4B25" w:rsidR="003C3302" w:rsidRPr="003B4F4B" w:rsidRDefault="003C3302" w:rsidP="003C3302">
      <w:pPr>
        <w:pStyle w:val="Bullet1"/>
      </w:pPr>
      <w:r w:rsidRPr="003B4F4B">
        <w:t xml:space="preserve">Go through a registration process to verify who they are either online or at a </w:t>
      </w:r>
      <w:r w:rsidR="009E5FD4">
        <w:t>department</w:t>
      </w:r>
      <w:r w:rsidRPr="003B4F4B">
        <w:t xml:space="preserve"> office.</w:t>
      </w:r>
    </w:p>
    <w:p w14:paraId="58835713" w14:textId="77777777" w:rsidR="003C3302" w:rsidRPr="003B4F4B" w:rsidRDefault="003C3302" w:rsidP="003C3302">
      <w:pPr>
        <w:pStyle w:val="Bullet1"/>
      </w:pPr>
      <w:r w:rsidRPr="003B4F4B">
        <w:t xml:space="preserve">To verify online, a client must answer a defined set of primary and secondary questions to link to their existing client record in the department’s core housing system HiiP.  The primary questions include: First name, Family name, Date of birth, Country of birth and as an option their Centrelink or Department of Veterans Affairs reference number to enable a greater chance of an initial match.  </w:t>
      </w:r>
    </w:p>
    <w:p w14:paraId="41B061D3" w14:textId="77777777" w:rsidR="003C3302" w:rsidRPr="003B4F4B" w:rsidRDefault="003C3302" w:rsidP="003C3302">
      <w:pPr>
        <w:pStyle w:val="Bullet1"/>
      </w:pPr>
      <w:r w:rsidRPr="003B4F4B">
        <w:t>For clients who have a security password stored in HiiP, these clients will be asked to enter the password as an additional security layer.</w:t>
      </w:r>
    </w:p>
    <w:p w14:paraId="26A5A10A" w14:textId="77777777" w:rsidR="003C3302" w:rsidRPr="003B4F4B" w:rsidRDefault="003C3302" w:rsidP="003C3302">
      <w:pPr>
        <w:pStyle w:val="Bullet1"/>
      </w:pPr>
      <w:r w:rsidRPr="003B4F4B">
        <w:t>If responses to the primary questions (and where applicable the security password) successfully match the client record in HiiP, the client then responds to secondary questions related to their most recent housing service.</w:t>
      </w:r>
    </w:p>
    <w:p w14:paraId="3B1FB7C0" w14:textId="77777777" w:rsidR="003C3302" w:rsidRPr="003B4F4B" w:rsidRDefault="003C3302" w:rsidP="003C3302">
      <w:pPr>
        <w:pStyle w:val="Bullet1"/>
      </w:pPr>
      <w:r w:rsidRPr="003B4F4B">
        <w:t>The information entered is checked via an integration layer interfaced with HiiP that stores limited information (only information required to achieve identification and verification of a client record) about all HiiP clients seeking housing assistance or who have a housing service. The information contained in HiiP is already covered by the existing privacy and security arrangements that govern HiiP.</w:t>
      </w:r>
    </w:p>
    <w:p w14:paraId="4AD926A7" w14:textId="77777777" w:rsidR="003C3302" w:rsidRPr="003B4F4B" w:rsidRDefault="003C3302" w:rsidP="003C3302">
      <w:pPr>
        <w:pStyle w:val="Bullet1"/>
      </w:pPr>
      <w:r w:rsidRPr="003B4F4B">
        <w:t>If both primary and secondary information match, the client is sent a verification code to their preferred mode: email or via mobile sms. This code is then entered by the client in the HousingVic online services screen to successfully achieve identity verification flow.</w:t>
      </w:r>
    </w:p>
    <w:p w14:paraId="07ACAFB6" w14:textId="77777777" w:rsidR="003C3302" w:rsidRPr="003B4F4B" w:rsidRDefault="003C3302" w:rsidP="003C3302">
      <w:pPr>
        <w:pStyle w:val="Bullet1"/>
      </w:pPr>
      <w:r w:rsidRPr="003B4F4B">
        <w:lastRenderedPageBreak/>
        <w:t xml:space="preserve">If a client is unable to be verified online or choose to go to a department office to verify themselves, they will be required to provide documentation at the department office that meets the 100-point identity check.  </w:t>
      </w:r>
    </w:p>
    <w:p w14:paraId="06DD80D5" w14:textId="77777777" w:rsidR="003C3302" w:rsidRPr="003B4F4B" w:rsidRDefault="003C3302" w:rsidP="003C3302">
      <w:pPr>
        <w:pStyle w:val="Bullet1"/>
      </w:pPr>
      <w:r w:rsidRPr="003B4F4B">
        <w:t>The client is then provided firstly, with their unique HiiP client id from the HiiP system, and subsequently a verification code is sent to them via their preferred mode, that is email or sms to their mobile phone.</w:t>
      </w:r>
    </w:p>
    <w:p w14:paraId="06CD3763" w14:textId="7580A7EA" w:rsidR="003C3302" w:rsidRPr="003C3302" w:rsidRDefault="003C3302" w:rsidP="003C3302">
      <w:pPr>
        <w:pStyle w:val="Bullet1"/>
      </w:pPr>
      <w:r w:rsidRPr="003B4F4B">
        <w:t>Both the unique client id and the verification code are then entered by the client in the HousingVic online services screen to successfully achieve identity verification flow.</w:t>
      </w:r>
    </w:p>
    <w:p w14:paraId="09D28ABD" w14:textId="77777777" w:rsidR="003C3302" w:rsidRPr="003B4F4B" w:rsidRDefault="003C3302" w:rsidP="003C3302">
      <w:pPr>
        <w:pStyle w:val="Heading3"/>
      </w:pPr>
      <w:r w:rsidRPr="003B4F4B">
        <w:t>Enabling Digital Mail and Electronic Access to Housing Services:</w:t>
      </w:r>
    </w:p>
    <w:p w14:paraId="6D2129DB" w14:textId="63B6B145" w:rsidR="003C3302" w:rsidRDefault="003C3302" w:rsidP="003C3302">
      <w:pPr>
        <w:pStyle w:val="Bullet1"/>
      </w:pPr>
      <w:r w:rsidRPr="003B4F4B">
        <w:t>Clients who have established who they are and have met the identity verification criteria are then able to opt-in online to receive letters, via the Commonwealth’s myGov inbox, and housing services information from the Director of Housing electronically, noting that the client at any time can opt out of this service.</w:t>
      </w:r>
    </w:p>
    <w:p w14:paraId="410BC4F1" w14:textId="490C9FE2" w:rsidR="003C3302" w:rsidRDefault="003C3302" w:rsidP="003C3302">
      <w:pPr>
        <w:pStyle w:val="Heading1"/>
      </w:pPr>
      <w:bookmarkStart w:id="5" w:name="_Toc111653334"/>
      <w:r>
        <w:t>Information elements</w:t>
      </w:r>
      <w:bookmarkEnd w:id="5"/>
    </w:p>
    <w:p w14:paraId="29FE5030" w14:textId="77777777" w:rsidR="003C3302" w:rsidRPr="003B4F4B" w:rsidRDefault="003C3302" w:rsidP="003C3302">
      <w:pPr>
        <w:pStyle w:val="Body"/>
      </w:pPr>
      <w:r w:rsidRPr="003B4F4B">
        <w:t>There are four linked locations in which information is held to support electronic mail;</w:t>
      </w:r>
    </w:p>
    <w:p w14:paraId="1C57082C" w14:textId="217BBAE9" w:rsidR="003C3302" w:rsidRPr="003B4F4B" w:rsidRDefault="003C3302" w:rsidP="003C3302">
      <w:pPr>
        <w:pStyle w:val="Body"/>
        <w:rPr>
          <w:rStyle w:val="CommentReference"/>
          <w:rFonts w:ascii="Cambria" w:eastAsia="Times New Roman" w:hAnsi="Cambria"/>
        </w:rPr>
      </w:pPr>
      <w:r w:rsidRPr="003B4F4B">
        <w:rPr>
          <w:b/>
        </w:rPr>
        <w:t xml:space="preserve">myGov </w:t>
      </w:r>
      <w:r w:rsidRPr="003B4F4B">
        <w:t xml:space="preserve">- myGov (independently of </w:t>
      </w:r>
      <w:r w:rsidR="009E5FD4">
        <w:t>department</w:t>
      </w:r>
      <w:r w:rsidRPr="003B4F4B">
        <w:t>) stores sufficient information to authenticate the user (a unique myGov user id, password, and contact mechanism for two-factor authentication). Depending on the user’s preference and other activities, myGov may store limited additional user information. For example, if the user has connected their myGov account with the ATO, myGov may store core user information including name and date of birth.</w:t>
      </w:r>
      <w:r w:rsidRPr="003B4F4B">
        <w:rPr>
          <w:rStyle w:val="CommentReference"/>
          <w:rFonts w:ascii="Cambria" w:eastAsia="Times New Roman" w:hAnsi="Cambria"/>
        </w:rPr>
        <w:t xml:space="preserve"> </w:t>
      </w:r>
    </w:p>
    <w:p w14:paraId="51E14571" w14:textId="78FA9C62" w:rsidR="003C3302" w:rsidRPr="003B4F4B" w:rsidRDefault="003C3302" w:rsidP="003C3302">
      <w:pPr>
        <w:pStyle w:val="Body"/>
        <w:rPr>
          <w:bCs/>
        </w:rPr>
      </w:pPr>
      <w:r w:rsidRPr="003B4F4B">
        <w:rPr>
          <w:b/>
        </w:rPr>
        <w:t>HousingVic Online Services</w:t>
      </w:r>
      <w:r w:rsidRPr="003B4F4B">
        <w:t xml:space="preserve">- HousingVic Online Services accesses the </w:t>
      </w:r>
      <w:r w:rsidR="009E5FD4">
        <w:t>department</w:t>
      </w:r>
      <w:r w:rsidRPr="003B4F4B">
        <w:t xml:space="preserve"> client information stored in </w:t>
      </w:r>
      <w:r w:rsidRPr="003B4F4B">
        <w:rPr>
          <w:bCs/>
        </w:rPr>
        <w:t>HiiP.</w:t>
      </w:r>
    </w:p>
    <w:p w14:paraId="4A31E880" w14:textId="77777777" w:rsidR="003C3302" w:rsidRPr="003B4F4B" w:rsidRDefault="003C3302" w:rsidP="003C3302">
      <w:pPr>
        <w:pStyle w:val="Body"/>
      </w:pPr>
      <w:r w:rsidRPr="003B4F4B">
        <w:rPr>
          <w:b/>
          <w:bCs/>
        </w:rPr>
        <w:t xml:space="preserve">HiiP integration layer - </w:t>
      </w:r>
      <w:r w:rsidRPr="003B4F4B">
        <w:t>Data synchronisation mechanism between HiiP and HiiP integration layer which enables the storing of client information in the integration layer close to real time</w:t>
      </w:r>
    </w:p>
    <w:p w14:paraId="77B15847" w14:textId="77777777" w:rsidR="003C3302" w:rsidRPr="003B4F4B" w:rsidRDefault="003C3302" w:rsidP="003C3302">
      <w:pPr>
        <w:pStyle w:val="Body"/>
        <w:rPr>
          <w:b/>
        </w:rPr>
      </w:pPr>
      <w:r w:rsidRPr="003B4F4B">
        <w:rPr>
          <w:b/>
        </w:rPr>
        <w:t xml:space="preserve">HiiP – </w:t>
      </w:r>
      <w:r w:rsidRPr="003B4F4B">
        <w:t>HiiP is the housing IT system that stores all client information relevant to housing assistance clients are seeking from the Director of Housing at the Department of Health and Human Services.</w:t>
      </w:r>
    </w:p>
    <w:p w14:paraId="69949D91" w14:textId="77777777" w:rsidR="003C3302" w:rsidRPr="003B4F4B" w:rsidRDefault="003C3302" w:rsidP="003C3302">
      <w:pPr>
        <w:pStyle w:val="Heading2"/>
      </w:pPr>
      <w:bookmarkStart w:id="6" w:name="_Toc41479101"/>
      <w:bookmarkStart w:id="7" w:name="_Toc111653335"/>
      <w:r w:rsidRPr="003B4F4B">
        <w:t xml:space="preserve">At a more </w:t>
      </w:r>
      <w:r w:rsidRPr="003C3302">
        <w:t>detailed</w:t>
      </w:r>
      <w:r w:rsidRPr="003B4F4B">
        <w:t xml:space="preserve"> level</w:t>
      </w:r>
      <w:bookmarkEnd w:id="6"/>
      <w:bookmarkEnd w:id="7"/>
    </w:p>
    <w:p w14:paraId="056DB499" w14:textId="77777777" w:rsidR="003C3302" w:rsidRPr="003B4F4B" w:rsidRDefault="003C3302" w:rsidP="003C3302">
      <w:pPr>
        <w:pStyle w:val="Body"/>
      </w:pPr>
      <w:r w:rsidRPr="003B4F4B">
        <w:rPr>
          <w:b/>
        </w:rPr>
        <w:t xml:space="preserve">myGov </w:t>
      </w:r>
      <w:r w:rsidRPr="003B4F4B">
        <w:t>– This Commonwealth online service provides access to and hosts a range of Government and related services to Citizens including Centrelink, Medicare, Australian Taxation Office and HousingVic Online Services.</w:t>
      </w:r>
    </w:p>
    <w:p w14:paraId="5CB5FACB" w14:textId="414E4E3E" w:rsidR="003C3302" w:rsidRPr="003B4F4B" w:rsidRDefault="003C3302" w:rsidP="003C3302">
      <w:pPr>
        <w:pStyle w:val="Body"/>
      </w:pPr>
      <w:r w:rsidRPr="003B4F4B">
        <w:t xml:space="preserve">myGov is operated by Services Australia and has its own governance, security and privacy arrangements - </w:t>
      </w:r>
      <w:hyperlink r:id="rId16" w:history="1">
        <w:r w:rsidRPr="003B4F4B">
          <w:rPr>
            <w:rStyle w:val="Hyperlink"/>
          </w:rPr>
          <w:t>https://my.gov.au/mygov/content/html/security.html</w:t>
        </w:r>
      </w:hyperlink>
      <w:r w:rsidRPr="003B4F4B">
        <w:t>. The</w:t>
      </w:r>
      <w:r w:rsidR="00533B8A">
        <w:t xml:space="preserve"> department</w:t>
      </w:r>
      <w:r w:rsidRPr="003B4F4B">
        <w:t xml:space="preserve"> client information, information related to client services and the digital mail attachments are not stored in or transferred to myGov, or platforms hosted and supported by Services Australia.</w:t>
      </w:r>
    </w:p>
    <w:p w14:paraId="4C6313D7" w14:textId="77777777" w:rsidR="003C3302" w:rsidRPr="003B4F4B" w:rsidRDefault="003C3302" w:rsidP="003C3302">
      <w:pPr>
        <w:pStyle w:val="Body"/>
      </w:pPr>
      <w:r w:rsidRPr="003B4F4B">
        <w:t>When a citizen links to HousingVic Online Services, myGov records this in its database in order to create that link.</w:t>
      </w:r>
    </w:p>
    <w:p w14:paraId="0FFCEDA2" w14:textId="77777777" w:rsidR="003C3302" w:rsidRPr="003B4F4B" w:rsidRDefault="003C3302" w:rsidP="003C3302">
      <w:pPr>
        <w:pStyle w:val="Body"/>
      </w:pPr>
      <w:r w:rsidRPr="003B4F4B">
        <w:t>When a client opts in for Housing Digital Mail, HiiP triggers delivery of a digital mail message to the client accessible via myGov’s Inbox service. myGov stores the message content of digital mail however does not store attachment content.</w:t>
      </w:r>
    </w:p>
    <w:p w14:paraId="7535211C" w14:textId="77777777" w:rsidR="003C3302" w:rsidRPr="003B4F4B" w:rsidRDefault="003C3302" w:rsidP="003C3302">
      <w:pPr>
        <w:pStyle w:val="Body"/>
      </w:pPr>
      <w:r w:rsidRPr="003B4F4B">
        <w:t>When any information on HousingVic Online Services is updated, other than enabling or disabling digital mail, this information is not passed to myGov.</w:t>
      </w:r>
    </w:p>
    <w:p w14:paraId="12443765" w14:textId="77777777" w:rsidR="003C3302" w:rsidRPr="003B4F4B" w:rsidRDefault="003C3302" w:rsidP="003C3302">
      <w:pPr>
        <w:pStyle w:val="Heading4"/>
      </w:pPr>
      <w:r w:rsidRPr="003B4F4B">
        <w:lastRenderedPageBreak/>
        <w:t>HousingVic Online Services</w:t>
      </w:r>
    </w:p>
    <w:p w14:paraId="5E0DD9DB" w14:textId="77777777" w:rsidR="003C3302" w:rsidRPr="003B4F4B" w:rsidRDefault="003C3302" w:rsidP="003C3302">
      <w:pPr>
        <w:pStyle w:val="Bullet1"/>
      </w:pPr>
      <w:r w:rsidRPr="003B4F4B">
        <w:t xml:space="preserve">HousingVic Online Services is the host application that enables clients seeking housing assistance to link this application from within myGov’s portal, in order to self-serve to access online services for housing assistance.  </w:t>
      </w:r>
    </w:p>
    <w:p w14:paraId="546BA14A" w14:textId="77777777" w:rsidR="003C3302" w:rsidRPr="003B4F4B" w:rsidRDefault="003C3302" w:rsidP="003C3302">
      <w:pPr>
        <w:pStyle w:val="Bullet1"/>
      </w:pPr>
      <w:r w:rsidRPr="003B4F4B">
        <w:t>HousingVic Online Services presents primary questionnaire to the client for the purpose of identifying client’s record in HiiP and verify the identity of a client through a secondary questionnaire (more detailed service specific questions) to enable opt in and opt out capabilities for digital mail.</w:t>
      </w:r>
    </w:p>
    <w:p w14:paraId="401781F4" w14:textId="77777777" w:rsidR="003C3302" w:rsidRPr="003B4F4B" w:rsidRDefault="003C3302" w:rsidP="003C3302">
      <w:pPr>
        <w:pStyle w:val="Heading4"/>
      </w:pPr>
      <w:r w:rsidRPr="003B4F4B">
        <w:t>Integration layer - HiiP</w:t>
      </w:r>
    </w:p>
    <w:p w14:paraId="60E140F6" w14:textId="77777777" w:rsidR="003C3302" w:rsidRPr="003B4F4B" w:rsidRDefault="003C3302" w:rsidP="003C3302">
      <w:pPr>
        <w:pStyle w:val="Bullet1"/>
      </w:pPr>
      <w:r w:rsidRPr="003B4F4B">
        <w:t xml:space="preserve">The integration layer is where limited information about all the clients and their housing service is stored, once it is retrieved from the source system HiiP.   </w:t>
      </w:r>
    </w:p>
    <w:p w14:paraId="3C85F69B" w14:textId="77777777" w:rsidR="003C3302" w:rsidRDefault="003C3302" w:rsidP="003C3302">
      <w:pPr>
        <w:pStyle w:val="Bullet1"/>
      </w:pPr>
      <w:r w:rsidRPr="003B4F4B">
        <w:t>The information is securely stored within the azure cloud solution and provides near real time synchronisation of information between HiiP and rendering this information on HousingVic online services portal.</w:t>
      </w:r>
    </w:p>
    <w:p w14:paraId="7A527EF5" w14:textId="32A3F329" w:rsidR="003C3302" w:rsidRPr="003B4F4B" w:rsidRDefault="003C3302" w:rsidP="003C3302">
      <w:pPr>
        <w:pStyle w:val="Bullet1"/>
      </w:pPr>
      <w:r w:rsidRPr="003B4F4B">
        <w:t xml:space="preserve">The integration layer is not directly accessible other </w:t>
      </w:r>
      <w:r w:rsidR="00251EAF" w:rsidRPr="003B4F4B">
        <w:t xml:space="preserve">than </w:t>
      </w:r>
      <w:r w:rsidR="00251EAF">
        <w:t>through</w:t>
      </w:r>
      <w:r w:rsidRPr="003B4F4B">
        <w:rPr>
          <w:noProof/>
        </w:rPr>
        <w:t xml:space="preserve"> its backend integration between HiiP and myGov'</w:t>
      </w:r>
    </w:p>
    <w:p w14:paraId="49DD775D" w14:textId="77777777" w:rsidR="003C3302" w:rsidRPr="003B4F4B" w:rsidRDefault="003C3302" w:rsidP="003C3302">
      <w:pPr>
        <w:pStyle w:val="Bullet1"/>
      </w:pPr>
      <w:r w:rsidRPr="003B4F4B">
        <w:t>The Data synchronisation enables the transmission of information requests in order to;</w:t>
      </w:r>
    </w:p>
    <w:p w14:paraId="5038F616" w14:textId="77777777" w:rsidR="003C3302" w:rsidRPr="003B4F4B" w:rsidRDefault="003C3302" w:rsidP="0061639F">
      <w:pPr>
        <w:pStyle w:val="Bullet2"/>
      </w:pPr>
      <w:r w:rsidRPr="003B4F4B">
        <w:t>link to HousingVic Online Services</w:t>
      </w:r>
    </w:p>
    <w:p w14:paraId="344598E3" w14:textId="77777777" w:rsidR="003C3302" w:rsidRPr="003B4F4B" w:rsidRDefault="003C3302" w:rsidP="0061639F">
      <w:pPr>
        <w:pStyle w:val="Bullet2"/>
      </w:pPr>
      <w:r w:rsidRPr="003B4F4B">
        <w:t>passing of the myGov credentials to HiiP</w:t>
      </w:r>
    </w:p>
    <w:p w14:paraId="6D070FB5" w14:textId="77777777" w:rsidR="003C3302" w:rsidRPr="003B4F4B" w:rsidRDefault="003C3302" w:rsidP="0061639F">
      <w:pPr>
        <w:pStyle w:val="Bullet2"/>
      </w:pPr>
      <w:r w:rsidRPr="003B4F4B">
        <w:t>access to client letters from HiiP</w:t>
      </w:r>
    </w:p>
    <w:p w14:paraId="42F28B63" w14:textId="77777777" w:rsidR="003C3302" w:rsidRDefault="003C3302" w:rsidP="003C3302">
      <w:pPr>
        <w:pStyle w:val="Heading4"/>
      </w:pPr>
      <w:r w:rsidRPr="003B4F4B">
        <w:t>HiiP system</w:t>
      </w:r>
    </w:p>
    <w:p w14:paraId="6DDA3FE3" w14:textId="741C7710" w:rsidR="003C3302" w:rsidRPr="003B4F4B" w:rsidRDefault="003C3302" w:rsidP="003C3302">
      <w:pPr>
        <w:pStyle w:val="Body"/>
      </w:pPr>
      <w:r w:rsidRPr="003B4F4B">
        <w:rPr>
          <w:rStyle w:val="DHHSbodyChar"/>
        </w:rPr>
        <w:t xml:space="preserve">HiiP is the core housing IT system used by </w:t>
      </w:r>
      <w:r w:rsidR="009E5FD4">
        <w:rPr>
          <w:rStyle w:val="DHHSbodyChar"/>
        </w:rPr>
        <w:t>department</w:t>
      </w:r>
      <w:r w:rsidRPr="003B4F4B">
        <w:rPr>
          <w:rStyle w:val="DHHSbodyChar"/>
        </w:rPr>
        <w:t xml:space="preserve"> to deliver housing services.  The system has three primary registers: client, external party and property register, and related functionality to manage the delivery of bond loans, housing applications and tenancies.</w:t>
      </w:r>
      <w:r w:rsidRPr="003B4F4B">
        <w:t xml:space="preserve"> </w:t>
      </w:r>
    </w:p>
    <w:p w14:paraId="68D1C905" w14:textId="77777777" w:rsidR="003C3302" w:rsidRPr="003B4F4B" w:rsidRDefault="003C3302" w:rsidP="003C3302">
      <w:pPr>
        <w:pStyle w:val="Body"/>
      </w:pPr>
      <w:r w:rsidRPr="003B4F4B">
        <w:t xml:space="preserve">The system is secured within multiple firewalls and access to information is governed by user provisioning based on functional role.  The system is not directly accessible by clients. </w:t>
      </w:r>
    </w:p>
    <w:p w14:paraId="5319B1D6" w14:textId="03109927" w:rsidR="003C3302" w:rsidRDefault="003C3302" w:rsidP="003C3302">
      <w:pPr>
        <w:pStyle w:val="Body"/>
      </w:pPr>
      <w:r w:rsidRPr="003B4F4B">
        <w:t xml:space="preserve">All </w:t>
      </w:r>
      <w:r w:rsidR="009E5FD4">
        <w:t>department</w:t>
      </w:r>
      <w:r w:rsidRPr="003B4F4B">
        <w:t xml:space="preserve"> client information, information related to client services and the digital mail attachments are stored in HiiP (subject to the data synchronisation and storage in the HiiP integration layer discussed above).  </w:t>
      </w:r>
    </w:p>
    <w:p w14:paraId="4F6FF6EB" w14:textId="01A752C8" w:rsidR="003C3302" w:rsidRDefault="003C3302" w:rsidP="003C3302">
      <w:pPr>
        <w:pStyle w:val="Heading3"/>
      </w:pPr>
      <w:r w:rsidRPr="0061639F">
        <w:t>Personal information</w:t>
      </w:r>
    </w:p>
    <w:p w14:paraId="1349058A" w14:textId="77777777" w:rsidR="003C3302" w:rsidRPr="003B4F4B" w:rsidRDefault="003C3302" w:rsidP="003C3302">
      <w:pPr>
        <w:pStyle w:val="Body"/>
        <w:rPr>
          <w:strike/>
        </w:rPr>
      </w:pPr>
      <w:r w:rsidRPr="003B4F4B">
        <w:rPr>
          <w:rStyle w:val="Heading4Char"/>
        </w:rPr>
        <w:t>HousingVic Online Services</w:t>
      </w:r>
      <w:r w:rsidRPr="003B4F4B">
        <w:t xml:space="preserve"> captures primary information about the client’s personal details, names, date of birth, country of birth.</w:t>
      </w:r>
    </w:p>
    <w:p w14:paraId="73662A37" w14:textId="77777777" w:rsidR="003C3302" w:rsidRPr="003B4F4B" w:rsidRDefault="003C3302" w:rsidP="003C3302">
      <w:pPr>
        <w:pStyle w:val="Body"/>
      </w:pPr>
      <w:r w:rsidRPr="003B4F4B">
        <w:t xml:space="preserve">As part of fully verifying online, information is gathered from the client about their most recent housing service with the department.  (Refer to Appendix A - outlining secondary questions for the client to enter as part of the secondary verification phase). </w:t>
      </w:r>
    </w:p>
    <w:p w14:paraId="316E6AD4" w14:textId="77777777" w:rsidR="003C3302" w:rsidRPr="003B4F4B" w:rsidRDefault="003C3302" w:rsidP="003C3302">
      <w:pPr>
        <w:pStyle w:val="Body"/>
      </w:pPr>
      <w:r w:rsidRPr="003B4F4B">
        <w:t xml:space="preserve">Where a client seeks access to online services via HousingVic online services, the information about this linkage is recorded in HiiP action history for that client, which flags that recording both online access and digital mail for that client record within HiiP.  Similarly, a deactivation is recorded against the client in HiiP. </w:t>
      </w:r>
    </w:p>
    <w:p w14:paraId="740521C0" w14:textId="77777777" w:rsidR="003C3302" w:rsidRPr="003B4F4B" w:rsidRDefault="003C3302" w:rsidP="003C3302">
      <w:pPr>
        <w:pStyle w:val="Body"/>
      </w:pPr>
      <w:r w:rsidRPr="003B4F4B">
        <w:t xml:space="preserve">Clients, depending on their role in the household can view selected information in HiiP including summary information about their housing services such as: bond, tenancy and previously vacated tenancies, rental statements, account summary and payment transactions, in addition their Victorian Housing Register or movable unit application. </w:t>
      </w:r>
    </w:p>
    <w:p w14:paraId="03ECC1AF" w14:textId="268CCEE9" w:rsidR="003C3302" w:rsidRPr="003B4F4B" w:rsidRDefault="003C3302" w:rsidP="003C3302">
      <w:pPr>
        <w:pStyle w:val="Body"/>
        <w:rPr>
          <w:b/>
        </w:rPr>
      </w:pPr>
      <w:r w:rsidRPr="00022BCC">
        <w:rPr>
          <w:b/>
          <w:bCs/>
        </w:rPr>
        <w:lastRenderedPageBreak/>
        <w:t>Client access to their housing services information</w:t>
      </w:r>
      <w:r w:rsidRPr="003B4F4B">
        <w:t xml:space="preserve"> – </w:t>
      </w:r>
      <w:r w:rsidR="00531101">
        <w:t>renter</w:t>
      </w:r>
      <w:r w:rsidR="00531101" w:rsidRPr="003B4F4B">
        <w:t xml:space="preserve">s </w:t>
      </w:r>
      <w:r w:rsidRPr="003B4F4B">
        <w:t xml:space="preserve">and applicants can also view certain information relating to their housing services that is contained in HiiP. Such information are detailed in Appendix B but, in sum, contains the following: </w:t>
      </w:r>
    </w:p>
    <w:p w14:paraId="2CCEFEAA" w14:textId="77777777" w:rsidR="003C3302" w:rsidRPr="003B4F4B" w:rsidRDefault="003C3302" w:rsidP="00022BCC">
      <w:pPr>
        <w:pStyle w:val="Bullet1"/>
        <w:rPr>
          <w:b/>
          <w:bCs/>
        </w:rPr>
      </w:pPr>
      <w:bookmarkStart w:id="8" w:name="_Hlk31118976"/>
      <w:r w:rsidRPr="003B4F4B">
        <w:t xml:space="preserve">Account summary, which includes property address, reference number, rent amount payable, weekly rent agreement, weekly maintenance agreement, total amount payable weekly, the contact in the Housing office, the office contact phone number and email address, rental and maintenance balance, ancillary charges for example for parking bays and bulk energy.    </w:t>
      </w:r>
    </w:p>
    <w:p w14:paraId="1C0C7A0E" w14:textId="77777777" w:rsidR="003C3302" w:rsidRPr="003B4F4B" w:rsidRDefault="003C3302" w:rsidP="00022BCC">
      <w:pPr>
        <w:pStyle w:val="Bullet1"/>
        <w:rPr>
          <w:b/>
        </w:rPr>
      </w:pPr>
      <w:r w:rsidRPr="003B4F4B">
        <w:t>Victorian Housing Register housing application:</w:t>
      </w:r>
    </w:p>
    <w:p w14:paraId="25B32AB4" w14:textId="77777777" w:rsidR="003C3302" w:rsidRPr="003B4F4B" w:rsidRDefault="003C3302" w:rsidP="00022BCC">
      <w:pPr>
        <w:pStyle w:val="Bullet2"/>
        <w:rPr>
          <w:b/>
        </w:rPr>
      </w:pPr>
      <w:r w:rsidRPr="003B4F4B">
        <w:t xml:space="preserve">Primary applicant only can view information related to the application including: reference number, application type and received date, status of application, the primary applicant’s name and name/s of household members.   </w:t>
      </w:r>
    </w:p>
    <w:p w14:paraId="6579F708" w14:textId="77777777" w:rsidR="003C3302" w:rsidRPr="003B4F4B" w:rsidRDefault="003C3302" w:rsidP="00022BCC">
      <w:pPr>
        <w:pStyle w:val="Bullet2"/>
        <w:rPr>
          <w:b/>
        </w:rPr>
      </w:pPr>
      <w:r w:rsidRPr="003B4F4B">
        <w:t>Household members listed on an application can view limited information including reference number, application type, date arrived on application, primary applicants name and the household member/s name/s. – Refer to Appendix B</w:t>
      </w:r>
    </w:p>
    <w:p w14:paraId="1306DE3A" w14:textId="77777777" w:rsidR="003C3302" w:rsidRPr="003B4F4B" w:rsidRDefault="003C3302" w:rsidP="00022BCC">
      <w:pPr>
        <w:pStyle w:val="Bullet2"/>
        <w:rPr>
          <w:b/>
        </w:rPr>
      </w:pPr>
      <w:r w:rsidRPr="003B4F4B">
        <w:t xml:space="preserve">For completeness, information relating to the “application type” refers only to whether the application is a Register of Interest or Priority and does not include information about relevant sub-types such as whether the application is under the “Supported Housing – mental health” category discussed below. </w:t>
      </w:r>
    </w:p>
    <w:p w14:paraId="2C06B290" w14:textId="77777777" w:rsidR="00022BCC" w:rsidRDefault="003C3302" w:rsidP="00022BCC">
      <w:pPr>
        <w:pStyle w:val="Bullet1"/>
      </w:pPr>
      <w:r w:rsidRPr="003B4F4B">
        <w:t>Victorian Housing Register Movable Unit application, host/applicant including reference number, application received date, host name, household member/s name/s, suburb where the host property is located.</w:t>
      </w:r>
    </w:p>
    <w:p w14:paraId="09881544" w14:textId="63B82F97" w:rsidR="003C3302" w:rsidRPr="003B4F4B" w:rsidRDefault="003C3302" w:rsidP="00022BCC">
      <w:pPr>
        <w:pStyle w:val="Bullet1"/>
        <w:numPr>
          <w:ilvl w:val="0"/>
          <w:numId w:val="0"/>
        </w:numPr>
        <w:ind w:left="284"/>
      </w:pPr>
      <w:r w:rsidRPr="003B4F4B">
        <w:t xml:space="preserve"> </w:t>
      </w:r>
    </w:p>
    <w:bookmarkEnd w:id="8"/>
    <w:p w14:paraId="44A47C0A" w14:textId="77777777" w:rsidR="003C3302" w:rsidRPr="003B4F4B" w:rsidRDefault="003C3302" w:rsidP="003C3302">
      <w:pPr>
        <w:pStyle w:val="Body"/>
      </w:pPr>
      <w:r w:rsidRPr="003B4F4B">
        <w:rPr>
          <w:rStyle w:val="Heading4Char"/>
        </w:rPr>
        <w:t>Digital Mail</w:t>
      </w:r>
      <w:r w:rsidRPr="003B4F4B">
        <w:t xml:space="preserve"> – Information in digital mail, as for all existing paper-based mail and email, is dependent on the nature of the communication with the information drawn from the HiiP system and tailored to the client’s circumstance.  Typically, the information being provided back to the client is information that they have provided to the department in the first instance, for the primary purpose of accessing assistance.</w:t>
      </w:r>
    </w:p>
    <w:p w14:paraId="75375728" w14:textId="77777777" w:rsidR="003C3302" w:rsidRPr="003B4F4B" w:rsidRDefault="003C3302" w:rsidP="003C3302">
      <w:pPr>
        <w:pStyle w:val="Body"/>
      </w:pPr>
      <w:r w:rsidRPr="003B4F4B">
        <w:t>The key elements of letters include;</w:t>
      </w:r>
    </w:p>
    <w:p w14:paraId="67179D54" w14:textId="77777777" w:rsidR="003C3302" w:rsidRPr="003B4F4B" w:rsidRDefault="003C3302" w:rsidP="00022BCC">
      <w:pPr>
        <w:pStyle w:val="Bullet1"/>
      </w:pPr>
      <w:r w:rsidRPr="003B4F4B">
        <w:t>Common information – includes client’s personal details: title, full name, service id, date of the letter, letter header, signature block, contact details for the department and any support information where the client has given consent for copies of letters to be sent to the support worker.</w:t>
      </w:r>
    </w:p>
    <w:p w14:paraId="0FFB8CD7" w14:textId="77777777" w:rsidR="003C3302" w:rsidRPr="003B4F4B" w:rsidRDefault="003C3302" w:rsidP="00022BCC">
      <w:pPr>
        <w:pStyle w:val="Bullet1"/>
      </w:pPr>
      <w:r w:rsidRPr="003B4F4B">
        <w:t>Tailored information – dependent on the service and the type of information being communicated such as:</w:t>
      </w:r>
    </w:p>
    <w:p w14:paraId="4056C81B" w14:textId="77777777" w:rsidR="003C3302" w:rsidRPr="003B4F4B" w:rsidRDefault="003C3302" w:rsidP="00022BCC">
      <w:pPr>
        <w:pStyle w:val="Bullet2"/>
      </w:pPr>
      <w:r w:rsidRPr="003B4F4B">
        <w:t>For bond – an approval letter, bond voucher, a request for further information. Each of these is likely to contain information about the property, the household, rent charge, bond amount and the real estate/landlord details – each being used for a primary purpose directly related to the bond loan.</w:t>
      </w:r>
    </w:p>
    <w:p w14:paraId="5C478FE5" w14:textId="77777777" w:rsidR="003C3302" w:rsidRPr="003B4F4B" w:rsidRDefault="003C3302" w:rsidP="00022BCC">
      <w:pPr>
        <w:pStyle w:val="Bullet2"/>
      </w:pPr>
      <w:r w:rsidRPr="003B4F4B">
        <w:t>For housing application – an approval letter, a request for further information, an offer of housing letter, a request for information as a result of a regular review, information, letters related to repayment of an existing debt. Each of these letters is likely to contain information about the household, the locational preferences, the current application type, debt amount, any disability or locational specific requirements – again each being used for a primary purpose directly related to their housing application.</w:t>
      </w:r>
    </w:p>
    <w:p w14:paraId="40682719" w14:textId="77777777" w:rsidR="003C3302" w:rsidRPr="003B4F4B" w:rsidRDefault="003C3302" w:rsidP="00022BCC">
      <w:pPr>
        <w:pStyle w:val="Bullet2"/>
      </w:pPr>
      <w:r w:rsidRPr="003B4F4B">
        <w:t>For Movable Units – a request for further documentation, approval letter and a property locational proposal. Each of these letters is likely to include potential locational details for the movable unit, any special accommodation requirements, household information – again each being used for a primary purpose directly related to their movable unit application.</w:t>
      </w:r>
    </w:p>
    <w:p w14:paraId="76B0BAED" w14:textId="77777777" w:rsidR="003C3302" w:rsidRPr="003B4F4B" w:rsidRDefault="003C3302" w:rsidP="00022BCC">
      <w:pPr>
        <w:pStyle w:val="Bullet2"/>
      </w:pPr>
      <w:r w:rsidRPr="003B4F4B">
        <w:t>For Tenancy – a letter regarding their weekly payment for their property, any debt, payment arrangements such as direct debit and other tenancy related matters such as maintenance or programme work on their property.</w:t>
      </w:r>
    </w:p>
    <w:p w14:paraId="750015EC" w14:textId="77777777" w:rsidR="003C3302" w:rsidRPr="003B4F4B" w:rsidRDefault="003C3302" w:rsidP="00022BCC">
      <w:pPr>
        <w:pStyle w:val="Bullet2"/>
      </w:pPr>
      <w:r w:rsidRPr="003B4F4B">
        <w:lastRenderedPageBreak/>
        <w:t>Appeals and complaints – a letter acknowledging an appeal, requests for further information, outcome of the appeal.</w:t>
      </w:r>
    </w:p>
    <w:p w14:paraId="5A326DDD" w14:textId="77777777" w:rsidR="00022BCC" w:rsidRDefault="00022BCC" w:rsidP="003C3302">
      <w:pPr>
        <w:pStyle w:val="Body"/>
        <w:rPr>
          <w:b/>
        </w:rPr>
      </w:pPr>
    </w:p>
    <w:p w14:paraId="1F55FA71" w14:textId="0A924BD1" w:rsidR="003C3302" w:rsidRPr="000A4DC0" w:rsidRDefault="003C3302" w:rsidP="003C3302">
      <w:pPr>
        <w:pStyle w:val="Body"/>
      </w:pPr>
      <w:r w:rsidRPr="000A4DC0">
        <w:rPr>
          <w:b/>
        </w:rPr>
        <w:t xml:space="preserve">Online payments by </w:t>
      </w:r>
      <w:r w:rsidR="00470872">
        <w:rPr>
          <w:b/>
        </w:rPr>
        <w:t>renter</w:t>
      </w:r>
      <w:r w:rsidR="00470872" w:rsidRPr="000A4DC0">
        <w:rPr>
          <w:b/>
        </w:rPr>
        <w:t>s</w:t>
      </w:r>
      <w:r w:rsidR="00470872">
        <w:rPr>
          <w:b/>
        </w:rPr>
        <w:t xml:space="preserve"> </w:t>
      </w:r>
      <w:r w:rsidRPr="000A4DC0">
        <w:rPr>
          <w:b/>
        </w:rPr>
        <w:t xml:space="preserve">– </w:t>
      </w:r>
      <w:r w:rsidR="00470872">
        <w:t>Renter</w:t>
      </w:r>
      <w:r w:rsidR="00470872" w:rsidRPr="000A4DC0">
        <w:t xml:space="preserve">s </w:t>
      </w:r>
      <w:r w:rsidRPr="000A4DC0">
        <w:t>can elect to make online rental and debt payments; these payments will be recorded in HiiP against their relevant account and appear on their account summary statement.</w:t>
      </w:r>
    </w:p>
    <w:p w14:paraId="407596B2" w14:textId="365AF2E2" w:rsidR="003C3302" w:rsidRPr="000A4DC0" w:rsidRDefault="003C3302" w:rsidP="00022BCC">
      <w:pPr>
        <w:pStyle w:val="Bullet1"/>
      </w:pPr>
      <w:r w:rsidRPr="000A4DC0">
        <w:t>Online payments by Bond Loan recipients</w:t>
      </w:r>
      <w:r w:rsidR="00022BCC">
        <w:t xml:space="preserve"> - </w:t>
      </w:r>
      <w:r w:rsidRPr="000A4DC0">
        <w:t xml:space="preserve">Bond Loan recipients, whose tenancy has ceased, and where there is an outstanding amount owing to the Director of Housing, can make these payments online. Again, these payments will be recorded in HiiP against their account. </w:t>
      </w:r>
    </w:p>
    <w:p w14:paraId="7A22F5BD" w14:textId="29733CC3" w:rsidR="003C3302" w:rsidRPr="000A4DC0" w:rsidRDefault="003C3302" w:rsidP="00022BCC">
      <w:pPr>
        <w:pStyle w:val="Bullet1"/>
      </w:pPr>
      <w:r w:rsidRPr="000A4DC0">
        <w:t xml:space="preserve">Online payments by residents in tenancies – where a </w:t>
      </w:r>
      <w:r w:rsidR="00470872">
        <w:t>renter</w:t>
      </w:r>
      <w:r w:rsidR="00470872" w:rsidRPr="000A4DC0">
        <w:t xml:space="preserve"> </w:t>
      </w:r>
      <w:r w:rsidRPr="000A4DC0">
        <w:t xml:space="preserve">consents for residents to make online payments on a tenancy account in which they are a current household </w:t>
      </w:r>
      <w:r w:rsidR="00251EAF" w:rsidRPr="000A4DC0">
        <w:t>member, residents</w:t>
      </w:r>
      <w:r w:rsidRPr="000A4DC0">
        <w:t xml:space="preserve"> can make online payments to that tenancies rental account. </w:t>
      </w:r>
      <w:r w:rsidR="00251EAF" w:rsidRPr="000A4DC0">
        <w:t>Residents’</w:t>
      </w:r>
      <w:r w:rsidRPr="000A4DC0">
        <w:t xml:space="preserve"> payments will be recorded in HiiP against the tenancy. Residents can only view payments that they have made against the tenancy.</w:t>
      </w:r>
    </w:p>
    <w:p w14:paraId="2A3A5404" w14:textId="77777777" w:rsidR="003C3302" w:rsidRPr="000A4DC0" w:rsidRDefault="003C3302" w:rsidP="00022BCC">
      <w:pPr>
        <w:pStyle w:val="Bullet1"/>
      </w:pPr>
      <w:r w:rsidRPr="000A4DC0">
        <w:t>In each case, when the payment is processed, the client will receive an acknowledgement of the payment and can request a receipt to be emailed to them.  When processed, the updated account amount and the transaction will be visible online in the transaction screen.</w:t>
      </w:r>
    </w:p>
    <w:p w14:paraId="1AB5D6C7" w14:textId="1C3EC827" w:rsidR="003C3302" w:rsidRPr="000A4DC0" w:rsidRDefault="003C3302" w:rsidP="00022BCC">
      <w:pPr>
        <w:pStyle w:val="Bullet1"/>
      </w:pPr>
      <w:r w:rsidRPr="000A4DC0">
        <w:t xml:space="preserve">As </w:t>
      </w:r>
      <w:r w:rsidR="00470872">
        <w:t>renter</w:t>
      </w:r>
      <w:r w:rsidR="00470872" w:rsidRPr="000A4DC0">
        <w:t xml:space="preserve">s </w:t>
      </w:r>
      <w:r w:rsidRPr="000A4DC0">
        <w:t xml:space="preserve">are legally responsible under the RTA for meeting the obligations for their lease, </w:t>
      </w:r>
      <w:r w:rsidR="00470872">
        <w:t>renter</w:t>
      </w:r>
      <w:r w:rsidR="00470872" w:rsidRPr="000A4DC0">
        <w:t xml:space="preserve">s </w:t>
      </w:r>
      <w:r w:rsidRPr="000A4DC0">
        <w:t xml:space="preserve">can view all payments made against their tenancy including payments made by a Resident.  Residents will be advised in writing that payments made by them against the tenancy will be visible to </w:t>
      </w:r>
      <w:r w:rsidR="00470872">
        <w:t>renter</w:t>
      </w:r>
      <w:r w:rsidRPr="000A4DC0">
        <w:t>(s)</w:t>
      </w:r>
    </w:p>
    <w:p w14:paraId="0B1F84AC" w14:textId="30B5DB7B" w:rsidR="003C3302" w:rsidRDefault="003C3302" w:rsidP="00022BCC">
      <w:pPr>
        <w:pStyle w:val="Bullet1"/>
      </w:pPr>
      <w:r w:rsidRPr="000A4DC0">
        <w:t>The information provided to Westpac is the de-identified unique client id and the housing service reference no.  The client enters their specific card details which Westpac receives as part of the payment process (the department never has a record of these details).</w:t>
      </w:r>
    </w:p>
    <w:p w14:paraId="4BB1DB6B" w14:textId="013B7AA1" w:rsidR="00022BCC" w:rsidRDefault="00022BCC" w:rsidP="00022BCC">
      <w:pPr>
        <w:pStyle w:val="Bullet1"/>
        <w:numPr>
          <w:ilvl w:val="0"/>
          <w:numId w:val="0"/>
        </w:numPr>
        <w:ind w:left="284" w:hanging="284"/>
      </w:pPr>
    </w:p>
    <w:p w14:paraId="39407AA9" w14:textId="70DB9565" w:rsidR="00022BCC" w:rsidRPr="0061639F" w:rsidRDefault="00022BCC" w:rsidP="00022BCC">
      <w:pPr>
        <w:pStyle w:val="Body"/>
      </w:pPr>
      <w:r w:rsidRPr="0061639F">
        <w:rPr>
          <w:b/>
          <w:bCs/>
        </w:rPr>
        <w:t xml:space="preserve">Viewing </w:t>
      </w:r>
      <w:r w:rsidR="002A74C1" w:rsidRPr="0061639F">
        <w:rPr>
          <w:b/>
          <w:bCs/>
        </w:rPr>
        <w:t xml:space="preserve">your own </w:t>
      </w:r>
      <w:r w:rsidRPr="0061639F">
        <w:rPr>
          <w:b/>
          <w:bCs/>
        </w:rPr>
        <w:t>personal information</w:t>
      </w:r>
      <w:r w:rsidRPr="0061639F">
        <w:t xml:space="preserve"> </w:t>
      </w:r>
      <w:r w:rsidR="00251EAF" w:rsidRPr="0061639F">
        <w:t>- all</w:t>
      </w:r>
      <w:r w:rsidRPr="0061639F">
        <w:t xml:space="preserve"> registered clients can view their own personal</w:t>
      </w:r>
      <w:r w:rsidR="002A74C1" w:rsidRPr="0061639F">
        <w:t xml:space="preserve">, </w:t>
      </w:r>
      <w:r w:rsidRPr="0061639F">
        <w:t>contact</w:t>
      </w:r>
      <w:r w:rsidR="00AD76A1" w:rsidRPr="0061639F">
        <w:t xml:space="preserve"> and</w:t>
      </w:r>
      <w:r w:rsidRPr="0061639F">
        <w:t xml:space="preserve"> </w:t>
      </w:r>
      <w:r w:rsidR="002A74C1" w:rsidRPr="0061639F">
        <w:t>Centrelink Confirmation eServices</w:t>
      </w:r>
      <w:r w:rsidRPr="0061639F">
        <w:t xml:space="preserve"> information</w:t>
      </w:r>
      <w:r w:rsidR="002A74C1" w:rsidRPr="0061639F">
        <w:t xml:space="preserve">. </w:t>
      </w:r>
      <w:r w:rsidR="00AD76A1" w:rsidRPr="0061639F">
        <w:t xml:space="preserve">For </w:t>
      </w:r>
      <w:r w:rsidR="00251EAF" w:rsidRPr="0061639F">
        <w:t>example,</w:t>
      </w:r>
      <w:r w:rsidR="00AD76A1" w:rsidRPr="0061639F">
        <w:t xml:space="preserve"> a client can view their own</w:t>
      </w:r>
      <w:r w:rsidR="002A74C1" w:rsidRPr="0061639F">
        <w:t>:</w:t>
      </w:r>
    </w:p>
    <w:p w14:paraId="71CCC79D" w14:textId="224589C5" w:rsidR="00022BCC" w:rsidRPr="0061639F" w:rsidRDefault="00022BCC" w:rsidP="00022BCC">
      <w:pPr>
        <w:pStyle w:val="Bullet1"/>
      </w:pPr>
      <w:r w:rsidRPr="0061639F">
        <w:t>first name, family name, date of birth, country of birth and residency</w:t>
      </w:r>
    </w:p>
    <w:p w14:paraId="3B04A3BA" w14:textId="4F9B3360" w:rsidR="00022BCC" w:rsidRPr="0061639F" w:rsidRDefault="00022BCC" w:rsidP="00022BCC">
      <w:pPr>
        <w:pStyle w:val="Bullet1"/>
      </w:pPr>
      <w:r w:rsidRPr="0061639F">
        <w:t xml:space="preserve">postal and residential address, daytime, after hours and mobile phone numbers </w:t>
      </w:r>
    </w:p>
    <w:p w14:paraId="52DB4858" w14:textId="6DE929C4" w:rsidR="00022BCC" w:rsidRPr="0061639F" w:rsidRDefault="00022BCC" w:rsidP="00022BCC">
      <w:pPr>
        <w:pStyle w:val="Bullet1"/>
      </w:pPr>
      <w:r w:rsidRPr="0061639F">
        <w:t>email address</w:t>
      </w:r>
    </w:p>
    <w:p w14:paraId="777A2280" w14:textId="5533D020" w:rsidR="00022BCC" w:rsidRPr="0061639F" w:rsidRDefault="00022BCC" w:rsidP="00022BCC">
      <w:pPr>
        <w:pStyle w:val="Bullet1"/>
      </w:pPr>
      <w:r w:rsidRPr="0061639F">
        <w:t>Centrelink Confirmation eServices consent</w:t>
      </w:r>
    </w:p>
    <w:p w14:paraId="10C6C858" w14:textId="3500866D" w:rsidR="00022BCC" w:rsidRPr="0061639F" w:rsidRDefault="00022BCC" w:rsidP="00022BCC">
      <w:pPr>
        <w:pStyle w:val="Bullet1"/>
        <w:numPr>
          <w:ilvl w:val="0"/>
          <w:numId w:val="0"/>
        </w:numPr>
        <w:ind w:left="284" w:hanging="284"/>
      </w:pPr>
    </w:p>
    <w:p w14:paraId="7031CEC0" w14:textId="32FF2DB7" w:rsidR="00022BCC" w:rsidRPr="0061639F" w:rsidRDefault="00022BCC" w:rsidP="00022BCC">
      <w:pPr>
        <w:pStyle w:val="Bullet1"/>
        <w:numPr>
          <w:ilvl w:val="0"/>
          <w:numId w:val="0"/>
        </w:numPr>
        <w:ind w:left="284" w:hanging="284"/>
      </w:pPr>
      <w:r w:rsidRPr="0061639F">
        <w:rPr>
          <w:b/>
          <w:bCs/>
        </w:rPr>
        <w:t xml:space="preserve">Updating </w:t>
      </w:r>
      <w:r w:rsidR="002A74C1" w:rsidRPr="0061639F">
        <w:rPr>
          <w:b/>
          <w:bCs/>
        </w:rPr>
        <w:t xml:space="preserve">your own </w:t>
      </w:r>
      <w:r w:rsidRPr="0061639F">
        <w:rPr>
          <w:b/>
          <w:bCs/>
        </w:rPr>
        <w:t>personal information</w:t>
      </w:r>
      <w:r w:rsidRPr="0061639F">
        <w:t xml:space="preserve"> – all registered clients can update their own personal and contact information. For </w:t>
      </w:r>
      <w:r w:rsidR="00251EAF" w:rsidRPr="0061639F">
        <w:t>example,</w:t>
      </w:r>
      <w:r w:rsidR="00AD76A1" w:rsidRPr="0061639F">
        <w:t xml:space="preserve"> a client can update their own</w:t>
      </w:r>
      <w:r w:rsidRPr="0061639F">
        <w:t>:</w:t>
      </w:r>
    </w:p>
    <w:p w14:paraId="529B1A8E" w14:textId="73E7F028" w:rsidR="00133A66" w:rsidRPr="0061639F" w:rsidRDefault="00133A66" w:rsidP="00133A66">
      <w:pPr>
        <w:pStyle w:val="Bullet1"/>
      </w:pPr>
      <w:r w:rsidRPr="0061639F">
        <w:t>language preferences and interpreter needs</w:t>
      </w:r>
    </w:p>
    <w:p w14:paraId="09277E89" w14:textId="58D811A4" w:rsidR="00133A66" w:rsidRPr="0061639F" w:rsidRDefault="00133A66" w:rsidP="00133A66">
      <w:pPr>
        <w:pStyle w:val="Bullet1"/>
      </w:pPr>
      <w:r w:rsidRPr="0061639F">
        <w:t>mobile, after hours or daytime contact numbers</w:t>
      </w:r>
    </w:p>
    <w:p w14:paraId="58EA7E5C" w14:textId="77777777" w:rsidR="00AD76A1" w:rsidRPr="0061639F" w:rsidRDefault="00133A66" w:rsidP="00AD76A1">
      <w:pPr>
        <w:pStyle w:val="Bullet1"/>
      </w:pPr>
      <w:r w:rsidRPr="0061639F">
        <w:t>email address</w:t>
      </w:r>
    </w:p>
    <w:p w14:paraId="54B3C953" w14:textId="45368DCB" w:rsidR="00133A66" w:rsidRPr="0061639F" w:rsidRDefault="00133A66" w:rsidP="00AD76A1">
      <w:pPr>
        <w:pStyle w:val="Bullet1"/>
      </w:pPr>
      <w:r w:rsidRPr="0061639F">
        <w:t>postal and/or residential address</w:t>
      </w:r>
    </w:p>
    <w:p w14:paraId="23C2BD3E" w14:textId="5E86E01B" w:rsidR="00133A66" w:rsidRPr="0061639F" w:rsidRDefault="00133A66" w:rsidP="00133A66">
      <w:pPr>
        <w:pStyle w:val="Bullet1"/>
      </w:pPr>
      <w:r w:rsidRPr="0061639F">
        <w:t>Centrelink Confirmation eServices consent</w:t>
      </w:r>
    </w:p>
    <w:p w14:paraId="6F13066C" w14:textId="47EA57BE" w:rsidR="002A74C1" w:rsidRPr="0061639F" w:rsidRDefault="002A74C1" w:rsidP="002A74C1">
      <w:pPr>
        <w:pStyle w:val="Bullet1"/>
        <w:numPr>
          <w:ilvl w:val="0"/>
          <w:numId w:val="0"/>
        </w:numPr>
        <w:ind w:left="284" w:hanging="284"/>
      </w:pPr>
    </w:p>
    <w:p w14:paraId="2AB21EA5" w14:textId="5A81812D" w:rsidR="002A74C1" w:rsidRPr="0061639F" w:rsidRDefault="002A74C1" w:rsidP="002A74C1">
      <w:pPr>
        <w:pStyle w:val="Bullet1"/>
        <w:numPr>
          <w:ilvl w:val="0"/>
          <w:numId w:val="0"/>
        </w:numPr>
        <w:rPr>
          <w:rStyle w:val="BodyChar"/>
        </w:rPr>
      </w:pPr>
      <w:r w:rsidRPr="0061639F">
        <w:rPr>
          <w:b/>
          <w:bCs/>
        </w:rPr>
        <w:t xml:space="preserve">Viewing other household member’s information </w:t>
      </w:r>
      <w:r w:rsidRPr="0061639F">
        <w:t>–</w:t>
      </w:r>
      <w:r w:rsidR="00787429">
        <w:t>c</w:t>
      </w:r>
      <w:r w:rsidRPr="0061639F">
        <w:t xml:space="preserve">lients who are primary applicants for a social </w:t>
      </w:r>
      <w:r w:rsidRPr="0061639F">
        <w:rPr>
          <w:rStyle w:val="BodyChar"/>
        </w:rPr>
        <w:t xml:space="preserve">housing application and/or are </w:t>
      </w:r>
      <w:r w:rsidR="00470872">
        <w:rPr>
          <w:rStyle w:val="BodyChar"/>
        </w:rPr>
        <w:t>renter</w:t>
      </w:r>
      <w:r w:rsidR="00470872" w:rsidRPr="0061639F">
        <w:rPr>
          <w:rStyle w:val="BodyChar"/>
        </w:rPr>
        <w:t xml:space="preserve">s </w:t>
      </w:r>
      <w:r w:rsidRPr="0061639F">
        <w:rPr>
          <w:rStyle w:val="BodyChar"/>
        </w:rPr>
        <w:t xml:space="preserve">in a current public housing tenancy, will be able to view information about the household members currently listed on the housing application and/or currently living with them. For </w:t>
      </w:r>
      <w:r w:rsidR="00251EAF" w:rsidRPr="0061639F">
        <w:rPr>
          <w:rStyle w:val="BodyChar"/>
        </w:rPr>
        <w:t>example,</w:t>
      </w:r>
      <w:r w:rsidR="00AD76A1" w:rsidRPr="0061639F">
        <w:rPr>
          <w:rStyle w:val="BodyChar"/>
        </w:rPr>
        <w:t xml:space="preserve"> a primary applicant or a </w:t>
      </w:r>
      <w:r w:rsidR="00470872">
        <w:rPr>
          <w:rStyle w:val="BodyChar"/>
        </w:rPr>
        <w:t>renter</w:t>
      </w:r>
      <w:r w:rsidR="00470872" w:rsidRPr="0061639F">
        <w:rPr>
          <w:rStyle w:val="BodyChar"/>
        </w:rPr>
        <w:t xml:space="preserve"> </w:t>
      </w:r>
      <w:r w:rsidR="00AD76A1" w:rsidRPr="0061639F">
        <w:rPr>
          <w:rStyle w:val="BodyChar"/>
        </w:rPr>
        <w:t>can view</w:t>
      </w:r>
      <w:r w:rsidRPr="0061639F">
        <w:rPr>
          <w:rStyle w:val="BodyChar"/>
        </w:rPr>
        <w:t>:</w:t>
      </w:r>
    </w:p>
    <w:p w14:paraId="03DA01CD" w14:textId="7601560C" w:rsidR="002A74C1" w:rsidRPr="0061639F" w:rsidRDefault="002A74C1" w:rsidP="002A74C1">
      <w:pPr>
        <w:pStyle w:val="Bullet1"/>
      </w:pPr>
      <w:r w:rsidRPr="0061639F">
        <w:t>a current household member’s first name, family name, date of birth</w:t>
      </w:r>
      <w:r w:rsidR="00050B67" w:rsidRPr="0061639F">
        <w:t>, and their role on the application and/or tenancy</w:t>
      </w:r>
      <w:r w:rsidR="00D86610" w:rsidRPr="0061639F">
        <w:t>.</w:t>
      </w:r>
    </w:p>
    <w:p w14:paraId="0BDAF7D6" w14:textId="77777777" w:rsidR="00D86610" w:rsidRPr="0061639F" w:rsidRDefault="00D86610" w:rsidP="0061639F">
      <w:pPr>
        <w:pStyle w:val="Bullet1"/>
        <w:numPr>
          <w:ilvl w:val="0"/>
          <w:numId w:val="0"/>
        </w:numPr>
      </w:pPr>
    </w:p>
    <w:p w14:paraId="35DAC287" w14:textId="337D0C47" w:rsidR="00927B68" w:rsidRPr="0061639F" w:rsidRDefault="00927B68" w:rsidP="00071F65">
      <w:pPr>
        <w:pStyle w:val="Bullet1"/>
        <w:numPr>
          <w:ilvl w:val="0"/>
          <w:numId w:val="45"/>
        </w:numPr>
      </w:pPr>
      <w:r w:rsidRPr="0061639F">
        <w:lastRenderedPageBreak/>
        <w:t xml:space="preserve">When the </w:t>
      </w:r>
      <w:r w:rsidR="00787429" w:rsidRPr="0061639F">
        <w:t>hous</w:t>
      </w:r>
      <w:r w:rsidR="00787429">
        <w:t>ing</w:t>
      </w:r>
      <w:r w:rsidR="00787429" w:rsidRPr="0061639F">
        <w:t xml:space="preserve"> </w:t>
      </w:r>
      <w:r w:rsidRPr="0061639F">
        <w:t>application is lodged, the primary applicant</w:t>
      </w:r>
      <w:r w:rsidR="00787429">
        <w:t xml:space="preserve"> is required to</w:t>
      </w:r>
      <w:r w:rsidRPr="0061639F">
        <w:t xml:space="preserve"> confirm that he/she has consent (implied from dependants or express from non-dependants) to make the application</w:t>
      </w:r>
      <w:r w:rsidR="00B63E43">
        <w:t xml:space="preserve"> and make any </w:t>
      </w:r>
      <w:r w:rsidR="00787429">
        <w:t xml:space="preserve">subsequent </w:t>
      </w:r>
      <w:r w:rsidR="00B63E43">
        <w:t>updates</w:t>
      </w:r>
      <w:r w:rsidRPr="0061639F">
        <w:t xml:space="preserve">.  When the tenancy is created the information from the application (name and date of birth of household members) is copied from the application into the tenancy. </w:t>
      </w:r>
    </w:p>
    <w:p w14:paraId="39D30CF7" w14:textId="77777777" w:rsidR="00927B68" w:rsidRPr="0061639F" w:rsidRDefault="00927B68" w:rsidP="0061639F">
      <w:pPr>
        <w:pStyle w:val="Bullet1"/>
        <w:numPr>
          <w:ilvl w:val="0"/>
          <w:numId w:val="0"/>
        </w:numPr>
        <w:ind w:left="284" w:hanging="284"/>
      </w:pPr>
    </w:p>
    <w:p w14:paraId="2C4F0FA9" w14:textId="540DF135" w:rsidR="00D86610" w:rsidRDefault="00D86610" w:rsidP="002A74C1">
      <w:pPr>
        <w:pStyle w:val="Bullet1"/>
      </w:pPr>
      <w:r w:rsidRPr="0061639F">
        <w:t xml:space="preserve">It is important for the primary applicant to have access to this information to ensure that there is no error in the information held by the department.  In particular, age of the household members affects eligibility for bedrooms and whether income is or is not counted for the purposes of calculating rental charge.  </w:t>
      </w:r>
    </w:p>
    <w:p w14:paraId="35EB6A9A" w14:textId="77777777" w:rsidR="00E808D6" w:rsidRDefault="00E808D6" w:rsidP="00E808D6">
      <w:pPr>
        <w:pStyle w:val="Bullet1"/>
        <w:numPr>
          <w:ilvl w:val="0"/>
          <w:numId w:val="0"/>
        </w:numPr>
      </w:pPr>
    </w:p>
    <w:p w14:paraId="78C7FD4A" w14:textId="2B4D063B" w:rsidR="004F1CBA" w:rsidRDefault="004F1CBA" w:rsidP="004F1CBA">
      <w:pPr>
        <w:pStyle w:val="Bullet1"/>
        <w:numPr>
          <w:ilvl w:val="0"/>
          <w:numId w:val="0"/>
        </w:numPr>
        <w:ind w:left="284" w:hanging="284"/>
      </w:pPr>
    </w:p>
    <w:p w14:paraId="3345C1A0" w14:textId="11FD24F3" w:rsidR="004F1CBA" w:rsidRPr="00251EAF" w:rsidRDefault="004F1CBA" w:rsidP="004F1CBA">
      <w:pPr>
        <w:pStyle w:val="Body"/>
      </w:pPr>
      <w:r w:rsidRPr="00251EAF">
        <w:rPr>
          <w:b/>
          <w:bCs/>
        </w:rPr>
        <w:t>Viewing your own support and income information</w:t>
      </w:r>
      <w:r w:rsidRPr="00251EAF">
        <w:t xml:space="preserve"> </w:t>
      </w:r>
      <w:r w:rsidR="00251EAF" w:rsidRPr="00251EAF">
        <w:t>- all</w:t>
      </w:r>
      <w:r w:rsidRPr="00251EAF">
        <w:t xml:space="preserve"> registered clients can view their own personal</w:t>
      </w:r>
      <w:r w:rsidR="00DF5340" w:rsidRPr="00251EAF">
        <w:t xml:space="preserve"> support and income information if it is current. </w:t>
      </w:r>
      <w:r w:rsidRPr="00251EAF">
        <w:t xml:space="preserve">For </w:t>
      </w:r>
      <w:r w:rsidR="00312CAF" w:rsidRPr="00251EAF">
        <w:t>example,</w:t>
      </w:r>
      <w:r w:rsidRPr="00251EAF">
        <w:t xml:space="preserve"> a client can view their own:</w:t>
      </w:r>
    </w:p>
    <w:p w14:paraId="1621EE32" w14:textId="5142CA6F" w:rsidR="004F1CBA" w:rsidRPr="00251EAF" w:rsidRDefault="00DF5340" w:rsidP="004F1CBA">
      <w:pPr>
        <w:pStyle w:val="Bullet1"/>
      </w:pPr>
      <w:r w:rsidRPr="00251EAF">
        <w:t>Current i</w:t>
      </w:r>
      <w:r w:rsidR="004F1CBA" w:rsidRPr="00251EAF">
        <w:t>ncome source (eg wages/Centrelink)</w:t>
      </w:r>
    </w:p>
    <w:p w14:paraId="0A5CE4E9" w14:textId="53984E32" w:rsidR="00A60584" w:rsidRPr="00251EAF" w:rsidRDefault="00A60584" w:rsidP="004F1CBA">
      <w:pPr>
        <w:pStyle w:val="Bullet1"/>
      </w:pPr>
      <w:r w:rsidRPr="00251EAF">
        <w:t>Current CRN/DVA number</w:t>
      </w:r>
      <w:r w:rsidR="00D73813" w:rsidRPr="00251EAF">
        <w:t xml:space="preserve"> (if applicable)</w:t>
      </w:r>
    </w:p>
    <w:p w14:paraId="54195BC6" w14:textId="6520DC0B" w:rsidR="00A60584" w:rsidRPr="00251EAF" w:rsidRDefault="00A60584" w:rsidP="004F1CBA">
      <w:pPr>
        <w:pStyle w:val="Bullet1"/>
      </w:pPr>
      <w:r w:rsidRPr="00251EAF">
        <w:t>Current Centrelink Confirmation eServices Yes/No</w:t>
      </w:r>
    </w:p>
    <w:p w14:paraId="4EBDF4A8" w14:textId="122D7413" w:rsidR="006C39BE" w:rsidRDefault="00DF5340" w:rsidP="006C39BE">
      <w:pPr>
        <w:pStyle w:val="Bullet1"/>
      </w:pPr>
      <w:r w:rsidRPr="00251EAF">
        <w:t>Current s</w:t>
      </w:r>
      <w:r w:rsidR="004F1CBA" w:rsidRPr="00251EAF">
        <w:t>upport agency/individual</w:t>
      </w:r>
      <w:r w:rsidRPr="00251EAF">
        <w:t xml:space="preserve"> information and whether or not a client has consented for this support to be contacted by the Department</w:t>
      </w:r>
    </w:p>
    <w:p w14:paraId="74CAB2B3" w14:textId="2A6AA58B" w:rsidR="006C39BE" w:rsidRDefault="006C39BE" w:rsidP="006C39BE">
      <w:pPr>
        <w:pStyle w:val="Bullet1"/>
        <w:numPr>
          <w:ilvl w:val="0"/>
          <w:numId w:val="0"/>
        </w:numPr>
        <w:ind w:left="284"/>
      </w:pPr>
    </w:p>
    <w:p w14:paraId="6F21FEF3" w14:textId="7B9B721B" w:rsidR="00611D38" w:rsidRPr="00825B70" w:rsidRDefault="006C39BE" w:rsidP="005F70C2">
      <w:pPr>
        <w:pStyle w:val="Body"/>
        <w:rPr>
          <w:b/>
          <w:bCs/>
        </w:rPr>
      </w:pPr>
      <w:r w:rsidRPr="00825B70">
        <w:rPr>
          <w:b/>
          <w:bCs/>
        </w:rPr>
        <w:t xml:space="preserve">Requesting updates to household – </w:t>
      </w:r>
      <w:r w:rsidRPr="00825B70">
        <w:t>all registered client</w:t>
      </w:r>
      <w:r w:rsidR="00611D38" w:rsidRPr="00825B70">
        <w:t>s</w:t>
      </w:r>
      <w:r w:rsidRPr="00825B70">
        <w:t xml:space="preserve"> who are either primary applicants on an </w:t>
      </w:r>
      <w:r w:rsidRPr="00825B70">
        <w:rPr>
          <w:b/>
          <w:bCs/>
        </w:rPr>
        <w:t>active</w:t>
      </w:r>
      <w:r w:rsidRPr="00825B70">
        <w:t xml:space="preserve"> housing application </w:t>
      </w:r>
      <w:r w:rsidR="00611D38" w:rsidRPr="00825B70">
        <w:t>and/</w:t>
      </w:r>
      <w:r w:rsidRPr="00825B70">
        <w:t xml:space="preserve">or who are </w:t>
      </w:r>
      <w:r w:rsidRPr="00825B70">
        <w:rPr>
          <w:b/>
          <w:bCs/>
        </w:rPr>
        <w:t>current</w:t>
      </w:r>
      <w:r w:rsidRPr="00825B70">
        <w:t xml:space="preserve"> renters in </w:t>
      </w:r>
      <w:r w:rsidR="00611D38" w:rsidRPr="00825B70">
        <w:t xml:space="preserve">a </w:t>
      </w:r>
      <w:r w:rsidRPr="00825B70">
        <w:t>public housing tenancy</w:t>
      </w:r>
      <w:r w:rsidR="00B33FA3" w:rsidRPr="00825B70">
        <w:t>,</w:t>
      </w:r>
      <w:r w:rsidRPr="00825B70">
        <w:t xml:space="preserve"> will be able to make updates to their household. These updates include</w:t>
      </w:r>
      <w:r w:rsidRPr="00825B70">
        <w:rPr>
          <w:b/>
          <w:bCs/>
        </w:rPr>
        <w:t xml:space="preserve"> </w:t>
      </w:r>
    </w:p>
    <w:p w14:paraId="55938A64" w14:textId="0BA16E35" w:rsidR="00B33FA3" w:rsidRPr="00825B70" w:rsidRDefault="006C39BE" w:rsidP="00611D38">
      <w:pPr>
        <w:pStyle w:val="Bullet2"/>
      </w:pPr>
      <w:r w:rsidRPr="00825B70">
        <w:t>request to remove a current household member</w:t>
      </w:r>
      <w:r w:rsidR="005F70C2" w:rsidRPr="00825B70">
        <w:t xml:space="preserve">(s) (including entering a left date, </w:t>
      </w:r>
      <w:r w:rsidR="00B33FA3" w:rsidRPr="00825B70">
        <w:t xml:space="preserve">and </w:t>
      </w:r>
      <w:r w:rsidR="005F70C2" w:rsidRPr="00825B70">
        <w:t xml:space="preserve">forwarding address (if known) </w:t>
      </w:r>
    </w:p>
    <w:p w14:paraId="6F9D202B" w14:textId="408CA640" w:rsidR="00611D38" w:rsidRPr="00825B70" w:rsidRDefault="005F70C2" w:rsidP="00611D38">
      <w:pPr>
        <w:pStyle w:val="Bullet2"/>
      </w:pPr>
      <w:r w:rsidRPr="00825B70">
        <w:t xml:space="preserve">upload </w:t>
      </w:r>
      <w:r w:rsidR="00B33FA3" w:rsidRPr="00825B70">
        <w:t xml:space="preserve">of their own and their household members supporting </w:t>
      </w:r>
      <w:r w:rsidRPr="00825B70">
        <w:t xml:space="preserve">documents </w:t>
      </w:r>
    </w:p>
    <w:p w14:paraId="663E94AD" w14:textId="7434F961" w:rsidR="005F70C2" w:rsidRPr="00825B70" w:rsidRDefault="006C39BE" w:rsidP="005F70C2">
      <w:pPr>
        <w:pStyle w:val="Bullet2"/>
      </w:pPr>
      <w:r w:rsidRPr="00825B70">
        <w:t>request to update current housing preferences</w:t>
      </w:r>
      <w:r w:rsidR="005F70C2" w:rsidRPr="00825B70">
        <w:t xml:space="preserve"> for </w:t>
      </w:r>
      <w:r w:rsidR="00B33FA3" w:rsidRPr="00825B70">
        <w:t xml:space="preserve">their Victorian Housing </w:t>
      </w:r>
      <w:r w:rsidR="005F70C2" w:rsidRPr="00825B70">
        <w:t>application</w:t>
      </w:r>
    </w:p>
    <w:p w14:paraId="585DA182" w14:textId="53FFB73E" w:rsidR="006C39BE" w:rsidRPr="00825B70" w:rsidRDefault="005F70C2" w:rsidP="005F70C2">
      <w:pPr>
        <w:pStyle w:val="Bullet2"/>
      </w:pPr>
      <w:r w:rsidRPr="00825B70">
        <w:t>r</w:t>
      </w:r>
      <w:r w:rsidR="006C39BE" w:rsidRPr="00825B70">
        <w:t xml:space="preserve">equest to update the Department on any income changes </w:t>
      </w:r>
      <w:r w:rsidR="00B33FA3" w:rsidRPr="00825B70">
        <w:t xml:space="preserve">for </w:t>
      </w:r>
      <w:r w:rsidRPr="00825B70">
        <w:t>their household and</w:t>
      </w:r>
    </w:p>
    <w:p w14:paraId="19C766AC" w14:textId="09C60160" w:rsidR="005F70C2" w:rsidRPr="00825B70" w:rsidRDefault="005F70C2" w:rsidP="005F70C2">
      <w:pPr>
        <w:pStyle w:val="Bullet2"/>
      </w:pPr>
      <w:r w:rsidRPr="00825B70">
        <w:t>respond to</w:t>
      </w:r>
      <w:r w:rsidR="00B33FA3" w:rsidRPr="00825B70">
        <w:t xml:space="preserve"> requests made by the department for </w:t>
      </w:r>
      <w:r w:rsidRPr="00825B70">
        <w:t xml:space="preserve">document </w:t>
      </w:r>
    </w:p>
    <w:p w14:paraId="4D6A076D" w14:textId="5C275CF0" w:rsidR="005F70C2" w:rsidRPr="005F70C2" w:rsidRDefault="005F70C2" w:rsidP="005F70C2">
      <w:pPr>
        <w:pStyle w:val="Bullet1"/>
        <w:numPr>
          <w:ilvl w:val="0"/>
          <w:numId w:val="0"/>
        </w:numPr>
        <w:ind w:left="284" w:hanging="284"/>
        <w:rPr>
          <w:highlight w:val="yellow"/>
        </w:rPr>
      </w:pPr>
    </w:p>
    <w:p w14:paraId="6D25390E" w14:textId="0516192F" w:rsidR="005F70C2" w:rsidRPr="00825B70" w:rsidRDefault="005F70C2" w:rsidP="005F70C2">
      <w:pPr>
        <w:pStyle w:val="Body"/>
      </w:pPr>
      <w:r w:rsidRPr="00825B70">
        <w:t xml:space="preserve">These updates will flow through to the </w:t>
      </w:r>
      <w:r w:rsidR="00ED5554" w:rsidRPr="00825B70">
        <w:t xml:space="preserve">Department’s </w:t>
      </w:r>
      <w:r w:rsidRPr="00825B70">
        <w:t>core housing database (HiiP) and, in most circumstances, will be assessed by a housing officer.</w:t>
      </w:r>
    </w:p>
    <w:p w14:paraId="6997F63B" w14:textId="365DE7E9" w:rsidR="005F70C2" w:rsidRPr="00825B70" w:rsidRDefault="005F70C2" w:rsidP="005F70C2">
      <w:pPr>
        <w:pStyle w:val="Bullet1"/>
        <w:numPr>
          <w:ilvl w:val="0"/>
          <w:numId w:val="0"/>
        </w:numPr>
        <w:ind w:left="284" w:hanging="284"/>
      </w:pPr>
      <w:r w:rsidRPr="00825B70">
        <w:t>See Appendix E</w:t>
      </w:r>
      <w:r w:rsidR="00EA7086" w:rsidRPr="00825B70">
        <w:t xml:space="preserve"> and F</w:t>
      </w:r>
      <w:r w:rsidRPr="00825B70">
        <w:t xml:space="preserve"> for details.</w:t>
      </w:r>
    </w:p>
    <w:p w14:paraId="4F179947" w14:textId="57601674" w:rsidR="00EA7086" w:rsidRDefault="00EA7086" w:rsidP="005F70C2">
      <w:pPr>
        <w:pStyle w:val="Bullet1"/>
        <w:numPr>
          <w:ilvl w:val="0"/>
          <w:numId w:val="0"/>
        </w:numPr>
        <w:ind w:left="284" w:hanging="284"/>
        <w:rPr>
          <w:highlight w:val="yellow"/>
        </w:rPr>
      </w:pPr>
    </w:p>
    <w:p w14:paraId="1C4A3BEE" w14:textId="6A5A9D85" w:rsidR="00EA7086" w:rsidRPr="00825B70" w:rsidRDefault="00EA7086" w:rsidP="005F70C2">
      <w:pPr>
        <w:pStyle w:val="Bullet1"/>
        <w:numPr>
          <w:ilvl w:val="0"/>
          <w:numId w:val="0"/>
        </w:numPr>
        <w:ind w:left="284" w:hanging="284"/>
      </w:pPr>
      <w:r w:rsidRPr="00825B70">
        <w:rPr>
          <w:b/>
          <w:bCs/>
        </w:rPr>
        <w:t>Multi-renter householders</w:t>
      </w:r>
      <w:r w:rsidRPr="00825B70">
        <w:t xml:space="preserve"> – for those households </w:t>
      </w:r>
      <w:r w:rsidR="00EB2698" w:rsidRPr="00825B70">
        <w:t>with more than one</w:t>
      </w:r>
      <w:r w:rsidRPr="00825B70">
        <w:t xml:space="preserve"> renter the following conditions apply:</w:t>
      </w:r>
    </w:p>
    <w:p w14:paraId="26A10B00" w14:textId="37426FC4" w:rsidR="00EA7086" w:rsidRPr="00825B70" w:rsidRDefault="00E6669A" w:rsidP="00EA7086">
      <w:pPr>
        <w:pStyle w:val="Bullet1"/>
        <w:numPr>
          <w:ilvl w:val="0"/>
          <w:numId w:val="50"/>
        </w:numPr>
      </w:pPr>
      <w:r w:rsidRPr="00825B70">
        <w:t xml:space="preserve">All </w:t>
      </w:r>
      <w:r w:rsidR="00EA7086" w:rsidRPr="00825B70">
        <w:t>renters can request an update to their household</w:t>
      </w:r>
    </w:p>
    <w:p w14:paraId="50C002EB" w14:textId="00CE8412" w:rsidR="00EA7086" w:rsidRPr="00825B70" w:rsidRDefault="00787429" w:rsidP="00EA7086">
      <w:pPr>
        <w:pStyle w:val="Bullet1"/>
        <w:numPr>
          <w:ilvl w:val="0"/>
          <w:numId w:val="50"/>
        </w:numPr>
      </w:pPr>
      <w:r>
        <w:t xml:space="preserve">For transparency that an </w:t>
      </w:r>
      <w:r w:rsidR="004C5BCC" w:rsidRPr="00825B70">
        <w:t xml:space="preserve">update is being prepared by one renter on behalf of the household, all </w:t>
      </w:r>
      <w:r w:rsidR="00EA7086" w:rsidRPr="00825B70">
        <w:t xml:space="preserve">renters can view all documents and </w:t>
      </w:r>
      <w:r w:rsidR="004C5BCC" w:rsidRPr="00825B70">
        <w:t xml:space="preserve">the </w:t>
      </w:r>
      <w:r w:rsidR="00EA7086" w:rsidRPr="00825B70">
        <w:t xml:space="preserve">data </w:t>
      </w:r>
      <w:r w:rsidR="004C5BCC" w:rsidRPr="00825B70">
        <w:t xml:space="preserve">being </w:t>
      </w:r>
      <w:r w:rsidR="00EA7086" w:rsidRPr="00825B70">
        <w:t>entered in HousingVic Online Services for each request</w:t>
      </w:r>
      <w:r w:rsidR="00EC2CB9" w:rsidRPr="00825B70">
        <w:t>. After the update is submitted, each renter can only view the information specific to themselves.</w:t>
      </w:r>
      <w:r w:rsidR="006D2E35" w:rsidRPr="00825B70">
        <w:t xml:space="preserve"> </w:t>
      </w:r>
    </w:p>
    <w:p w14:paraId="001DC6E1" w14:textId="3CDCE36D" w:rsidR="00EA7086" w:rsidRPr="00825B70" w:rsidRDefault="00EA7086" w:rsidP="00EA7086">
      <w:pPr>
        <w:pStyle w:val="Bullet1"/>
        <w:numPr>
          <w:ilvl w:val="0"/>
          <w:numId w:val="50"/>
        </w:numPr>
      </w:pPr>
      <w:r w:rsidRPr="00825B70">
        <w:t xml:space="preserve">upon </w:t>
      </w:r>
      <w:r w:rsidR="006D2E35" w:rsidRPr="00825B70">
        <w:t>submission</w:t>
      </w:r>
      <w:r w:rsidRPr="00825B70">
        <w:t xml:space="preserve"> only the </w:t>
      </w:r>
      <w:r w:rsidR="004C5BCC" w:rsidRPr="00825B70">
        <w:t xml:space="preserve">renter who prepared the update </w:t>
      </w:r>
      <w:r w:rsidRPr="00825B70">
        <w:t xml:space="preserve">can view their </w:t>
      </w:r>
      <w:r w:rsidR="006D2E35" w:rsidRPr="00825B70">
        <w:t>own</w:t>
      </w:r>
      <w:r w:rsidRPr="00825B70">
        <w:t xml:space="preserve"> information and the information </w:t>
      </w:r>
      <w:r w:rsidR="004C5BCC" w:rsidRPr="00825B70">
        <w:t xml:space="preserve">they have </w:t>
      </w:r>
      <w:r w:rsidRPr="00825B70">
        <w:t xml:space="preserve">supplied for any residents/dependants. They </w:t>
      </w:r>
      <w:r w:rsidR="006D2E35" w:rsidRPr="00825B70">
        <w:t>cannot</w:t>
      </w:r>
      <w:r w:rsidRPr="00825B70">
        <w:t xml:space="preserve"> view any documents uploaded </w:t>
      </w:r>
      <w:r w:rsidR="004C5BCC" w:rsidRPr="00825B70">
        <w:t xml:space="preserve">for another </w:t>
      </w:r>
      <w:r w:rsidRPr="00825B70">
        <w:t>renter</w:t>
      </w:r>
      <w:r w:rsidR="004C5BCC" w:rsidRPr="00825B70">
        <w:t xml:space="preserve"> in the household</w:t>
      </w:r>
    </w:p>
    <w:p w14:paraId="57E19316" w14:textId="5ABD9E92" w:rsidR="004C5BCC" w:rsidRPr="00825B70" w:rsidRDefault="004C5BCC" w:rsidP="00EA7086">
      <w:pPr>
        <w:pStyle w:val="Bullet1"/>
        <w:numPr>
          <w:ilvl w:val="0"/>
          <w:numId w:val="50"/>
        </w:numPr>
      </w:pPr>
      <w:r w:rsidRPr="00825B70">
        <w:t>All documents uploaded are recorded in the department’s HiiP system and at some point, if there was a dispute within a household about changes one renter had made, these documents and information about who provided the information can be accessed by the department.</w:t>
      </w:r>
    </w:p>
    <w:p w14:paraId="023A469F" w14:textId="10B3EDF9" w:rsidR="005F70C2" w:rsidRPr="005F70C2" w:rsidRDefault="005F70C2" w:rsidP="005F70C2">
      <w:pPr>
        <w:pStyle w:val="Bullet1"/>
        <w:numPr>
          <w:ilvl w:val="0"/>
          <w:numId w:val="0"/>
        </w:numPr>
        <w:ind w:left="284" w:hanging="284"/>
        <w:rPr>
          <w:highlight w:val="yellow"/>
        </w:rPr>
      </w:pPr>
    </w:p>
    <w:p w14:paraId="3481FEAE" w14:textId="1C65BA5C" w:rsidR="00C56C24" w:rsidRPr="00E808D6" w:rsidRDefault="005F70C2" w:rsidP="00C56C24">
      <w:pPr>
        <w:pStyle w:val="Bullet1"/>
        <w:numPr>
          <w:ilvl w:val="0"/>
          <w:numId w:val="0"/>
        </w:numPr>
        <w:ind w:left="284" w:hanging="284"/>
        <w:rPr>
          <w:strike/>
        </w:rPr>
      </w:pPr>
      <w:r w:rsidRPr="00E808D6">
        <w:rPr>
          <w:b/>
          <w:bCs/>
        </w:rPr>
        <w:lastRenderedPageBreak/>
        <w:t>Uploading documents</w:t>
      </w:r>
      <w:r w:rsidRPr="00E808D6">
        <w:t xml:space="preserve"> – as part of request</w:t>
      </w:r>
      <w:r w:rsidR="00B33FA3" w:rsidRPr="00E808D6">
        <w:t xml:space="preserve"> for</w:t>
      </w:r>
      <w:r w:rsidRPr="00E808D6">
        <w:t xml:space="preserve"> updates to a current housing application and/or tenancy, a </w:t>
      </w:r>
      <w:r w:rsidR="00B33FA3" w:rsidRPr="00E808D6">
        <w:t xml:space="preserve">HVOS </w:t>
      </w:r>
      <w:r w:rsidRPr="00E808D6">
        <w:t>registered client will be able to upload documents in support of their request. These documents can be the following file type</w:t>
      </w:r>
      <w:r w:rsidR="00ED5554" w:rsidRPr="00E808D6">
        <w:t>s</w:t>
      </w:r>
      <w:r w:rsidRPr="00E808D6">
        <w:t xml:space="preserve"> (</w:t>
      </w:r>
      <w:r w:rsidR="00ED5554" w:rsidRPr="00E808D6">
        <w:t>.pdf, .jpg, .doc, .docx, .tif, .tiff,</w:t>
      </w:r>
      <w:r w:rsidR="0031206B" w:rsidRPr="00E808D6">
        <w:t xml:space="preserve"> </w:t>
      </w:r>
      <w:r w:rsidR="00ED5554" w:rsidRPr="00E808D6">
        <w:t>png, .txt</w:t>
      </w:r>
      <w:r w:rsidRPr="00E808D6">
        <w:t>) and up to 25</w:t>
      </w:r>
      <w:r w:rsidR="00ED5554" w:rsidRPr="00E808D6">
        <w:t>mb</w:t>
      </w:r>
      <w:r w:rsidRPr="00E808D6">
        <w:t xml:space="preserve"> in size. </w:t>
      </w:r>
      <w:r w:rsidR="00825B70" w:rsidRPr="00E808D6">
        <w:rPr>
          <w:i/>
          <w:iCs/>
        </w:rPr>
        <w:t>Whilst</w:t>
      </w:r>
      <w:r w:rsidR="00825B70" w:rsidRPr="00EC2CB9">
        <w:rPr>
          <w:i/>
          <w:iCs/>
        </w:rPr>
        <w:t xml:space="preserve"> the update is being prepared, all renters in the household can view and edit documents,</w:t>
      </w:r>
      <w:r w:rsidR="00825B70">
        <w:rPr>
          <w:i/>
          <w:iCs/>
        </w:rPr>
        <w:t xml:space="preserve"> </w:t>
      </w:r>
      <w:r w:rsidR="00825B70" w:rsidRPr="00EC2CB9">
        <w:rPr>
          <w:i/>
          <w:iCs/>
        </w:rPr>
        <w:t>and save and delete documents. Once the update has been reassessed and finalised, then all uploaded documents will be removed from HousingVic Online Services and cannot be viewed retrospectively</w:t>
      </w:r>
      <w:r w:rsidR="00825B70">
        <w:rPr>
          <w:i/>
          <w:iCs/>
        </w:rPr>
        <w:t xml:space="preserve">. </w:t>
      </w:r>
    </w:p>
    <w:p w14:paraId="0455CEA6" w14:textId="346AECCF" w:rsidR="00A635AA" w:rsidRDefault="00A635AA" w:rsidP="00C56C24">
      <w:pPr>
        <w:pStyle w:val="Bullet1"/>
        <w:numPr>
          <w:ilvl w:val="0"/>
          <w:numId w:val="0"/>
        </w:numPr>
        <w:ind w:left="284" w:hanging="284"/>
        <w:rPr>
          <w:highlight w:val="yellow"/>
        </w:rPr>
      </w:pPr>
    </w:p>
    <w:p w14:paraId="273BA872" w14:textId="54B232F8" w:rsidR="002B2F14" w:rsidRPr="00872DFD" w:rsidRDefault="00A635AA" w:rsidP="00C56C24">
      <w:pPr>
        <w:pStyle w:val="Bullet1"/>
        <w:numPr>
          <w:ilvl w:val="0"/>
          <w:numId w:val="0"/>
        </w:numPr>
        <w:ind w:left="284" w:hanging="284"/>
      </w:pPr>
      <w:r w:rsidRPr="00872DFD">
        <w:rPr>
          <w:b/>
          <w:bCs/>
        </w:rPr>
        <w:t xml:space="preserve">Notifications </w:t>
      </w:r>
      <w:r w:rsidRPr="00872DFD">
        <w:t xml:space="preserve">– when the Department sends </w:t>
      </w:r>
      <w:r w:rsidR="008115D6" w:rsidRPr="00872DFD">
        <w:t xml:space="preserve">a client </w:t>
      </w:r>
      <w:r w:rsidRPr="00872DFD">
        <w:t xml:space="preserve">a </w:t>
      </w:r>
      <w:r w:rsidR="008115D6" w:rsidRPr="00872DFD">
        <w:t xml:space="preserve">letter </w:t>
      </w:r>
      <w:r w:rsidRPr="00872DFD">
        <w:t>request</w:t>
      </w:r>
      <w:r w:rsidR="008115D6" w:rsidRPr="00872DFD">
        <w:t>ing</w:t>
      </w:r>
      <w:r w:rsidRPr="00872DFD">
        <w:t xml:space="preserve"> further information, a notification will appear in the client</w:t>
      </w:r>
      <w:r w:rsidR="002B2F14" w:rsidRPr="00872DFD">
        <w:t>’s</w:t>
      </w:r>
      <w:r w:rsidRPr="00872DFD">
        <w:t xml:space="preserve"> HVOS homepage. A client can select to view the details of this notification and to upload any documents requested. These notifications are removed from HVOS when</w:t>
      </w:r>
      <w:r w:rsidR="002B2F14" w:rsidRPr="00872DFD">
        <w:t xml:space="preserve"> either</w:t>
      </w:r>
      <w:r w:rsidR="008115D6" w:rsidRPr="00872DFD">
        <w:t>:</w:t>
      </w:r>
    </w:p>
    <w:p w14:paraId="582A08EA" w14:textId="37A0296E" w:rsidR="002B2F14" w:rsidRPr="00872DFD" w:rsidRDefault="00A635AA" w:rsidP="002B2F14">
      <w:pPr>
        <w:pStyle w:val="Bullet1"/>
        <w:numPr>
          <w:ilvl w:val="0"/>
          <w:numId w:val="50"/>
        </w:numPr>
      </w:pPr>
      <w:r w:rsidRPr="00872DFD">
        <w:t>a request has been assessed and finalised</w:t>
      </w:r>
      <w:r w:rsidR="002B2F14" w:rsidRPr="00872DFD">
        <w:t xml:space="preserve"> or</w:t>
      </w:r>
    </w:p>
    <w:p w14:paraId="320AAB84" w14:textId="67AEFA3F" w:rsidR="002B2F14" w:rsidRPr="00872DFD" w:rsidRDefault="002B2F14" w:rsidP="002B2F14">
      <w:pPr>
        <w:pStyle w:val="Bullet1"/>
        <w:numPr>
          <w:ilvl w:val="0"/>
          <w:numId w:val="50"/>
        </w:numPr>
      </w:pPr>
      <w:r w:rsidRPr="00872DFD">
        <w:t>part or all of the request is cancelled or</w:t>
      </w:r>
    </w:p>
    <w:p w14:paraId="050BA1A3" w14:textId="698945EA" w:rsidR="00A635AA" w:rsidRPr="00872DFD" w:rsidRDefault="00A635AA" w:rsidP="002B2F14">
      <w:pPr>
        <w:pStyle w:val="Bullet1"/>
        <w:numPr>
          <w:ilvl w:val="0"/>
          <w:numId w:val="50"/>
        </w:numPr>
      </w:pPr>
      <w:r w:rsidRPr="00872DFD">
        <w:t>if the logged in user is removed from a service</w:t>
      </w:r>
      <w:r w:rsidR="002B2F14" w:rsidRPr="00872DFD">
        <w:t xml:space="preserve"> or</w:t>
      </w:r>
    </w:p>
    <w:p w14:paraId="524C006B" w14:textId="7BEBA29E" w:rsidR="002B2F14" w:rsidRPr="00872DFD" w:rsidRDefault="002B2F14" w:rsidP="002B2F14">
      <w:pPr>
        <w:pStyle w:val="Bullet1"/>
        <w:numPr>
          <w:ilvl w:val="0"/>
          <w:numId w:val="50"/>
        </w:numPr>
      </w:pPr>
      <w:r w:rsidRPr="00872DFD">
        <w:t>a service is terminated</w:t>
      </w:r>
    </w:p>
    <w:p w14:paraId="0EC6446B" w14:textId="673B8819" w:rsidR="005F70C2" w:rsidRPr="005F70C2" w:rsidRDefault="005F70C2" w:rsidP="005F70C2">
      <w:pPr>
        <w:pStyle w:val="Bullet1"/>
        <w:numPr>
          <w:ilvl w:val="0"/>
          <w:numId w:val="0"/>
        </w:numPr>
        <w:ind w:left="284" w:hanging="284"/>
        <w:rPr>
          <w:highlight w:val="yellow"/>
        </w:rPr>
      </w:pPr>
    </w:p>
    <w:p w14:paraId="308B2738" w14:textId="66060847" w:rsidR="00133A66" w:rsidRDefault="00133A66" w:rsidP="00133A66">
      <w:pPr>
        <w:pStyle w:val="Heading3"/>
      </w:pPr>
      <w:r>
        <w:t>Health information</w:t>
      </w:r>
    </w:p>
    <w:p w14:paraId="5C2106A1" w14:textId="77777777" w:rsidR="00133A66" w:rsidRPr="003B4F4B" w:rsidRDefault="00133A66" w:rsidP="00133A66">
      <w:pPr>
        <w:pStyle w:val="Body"/>
      </w:pPr>
      <w:r w:rsidRPr="003B4F4B">
        <w:t>Health information is gathered and stored in HiiP where it directly impacts a client, their household and access to service including their property and locational needs.</w:t>
      </w:r>
    </w:p>
    <w:p w14:paraId="107875D2" w14:textId="4BDFC9C4" w:rsidR="00133A66" w:rsidRDefault="00133A66" w:rsidP="00133A66">
      <w:pPr>
        <w:pStyle w:val="Body"/>
      </w:pPr>
      <w:r w:rsidRPr="003B4F4B">
        <w:t>Where a client for example has a mental health issue, this is not relevant unless they are applying for access to housing on the basis that they meet the criteria of Supported Housing – mental health category of the Victorian Housing Register.</w:t>
      </w:r>
    </w:p>
    <w:p w14:paraId="07653C0B" w14:textId="24FD417A" w:rsidR="00133A66" w:rsidRDefault="00133A66" w:rsidP="00133A66">
      <w:pPr>
        <w:pStyle w:val="Heading3"/>
      </w:pPr>
      <w:r>
        <w:t>Sensitive information</w:t>
      </w:r>
    </w:p>
    <w:tbl>
      <w:tblPr>
        <w:tblStyle w:val="GridTable4-Accent4"/>
        <w:tblW w:w="0" w:type="auto"/>
        <w:tblLook w:val="04A0" w:firstRow="1" w:lastRow="0" w:firstColumn="1" w:lastColumn="0" w:noHBand="0" w:noVBand="1"/>
      </w:tblPr>
      <w:tblGrid>
        <w:gridCol w:w="4390"/>
        <w:gridCol w:w="5804"/>
      </w:tblGrid>
      <w:tr w:rsidR="00DF2D40" w14:paraId="36779A4D" w14:textId="77777777" w:rsidTr="0049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CD8FC3B" w14:textId="394EFEEE" w:rsidR="00DF2D40" w:rsidRDefault="00DF2D40" w:rsidP="00DF2D40">
            <w:pPr>
              <w:pStyle w:val="Body"/>
            </w:pPr>
            <w:r>
              <w:t>Type of sensitive information</w:t>
            </w:r>
          </w:p>
        </w:tc>
        <w:tc>
          <w:tcPr>
            <w:tcW w:w="5804" w:type="dxa"/>
          </w:tcPr>
          <w:p w14:paraId="3B513C00" w14:textId="3CDC2E34" w:rsidR="00DF2D40" w:rsidRDefault="00DF2D40" w:rsidP="00DF2D40">
            <w:pPr>
              <w:pStyle w:val="Body"/>
              <w:cnfStyle w:val="100000000000" w:firstRow="1" w:lastRow="0" w:firstColumn="0" w:lastColumn="0" w:oddVBand="0" w:evenVBand="0" w:oddHBand="0" w:evenHBand="0" w:firstRowFirstColumn="0" w:firstRowLastColumn="0" w:lastRowFirstColumn="0" w:lastRowLastColumn="0"/>
            </w:pPr>
            <w:r>
              <w:t>Details</w:t>
            </w:r>
          </w:p>
        </w:tc>
      </w:tr>
      <w:tr w:rsidR="00DF2D40" w14:paraId="28603193"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5674EB2" w14:textId="52055395" w:rsidR="00DF2D40" w:rsidRDefault="00DF2D40" w:rsidP="00DF2D40">
            <w:pPr>
              <w:pStyle w:val="Body"/>
            </w:pPr>
            <w:r w:rsidRPr="003B4F4B">
              <w:t>Racial or ethnic origin</w:t>
            </w:r>
          </w:p>
        </w:tc>
        <w:tc>
          <w:tcPr>
            <w:tcW w:w="5804" w:type="dxa"/>
          </w:tcPr>
          <w:p w14:paraId="0742CA86" w14:textId="316454BF"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Not directly collected, but potentially implied by name and country of birth – in part for verification of identity and in part to ensure eligibility for assistance.</w:t>
            </w:r>
          </w:p>
        </w:tc>
      </w:tr>
      <w:tr w:rsidR="00DF2D40" w14:paraId="26785275" w14:textId="77777777" w:rsidTr="00493103">
        <w:tc>
          <w:tcPr>
            <w:cnfStyle w:val="001000000000" w:firstRow="0" w:lastRow="0" w:firstColumn="1" w:lastColumn="0" w:oddVBand="0" w:evenVBand="0" w:oddHBand="0" w:evenHBand="0" w:firstRowFirstColumn="0" w:firstRowLastColumn="0" w:lastRowFirstColumn="0" w:lastRowLastColumn="0"/>
            <w:tcW w:w="4390" w:type="dxa"/>
          </w:tcPr>
          <w:p w14:paraId="0D5AA567" w14:textId="7113E027" w:rsidR="00DF2D40" w:rsidRDefault="00DF2D40" w:rsidP="00DF2D40">
            <w:pPr>
              <w:pStyle w:val="Body"/>
            </w:pPr>
            <w:r w:rsidRPr="003B4F4B">
              <w:t>Political opinions</w:t>
            </w:r>
          </w:p>
        </w:tc>
        <w:tc>
          <w:tcPr>
            <w:tcW w:w="5804" w:type="dxa"/>
          </w:tcPr>
          <w:p w14:paraId="69882174" w14:textId="228B1DEC"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Not collected</w:t>
            </w:r>
          </w:p>
        </w:tc>
      </w:tr>
      <w:tr w:rsidR="00DF2D40" w14:paraId="1F45F585"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1001AE2" w14:textId="4E07B3FC" w:rsidR="00DF2D40" w:rsidRDefault="00DF2D40" w:rsidP="00DF2D40">
            <w:pPr>
              <w:pStyle w:val="Body"/>
            </w:pPr>
            <w:r w:rsidRPr="003B4F4B">
              <w:t>Membership of a political association</w:t>
            </w:r>
          </w:p>
        </w:tc>
        <w:tc>
          <w:tcPr>
            <w:tcW w:w="5804" w:type="dxa"/>
          </w:tcPr>
          <w:p w14:paraId="2C143BC6" w14:textId="1890AECE"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Not collected</w:t>
            </w:r>
          </w:p>
        </w:tc>
      </w:tr>
      <w:tr w:rsidR="00DF2D40" w14:paraId="351F0D7A" w14:textId="77777777" w:rsidTr="00493103">
        <w:tc>
          <w:tcPr>
            <w:cnfStyle w:val="001000000000" w:firstRow="0" w:lastRow="0" w:firstColumn="1" w:lastColumn="0" w:oddVBand="0" w:evenVBand="0" w:oddHBand="0" w:evenHBand="0" w:firstRowFirstColumn="0" w:firstRowLastColumn="0" w:lastRowFirstColumn="0" w:lastRowLastColumn="0"/>
            <w:tcW w:w="4390" w:type="dxa"/>
          </w:tcPr>
          <w:p w14:paraId="59E8B9F2" w14:textId="018EC9AA" w:rsidR="00DF2D40" w:rsidRDefault="00DF2D40" w:rsidP="00DF2D40">
            <w:pPr>
              <w:pStyle w:val="Body"/>
            </w:pPr>
            <w:r w:rsidRPr="003B4F4B">
              <w:t>Religious beliefs or affiliations</w:t>
            </w:r>
          </w:p>
        </w:tc>
        <w:tc>
          <w:tcPr>
            <w:tcW w:w="5804" w:type="dxa"/>
          </w:tcPr>
          <w:p w14:paraId="50324F75" w14:textId="5DDB3468"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Not collected</w:t>
            </w:r>
          </w:p>
        </w:tc>
      </w:tr>
      <w:tr w:rsidR="00DF2D40" w14:paraId="472CC99A"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384F8DF" w14:textId="1C3EFFD3" w:rsidR="00DF2D40" w:rsidRPr="003B4F4B" w:rsidRDefault="00DF2D40" w:rsidP="00DF2D40">
            <w:pPr>
              <w:pStyle w:val="Body"/>
            </w:pPr>
            <w:r w:rsidRPr="003B4F4B">
              <w:t xml:space="preserve">Philosophical beliefs </w:t>
            </w:r>
          </w:p>
        </w:tc>
        <w:tc>
          <w:tcPr>
            <w:tcW w:w="5804" w:type="dxa"/>
          </w:tcPr>
          <w:p w14:paraId="1F4C24CF" w14:textId="37E90431"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Not collected</w:t>
            </w:r>
          </w:p>
        </w:tc>
      </w:tr>
      <w:tr w:rsidR="00DF2D40" w14:paraId="0B7B74F7" w14:textId="77777777" w:rsidTr="00493103">
        <w:tc>
          <w:tcPr>
            <w:cnfStyle w:val="001000000000" w:firstRow="0" w:lastRow="0" w:firstColumn="1" w:lastColumn="0" w:oddVBand="0" w:evenVBand="0" w:oddHBand="0" w:evenHBand="0" w:firstRowFirstColumn="0" w:firstRowLastColumn="0" w:lastRowFirstColumn="0" w:lastRowLastColumn="0"/>
            <w:tcW w:w="4390" w:type="dxa"/>
          </w:tcPr>
          <w:p w14:paraId="1A59C601" w14:textId="1A42F0CA" w:rsidR="00DF2D40" w:rsidRPr="003B4F4B" w:rsidRDefault="00DF2D40" w:rsidP="00DF2D40">
            <w:pPr>
              <w:pStyle w:val="Body"/>
            </w:pPr>
            <w:r w:rsidRPr="003B4F4B">
              <w:t>Membership of a professional or trade association</w:t>
            </w:r>
          </w:p>
        </w:tc>
        <w:tc>
          <w:tcPr>
            <w:tcW w:w="5804" w:type="dxa"/>
          </w:tcPr>
          <w:p w14:paraId="010DDA47" w14:textId="151C382F"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Not collected</w:t>
            </w:r>
          </w:p>
        </w:tc>
      </w:tr>
      <w:tr w:rsidR="00DF2D40" w14:paraId="44CAFFFD"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F6FF967" w14:textId="3ACB6D6B" w:rsidR="00DF2D40" w:rsidRPr="003B4F4B" w:rsidRDefault="00DF2D40" w:rsidP="00DF2D40">
            <w:pPr>
              <w:pStyle w:val="Body"/>
            </w:pPr>
            <w:r w:rsidRPr="003B4F4B">
              <w:t xml:space="preserve">Membership of a trade union </w:t>
            </w:r>
          </w:p>
        </w:tc>
        <w:tc>
          <w:tcPr>
            <w:tcW w:w="5804" w:type="dxa"/>
          </w:tcPr>
          <w:p w14:paraId="25BFA934" w14:textId="293179EA"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Not collected</w:t>
            </w:r>
          </w:p>
        </w:tc>
      </w:tr>
      <w:tr w:rsidR="00DF2D40" w14:paraId="5922DED1" w14:textId="77777777" w:rsidTr="00493103">
        <w:tc>
          <w:tcPr>
            <w:cnfStyle w:val="001000000000" w:firstRow="0" w:lastRow="0" w:firstColumn="1" w:lastColumn="0" w:oddVBand="0" w:evenVBand="0" w:oddHBand="0" w:evenHBand="0" w:firstRowFirstColumn="0" w:firstRowLastColumn="0" w:lastRowFirstColumn="0" w:lastRowLastColumn="0"/>
            <w:tcW w:w="4390" w:type="dxa"/>
          </w:tcPr>
          <w:p w14:paraId="7CA55149" w14:textId="29CAD942" w:rsidR="00DF2D40" w:rsidRPr="003B4F4B" w:rsidRDefault="00DF2D40" w:rsidP="00DF2D40">
            <w:pPr>
              <w:pStyle w:val="Body"/>
            </w:pPr>
            <w:r w:rsidRPr="003B4F4B">
              <w:t>Sexual preferences or practices</w:t>
            </w:r>
          </w:p>
        </w:tc>
        <w:tc>
          <w:tcPr>
            <w:tcW w:w="5804" w:type="dxa"/>
          </w:tcPr>
          <w:p w14:paraId="6D2C576D" w14:textId="40803C23"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 xml:space="preserve">Not </w:t>
            </w:r>
            <w:r w:rsidR="00E6669A" w:rsidRPr="00872DFD">
              <w:t xml:space="preserve">directly </w:t>
            </w:r>
            <w:r w:rsidRPr="003B4F4B">
              <w:t>collected</w:t>
            </w:r>
            <w:r w:rsidR="00EC2CB9">
              <w:t xml:space="preserve">, for example by a person nominating a same-sex spouse. </w:t>
            </w:r>
          </w:p>
        </w:tc>
      </w:tr>
      <w:tr w:rsidR="00DF2D40" w14:paraId="4A02B3B4"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AA38C9C" w14:textId="64B4D4AF" w:rsidR="00DF2D40" w:rsidRPr="003B4F4B" w:rsidRDefault="00DF2D40" w:rsidP="00DF2D40">
            <w:pPr>
              <w:pStyle w:val="Body"/>
            </w:pPr>
            <w:r w:rsidRPr="003B4F4B">
              <w:t>Criminal record</w:t>
            </w:r>
          </w:p>
        </w:tc>
        <w:tc>
          <w:tcPr>
            <w:tcW w:w="5804" w:type="dxa"/>
          </w:tcPr>
          <w:p w14:paraId="1F563A2E" w14:textId="085024AE"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Not directly collected, however where a person is incarcerated this information will be recorded in HiiP when they are applying on the basis of homeless with support, in order to establish their eligibility for housing assistance and category under the Victorian Housing Register.</w:t>
            </w:r>
          </w:p>
        </w:tc>
      </w:tr>
    </w:tbl>
    <w:p w14:paraId="5EC300FE" w14:textId="1913E903" w:rsidR="00DF2D40" w:rsidRDefault="00DF2D40" w:rsidP="00DF2D40">
      <w:pPr>
        <w:pStyle w:val="Heading1"/>
      </w:pPr>
      <w:bookmarkStart w:id="9" w:name="_Toc111653336"/>
      <w:r w:rsidRPr="0061639F">
        <w:lastRenderedPageBreak/>
        <w:t>Privacy analysis</w:t>
      </w:r>
      <w:bookmarkEnd w:id="9"/>
    </w:p>
    <w:p w14:paraId="5C241F6C" w14:textId="6DDDAB23" w:rsidR="00DF2D40" w:rsidRDefault="00EC2CB9" w:rsidP="00DF2D40">
      <w:pPr>
        <w:pStyle w:val="Heading4"/>
      </w:pPr>
      <w:r w:rsidRPr="0031206B">
        <w:rPr>
          <w:noProof/>
        </w:rPr>
        <w:drawing>
          <wp:inline distT="0" distB="0" distL="0" distR="0" wp14:anchorId="36F02D89" wp14:editId="37738067">
            <wp:extent cx="6833870" cy="6624955"/>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33870" cy="6624955"/>
                    </a:xfrm>
                    <a:prstGeom prst="rect">
                      <a:avLst/>
                    </a:prstGeom>
                  </pic:spPr>
                </pic:pic>
              </a:graphicData>
            </a:graphic>
          </wp:inline>
        </w:drawing>
      </w:r>
      <w:r w:rsidR="00DF2D40">
        <w:t>Information flow – identity verification, digital mail, access to my housing services information and making an online payment</w:t>
      </w:r>
    </w:p>
    <w:p w14:paraId="455D17F7" w14:textId="204C0D29" w:rsidR="00DF2D40" w:rsidRPr="00DF2D40" w:rsidRDefault="00DF2D40" w:rsidP="00DF2D40">
      <w:pPr>
        <w:pStyle w:val="Body"/>
      </w:pPr>
    </w:p>
    <w:p w14:paraId="0DEA1FC1" w14:textId="3C99A863" w:rsidR="00AD76A1" w:rsidRDefault="00AD76A1" w:rsidP="00DF2D40">
      <w:pPr>
        <w:pStyle w:val="Heading4"/>
        <w:sectPr w:rsidR="00AD76A1" w:rsidSect="00D839D3">
          <w:type w:val="continuous"/>
          <w:pgSz w:w="11906" w:h="16838" w:code="9"/>
          <w:pgMar w:top="1418" w:right="851" w:bottom="1418" w:left="851" w:header="680" w:footer="851" w:gutter="0"/>
          <w:cols w:space="340"/>
          <w:titlePg/>
          <w:docGrid w:linePitch="360"/>
        </w:sectPr>
      </w:pPr>
    </w:p>
    <w:p w14:paraId="6082AB96" w14:textId="0FFD9281" w:rsidR="00DF2D40" w:rsidRDefault="00DF2D40" w:rsidP="00DF2D40">
      <w:pPr>
        <w:pStyle w:val="Heading4"/>
      </w:pPr>
    </w:p>
    <w:p w14:paraId="239914EB" w14:textId="387E3218" w:rsidR="00DF2D40" w:rsidRDefault="00DF2D40" w:rsidP="00397AAE">
      <w:pPr>
        <w:pStyle w:val="Heading4"/>
        <w:ind w:left="-567"/>
      </w:pPr>
      <w:r w:rsidRPr="0061639F">
        <w:t>Information flow – updating personal</w:t>
      </w:r>
      <w:r w:rsidR="00AD76A1" w:rsidRPr="0061639F">
        <w:t xml:space="preserve">, </w:t>
      </w:r>
      <w:r w:rsidRPr="0061639F">
        <w:t>contact and Centrelink Confirmation eService</w:t>
      </w:r>
      <w:r w:rsidR="000E5D0C" w:rsidRPr="0061639F">
        <w:t>s information</w:t>
      </w:r>
      <w:r w:rsidR="000E5D0C">
        <w:t xml:space="preserve"> </w:t>
      </w:r>
    </w:p>
    <w:p w14:paraId="5C54A46D" w14:textId="011F1311" w:rsidR="0031206B" w:rsidRPr="0031206B" w:rsidRDefault="0031206B" w:rsidP="0031206B">
      <w:pPr>
        <w:pStyle w:val="Body"/>
      </w:pPr>
      <w:r>
        <w:rPr>
          <w:noProof/>
        </w:rPr>
        <w:drawing>
          <wp:inline distT="0" distB="0" distL="0" distR="0" wp14:anchorId="202B2322" wp14:editId="12A8AFEF">
            <wp:extent cx="8913136" cy="5017168"/>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926543" cy="5024715"/>
                    </a:xfrm>
                    <a:prstGeom prst="rect">
                      <a:avLst/>
                    </a:prstGeom>
                  </pic:spPr>
                </pic:pic>
              </a:graphicData>
            </a:graphic>
          </wp:inline>
        </w:drawing>
      </w:r>
    </w:p>
    <w:p w14:paraId="391F660E" w14:textId="782D01F2" w:rsidR="00DF2D40" w:rsidRDefault="00DF2D40">
      <w:pPr>
        <w:spacing w:after="0" w:line="240" w:lineRule="auto"/>
        <w:rPr>
          <w:b/>
          <w:color w:val="201547"/>
          <w:sz w:val="32"/>
          <w:szCs w:val="28"/>
        </w:rPr>
      </w:pPr>
      <w:r>
        <w:br w:type="page"/>
      </w:r>
    </w:p>
    <w:p w14:paraId="3C526700" w14:textId="77777777" w:rsidR="000659A6" w:rsidRDefault="000659A6" w:rsidP="00DF2D40">
      <w:pPr>
        <w:pStyle w:val="Heading2"/>
        <w:sectPr w:rsidR="000659A6" w:rsidSect="00D839D3">
          <w:pgSz w:w="16838" w:h="11906" w:orient="landscape" w:code="9"/>
          <w:pgMar w:top="851" w:right="1418" w:bottom="851" w:left="1418" w:header="680" w:footer="851" w:gutter="0"/>
          <w:cols w:space="340"/>
          <w:titlePg/>
          <w:docGrid w:linePitch="360"/>
        </w:sectPr>
      </w:pPr>
    </w:p>
    <w:p w14:paraId="54DA435C" w14:textId="6E4731E7" w:rsidR="00133A66" w:rsidRDefault="00DF2D40" w:rsidP="00DF2D40">
      <w:pPr>
        <w:pStyle w:val="Heading2"/>
      </w:pPr>
      <w:bookmarkStart w:id="10" w:name="_Toc111653337"/>
      <w:r>
        <w:lastRenderedPageBreak/>
        <w:t>Privacy principles</w:t>
      </w:r>
      <w:bookmarkEnd w:id="10"/>
    </w:p>
    <w:tbl>
      <w:tblPr>
        <w:tblStyle w:val="GridTable4-Accent4"/>
        <w:tblW w:w="15570" w:type="dxa"/>
        <w:tblInd w:w="-572" w:type="dxa"/>
        <w:tblLook w:val="04A0" w:firstRow="1" w:lastRow="0" w:firstColumn="1" w:lastColumn="0" w:noHBand="0" w:noVBand="1"/>
      </w:tblPr>
      <w:tblGrid>
        <w:gridCol w:w="2581"/>
        <w:gridCol w:w="4780"/>
        <w:gridCol w:w="590"/>
        <w:gridCol w:w="508"/>
        <w:gridCol w:w="7111"/>
      </w:tblGrid>
      <w:tr w:rsidR="00DF2D40" w14:paraId="3B067D49" w14:textId="77777777" w:rsidTr="00F91E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5538F72" w14:textId="0805631E" w:rsidR="00DF2D40" w:rsidRDefault="00DF2D40" w:rsidP="00DF2D40">
            <w:pPr>
              <w:pStyle w:val="Body"/>
            </w:pPr>
            <w:r>
              <w:t>Questions – what is the risk?</w:t>
            </w:r>
          </w:p>
        </w:tc>
        <w:tc>
          <w:tcPr>
            <w:tcW w:w="4430" w:type="dxa"/>
          </w:tcPr>
          <w:p w14:paraId="31B2D3F1" w14:textId="52983FEC" w:rsidR="00DF2D40" w:rsidRDefault="00DF2D40" w:rsidP="00DF2D40">
            <w:pPr>
              <w:pStyle w:val="Body"/>
              <w:cnfStyle w:val="100000000000" w:firstRow="1" w:lastRow="0" w:firstColumn="0" w:lastColumn="0" w:oddVBand="0" w:evenVBand="0" w:oddHBand="0" w:evenHBand="0" w:firstRowFirstColumn="0" w:firstRowLastColumn="0" w:lastRowFirstColumn="0" w:lastRowLastColumn="0"/>
            </w:pPr>
            <w:r>
              <w:t>Further information</w:t>
            </w:r>
          </w:p>
        </w:tc>
        <w:tc>
          <w:tcPr>
            <w:tcW w:w="590" w:type="dxa"/>
          </w:tcPr>
          <w:p w14:paraId="3479A1FD" w14:textId="3FD6E5A3" w:rsidR="00DF2D40" w:rsidRDefault="00DF2D40" w:rsidP="00DF2D40">
            <w:pPr>
              <w:pStyle w:val="Body"/>
              <w:cnfStyle w:val="100000000000" w:firstRow="1" w:lastRow="0" w:firstColumn="0" w:lastColumn="0" w:oddVBand="0" w:evenVBand="0" w:oddHBand="0" w:evenHBand="0" w:firstRowFirstColumn="0" w:firstRowLastColumn="0" w:lastRowFirstColumn="0" w:lastRowLastColumn="0"/>
            </w:pPr>
            <w:r>
              <w:t>Yes</w:t>
            </w:r>
          </w:p>
        </w:tc>
        <w:tc>
          <w:tcPr>
            <w:tcW w:w="509" w:type="dxa"/>
          </w:tcPr>
          <w:p w14:paraId="39482DCB" w14:textId="241F098B" w:rsidR="00DF2D40" w:rsidRDefault="00DF2D40" w:rsidP="00DF2D40">
            <w:pPr>
              <w:pStyle w:val="Body"/>
              <w:cnfStyle w:val="100000000000" w:firstRow="1" w:lastRow="0" w:firstColumn="0" w:lastColumn="0" w:oddVBand="0" w:evenVBand="0" w:oddHBand="0" w:evenHBand="0" w:firstRowFirstColumn="0" w:firstRowLastColumn="0" w:lastRowFirstColumn="0" w:lastRowLastColumn="0"/>
            </w:pPr>
            <w:r>
              <w:t>No</w:t>
            </w:r>
          </w:p>
        </w:tc>
        <w:tc>
          <w:tcPr>
            <w:tcW w:w="7347" w:type="dxa"/>
          </w:tcPr>
          <w:p w14:paraId="21119825" w14:textId="7BED91CB" w:rsidR="00DF2D40" w:rsidRDefault="00DF2D40" w:rsidP="00DF2D40">
            <w:pPr>
              <w:pStyle w:val="Body"/>
              <w:cnfStyle w:val="100000000000" w:firstRow="1" w:lastRow="0" w:firstColumn="0" w:lastColumn="0" w:oddVBand="0" w:evenVBand="0" w:oddHBand="0" w:evenHBand="0" w:firstRowFirstColumn="0" w:firstRowLastColumn="0" w:lastRowFirstColumn="0" w:lastRowLastColumn="0"/>
            </w:pPr>
            <w:r>
              <w:t>Detailed response</w:t>
            </w:r>
          </w:p>
        </w:tc>
      </w:tr>
      <w:tr w:rsidR="00DF2D40" w14:paraId="587F5EE8"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3013C0E" w14:textId="24D80C60" w:rsidR="00DF2D40" w:rsidRDefault="00DF2D40" w:rsidP="00F91E93">
            <w:pPr>
              <w:pStyle w:val="Body"/>
              <w:ind w:left="22"/>
            </w:pPr>
            <w:r w:rsidRPr="003B4F4B">
              <w:t xml:space="preserve">1. Collection: Is all the information collected </w:t>
            </w:r>
            <w:r w:rsidRPr="003B4F4B">
              <w:rPr>
                <w:u w:val="single"/>
              </w:rPr>
              <w:t>necessary</w:t>
            </w:r>
            <w:r w:rsidRPr="003B4F4B">
              <w:t xml:space="preserve"> for the program? </w:t>
            </w:r>
          </w:p>
        </w:tc>
        <w:tc>
          <w:tcPr>
            <w:tcW w:w="4430" w:type="dxa"/>
          </w:tcPr>
          <w:p w14:paraId="61699317" w14:textId="0F5F761A"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IPP 1 Privacy team</w:t>
            </w:r>
          </w:p>
        </w:tc>
        <w:tc>
          <w:tcPr>
            <w:tcW w:w="590" w:type="dxa"/>
          </w:tcPr>
          <w:p w14:paraId="2A3CC76E" w14:textId="5C4271E6"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78BB8AEB" w14:textId="77777777"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7C187611" w14:textId="77777777"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 xml:space="preserve">Information collected through HousingVic online services is required to match a client against their HiiP record in order to establish their identity and thereby access online services (including digital mail and housing services information).  </w:t>
            </w:r>
          </w:p>
          <w:p w14:paraId="4DCD4FE8" w14:textId="5176717F"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 xml:space="preserve">This request and enabling access is also recorded in new fields in HiiP, which is necessary for the department to deliver the online services.  </w:t>
            </w:r>
          </w:p>
        </w:tc>
      </w:tr>
      <w:tr w:rsidR="00DF2D40" w14:paraId="123040D9"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2968CC24" w14:textId="47ECF0C6" w:rsidR="00DF2D40" w:rsidRDefault="00DF2D40" w:rsidP="00DF2D40">
            <w:pPr>
              <w:pStyle w:val="Body"/>
            </w:pPr>
            <w:r w:rsidRPr="003B4F4B">
              <w:t xml:space="preserve">2. Notice: Have </w:t>
            </w:r>
            <w:bookmarkStart w:id="11" w:name="_Hlk15663989"/>
            <w:r w:rsidRPr="003B4F4B">
              <w:t>all reasonable steps been taken to inform the individual that their information is being collected and why, by whom, how they can access, to whom it will be disclosed?</w:t>
            </w:r>
            <w:bookmarkEnd w:id="11"/>
          </w:p>
        </w:tc>
        <w:tc>
          <w:tcPr>
            <w:tcW w:w="4430" w:type="dxa"/>
          </w:tcPr>
          <w:p w14:paraId="67DDBB63" w14:textId="7777777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IPP 1 </w:t>
            </w:r>
          </w:p>
          <w:p w14:paraId="05FF207C" w14:textId="20916690" w:rsidR="007863EE" w:rsidRPr="00E808D6" w:rsidRDefault="00000000" w:rsidP="000659A6">
            <w:pPr>
              <w:pStyle w:val="Body"/>
              <w:cnfStyle w:val="000000000000" w:firstRow="0" w:lastRow="0" w:firstColumn="0" w:lastColumn="0" w:oddVBand="0" w:evenVBand="0" w:oddHBand="0" w:evenHBand="0" w:firstRowFirstColumn="0" w:firstRowLastColumn="0" w:lastRowFirstColumn="0" w:lastRowLastColumn="0"/>
            </w:pPr>
            <w:hyperlink r:id="rId19" w:history="1">
              <w:r w:rsidR="007863EE" w:rsidRPr="00E808D6">
                <w:rPr>
                  <w:rStyle w:val="Hyperlink"/>
                </w:rPr>
                <w:t>https://www.dhhs.vic.gov.au/publications/privacy-policy</w:t>
              </w:r>
            </w:hyperlink>
          </w:p>
          <w:p w14:paraId="77E36388" w14:textId="77777777" w:rsidR="007863EE" w:rsidRPr="00E808D6" w:rsidRDefault="007863EE" w:rsidP="000659A6">
            <w:pPr>
              <w:pStyle w:val="Body"/>
              <w:cnfStyle w:val="000000000000" w:firstRow="0" w:lastRow="0" w:firstColumn="0" w:lastColumn="0" w:oddVBand="0" w:evenVBand="0" w:oddHBand="0" w:evenHBand="0" w:firstRowFirstColumn="0" w:firstRowLastColumn="0" w:lastRowFirstColumn="0" w:lastRowLastColumn="0"/>
              <w:rPr>
                <w:strike/>
              </w:rPr>
            </w:pPr>
          </w:p>
          <w:p w14:paraId="346C3D19" w14:textId="57B6BB59" w:rsidR="00DF2D40"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Privacy team</w:t>
            </w:r>
          </w:p>
        </w:tc>
        <w:tc>
          <w:tcPr>
            <w:tcW w:w="590" w:type="dxa"/>
          </w:tcPr>
          <w:p w14:paraId="3770AE84" w14:textId="183E2FA8"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509" w:type="dxa"/>
          </w:tcPr>
          <w:p w14:paraId="78E3CDE6" w14:textId="77777777"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7347" w:type="dxa"/>
          </w:tcPr>
          <w:p w14:paraId="24B71035" w14:textId="1512C317" w:rsidR="00DF2D40" w:rsidRPr="003B4F4B" w:rsidRDefault="00787429" w:rsidP="000659A6">
            <w:pPr>
              <w:pStyle w:val="Body"/>
              <w:cnfStyle w:val="000000000000" w:firstRow="0" w:lastRow="0" w:firstColumn="0" w:lastColumn="0" w:oddVBand="0" w:evenVBand="0" w:oddHBand="0" w:evenHBand="0" w:firstRowFirstColumn="0" w:firstRowLastColumn="0" w:lastRowFirstColumn="0" w:lastRowLastColumn="0"/>
            </w:pPr>
            <w:r>
              <w:t xml:space="preserve">Personal information may be collected and disclosed by household members, but this is only to be done with the express consent for non-dependents/implied consent from dependents.  </w:t>
            </w:r>
            <w:r w:rsidR="00DF2D40" w:rsidRPr="003B4F4B">
              <w:t>Further reasons for collecting the information are set out in the accompanying information provided when completing their personal information online or at the time of entering their client id, where the client has undergone a 100-point identity verification check.</w:t>
            </w:r>
          </w:p>
          <w:p w14:paraId="1DF5825E" w14:textId="42EA910A" w:rsidR="00DF2D40"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A</w:t>
            </w:r>
            <w:r w:rsidR="00564C0C">
              <w:t>n</w:t>
            </w:r>
            <w:r w:rsidRPr="003B4F4B">
              <w:t xml:space="preserve"> </w:t>
            </w:r>
            <w:r w:rsidRPr="00564C0C">
              <w:t>acknowledgement</w:t>
            </w:r>
            <w:r w:rsidRPr="00564C0C">
              <w:rPr>
                <w:color w:val="FF0000"/>
              </w:rPr>
              <w:t xml:space="preserve"> </w:t>
            </w:r>
            <w:r w:rsidRPr="003B4F4B">
              <w:t>is attached to this PIA. –refer to Appendix C – Collecting information.</w:t>
            </w:r>
          </w:p>
          <w:p w14:paraId="6E972411" w14:textId="1CC1ACB3" w:rsidR="00DF2D40"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Residents will be advised in writing that payments made by them against the tenancy will be visible to </w:t>
            </w:r>
            <w:r w:rsidR="00470872">
              <w:t>renter</w:t>
            </w:r>
            <w:r w:rsidRPr="003B4F4B">
              <w:t>(s)</w:t>
            </w:r>
            <w:r>
              <w:t>.</w:t>
            </w:r>
          </w:p>
          <w:p w14:paraId="565EE97D" w14:textId="5523F4F3" w:rsidR="00DF2D40"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The collection of information </w:t>
            </w:r>
            <w:r>
              <w:t xml:space="preserve">for payments processing </w:t>
            </w:r>
            <w:r w:rsidR="00564C0C">
              <w:t>was</w:t>
            </w:r>
            <w:r w:rsidRPr="003B4F4B">
              <w:t xml:space="preserve"> added to the offer letter that is sent to clients at the time of a property offer.</w:t>
            </w:r>
          </w:p>
        </w:tc>
      </w:tr>
      <w:tr w:rsidR="00DF2D40" w14:paraId="343EC617"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97AF916" w14:textId="77777777" w:rsidR="00DF2D40" w:rsidRDefault="00DF2D40" w:rsidP="00DF2D40">
            <w:pPr>
              <w:pStyle w:val="Body"/>
              <w:rPr>
                <w:b w:val="0"/>
                <w:bCs w:val="0"/>
              </w:rPr>
            </w:pPr>
            <w:r w:rsidRPr="003B4F4B">
              <w:t xml:space="preserve">3. Direct collection: Is all information being collected directly from the individual? </w:t>
            </w:r>
          </w:p>
          <w:p w14:paraId="60346F8A" w14:textId="155CF04A" w:rsidR="00F91E93" w:rsidRDefault="00F91E93" w:rsidP="00DF2D40">
            <w:pPr>
              <w:pStyle w:val="Body"/>
            </w:pPr>
          </w:p>
        </w:tc>
        <w:tc>
          <w:tcPr>
            <w:tcW w:w="4430" w:type="dxa"/>
          </w:tcPr>
          <w:p w14:paraId="0AEBD566"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r w:rsidRPr="003B4F4B">
              <w:t>IPP 1</w:t>
            </w:r>
          </w:p>
          <w:p w14:paraId="56A7EF80" w14:textId="146654FE"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Privacy team</w:t>
            </w:r>
          </w:p>
        </w:tc>
        <w:tc>
          <w:tcPr>
            <w:tcW w:w="590" w:type="dxa"/>
          </w:tcPr>
          <w:p w14:paraId="039BF0B3" w14:textId="34D75653"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106DA56C" w14:textId="77777777"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596FE205" w14:textId="5741712F" w:rsidR="00DF2D40" w:rsidRDefault="007863EE" w:rsidP="00DF2D40">
            <w:pPr>
              <w:pStyle w:val="Body"/>
              <w:cnfStyle w:val="000000100000" w:firstRow="0" w:lastRow="0" w:firstColumn="0" w:lastColumn="0" w:oddVBand="0" w:evenVBand="0" w:oddHBand="1" w:evenHBand="0" w:firstRowFirstColumn="0" w:firstRowLastColumn="0" w:lastRowFirstColumn="0" w:lastRowLastColumn="0"/>
            </w:pPr>
            <w:r w:rsidRPr="00E808D6">
              <w:t xml:space="preserve">Personal information may be collected and disclosed by household members, but this is only to be done with the express consent for non-dependents/implied consent from dependents.  </w:t>
            </w:r>
            <w:r w:rsidR="00DF2D40" w:rsidRPr="00E808D6">
              <w:t xml:space="preserve"> </w:t>
            </w:r>
          </w:p>
        </w:tc>
      </w:tr>
      <w:tr w:rsidR="00DF2D40" w14:paraId="512530E7"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711C2FE7" w14:textId="1AD1F5D9" w:rsidR="00DF2D40" w:rsidRPr="003B4F4B" w:rsidRDefault="00DF2D40" w:rsidP="00DF2D40">
            <w:pPr>
              <w:pStyle w:val="Body"/>
              <w:rPr>
                <w:b w:val="0"/>
              </w:rPr>
            </w:pPr>
            <w:r w:rsidRPr="003B4F4B">
              <w:lastRenderedPageBreak/>
              <w:t>4. Use and disclosure: Will the information only be used or disclosed for the primary purpose identified?</w:t>
            </w:r>
          </w:p>
        </w:tc>
        <w:tc>
          <w:tcPr>
            <w:tcW w:w="4430" w:type="dxa"/>
          </w:tcPr>
          <w:p w14:paraId="03D136D7"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pPr>
            <w:r w:rsidRPr="003B4F4B">
              <w:t>IPP 2 and HPP 2</w:t>
            </w:r>
          </w:p>
          <w:p w14:paraId="6166AA9A" w14:textId="0C3181A4" w:rsidR="00DF2D40" w:rsidRPr="003B4F4B" w:rsidRDefault="00DF2D40" w:rsidP="00DF2D40">
            <w:pPr>
              <w:pStyle w:val="Figurecaption"/>
              <w:cnfStyle w:val="000000000000" w:firstRow="0" w:lastRow="0" w:firstColumn="0" w:lastColumn="0" w:oddVBand="0" w:evenVBand="0" w:oddHBand="0" w:evenHBand="0" w:firstRowFirstColumn="0" w:firstRowLastColumn="0" w:lastRowFirstColumn="0" w:lastRowLastColumn="0"/>
            </w:pPr>
            <w:r w:rsidRPr="003B4F4B">
              <w:t>Privacy team</w:t>
            </w:r>
          </w:p>
        </w:tc>
        <w:tc>
          <w:tcPr>
            <w:tcW w:w="590" w:type="dxa"/>
          </w:tcPr>
          <w:p w14:paraId="3AABAF30" w14:textId="62473882"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509" w:type="dxa"/>
          </w:tcPr>
          <w:p w14:paraId="676C84B9" w14:textId="77777777"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7347" w:type="dxa"/>
          </w:tcPr>
          <w:p w14:paraId="614FBB73" w14:textId="7777777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The information collected through HousingVic online services and HiiP will only be used for the primary purpose of the collection, as detailed above. </w:t>
            </w:r>
          </w:p>
          <w:p w14:paraId="4AD71E04" w14:textId="7777777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Personal information that is contained in the content of the digital mail, and housing information that is made accessible via the myGov platform, will continue to be used for the primary purpose of providing housing assistance to the client (that is, the mere change in method of communication or mode of delivery to the client will not alter the department’s use of the information).  </w:t>
            </w:r>
          </w:p>
          <w:p w14:paraId="492CA791" w14:textId="39A7673B"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In particular, the disclosure of personal information about other people is limited only to the names of current household members that are listed in the tenancy or on the VHR application, and enjoy “active” status (i.e. have not vacated the residency or have been removed from the application).  As such disclosure is relevant to providing housing assistance to the client, it will be for the same primary purpose as discussed above. </w:t>
            </w:r>
          </w:p>
        </w:tc>
      </w:tr>
      <w:tr w:rsidR="00DF2D40" w14:paraId="1F05DC5B"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AC24D4C" w14:textId="3EE34E60" w:rsidR="00DF2D40" w:rsidRPr="003B4F4B" w:rsidRDefault="00DF2D40" w:rsidP="00DF2D40">
            <w:pPr>
              <w:pStyle w:val="Body"/>
              <w:rPr>
                <w:b w:val="0"/>
              </w:rPr>
            </w:pPr>
            <w:r w:rsidRPr="003B4F4B">
              <w:t>5. Information sharing: Will the information be shared with other agencies for service delivery, data matching or analytics?</w:t>
            </w:r>
          </w:p>
        </w:tc>
        <w:tc>
          <w:tcPr>
            <w:tcW w:w="4430" w:type="dxa"/>
          </w:tcPr>
          <w:p w14:paraId="31427F02"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r w:rsidRPr="003B4F4B">
              <w:t>IPP 2 and HPP 2</w:t>
            </w:r>
          </w:p>
          <w:p w14:paraId="5F0F4A2A"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p>
          <w:p w14:paraId="6B1C4954" w14:textId="689D1050" w:rsidR="00DF2D40" w:rsidRPr="003B4F4B" w:rsidRDefault="00DF2D40" w:rsidP="00DF2D40">
            <w:pPr>
              <w:pStyle w:val="Figurecaption"/>
              <w:cnfStyle w:val="000000100000" w:firstRow="0" w:lastRow="0" w:firstColumn="0" w:lastColumn="0" w:oddVBand="0" w:evenVBand="0" w:oddHBand="1" w:evenHBand="0" w:firstRowFirstColumn="0" w:firstRowLastColumn="0" w:lastRowFirstColumn="0" w:lastRowLastColumn="0"/>
            </w:pPr>
            <w:r w:rsidRPr="003B4F4B">
              <w:t>Privacy team</w:t>
            </w:r>
          </w:p>
        </w:tc>
        <w:tc>
          <w:tcPr>
            <w:tcW w:w="590" w:type="dxa"/>
          </w:tcPr>
          <w:p w14:paraId="37360ADC" w14:textId="6C87ABD8"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2F4B70C4" w14:textId="77777777"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2BD8750E" w14:textId="0FC6B874" w:rsidR="00DF2D40" w:rsidRPr="000A4DC0"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 xml:space="preserve">Digital mail content is only shared with myGov to enable the delivery of the digital mail via the myGov inbox. </w:t>
            </w:r>
            <w:r w:rsidRPr="000A4DC0">
              <w:t>Whilst mail is retrieved through the myGov inbox, the letter attachment is stored on D</w:t>
            </w:r>
            <w:r w:rsidR="000659A6">
              <w:t>FFH</w:t>
            </w:r>
            <w:r w:rsidRPr="000A4DC0">
              <w:t xml:space="preserve"> infrastructure (not the myGov platform). </w:t>
            </w:r>
          </w:p>
          <w:p w14:paraId="2A0F7008" w14:textId="5F4CDAAE" w:rsidR="00DF2D40" w:rsidRPr="000A4DC0"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Financial transaction: payments made online via HVOS are processed through a third-party vendor (Westpac) using standard online payment function and protection. No details </w:t>
            </w:r>
            <w:r w:rsidR="000D7E83">
              <w:t xml:space="preserve">are </w:t>
            </w:r>
            <w:r w:rsidRPr="000A4DC0">
              <w:t xml:space="preserve"> recorded within HVOS of the debit card that has been used by the client.  The information provided to Westpac is the de-identified unique client id and the housing service reference no.  The client enters their specific card details which Westpac receives as part of the payment process (the department never has a record of these details).</w:t>
            </w:r>
          </w:p>
          <w:p w14:paraId="763002F7" w14:textId="77777777" w:rsidR="00DF2D40"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No housing services information will be stored or transferred to myGov, or any platforms hosted and supported by Services Australia.  </w:t>
            </w:r>
          </w:p>
          <w:p w14:paraId="21476A9D" w14:textId="77777777" w:rsidR="00F91E93" w:rsidRDefault="00F91E93" w:rsidP="000659A6">
            <w:pPr>
              <w:pStyle w:val="Body"/>
              <w:cnfStyle w:val="000000100000" w:firstRow="0" w:lastRow="0" w:firstColumn="0" w:lastColumn="0" w:oddVBand="0" w:evenVBand="0" w:oddHBand="1" w:evenHBand="0" w:firstRowFirstColumn="0" w:firstRowLastColumn="0" w:lastRowFirstColumn="0" w:lastRowLastColumn="0"/>
            </w:pPr>
          </w:p>
          <w:p w14:paraId="7C31D6AE" w14:textId="2AEEABF4" w:rsidR="00F91E93" w:rsidRPr="003B4F4B" w:rsidRDefault="00F91E93" w:rsidP="000659A6">
            <w:pPr>
              <w:pStyle w:val="Body"/>
              <w:cnfStyle w:val="000000100000" w:firstRow="0" w:lastRow="0" w:firstColumn="0" w:lastColumn="0" w:oddVBand="0" w:evenVBand="0" w:oddHBand="1" w:evenHBand="0" w:firstRowFirstColumn="0" w:firstRowLastColumn="0" w:lastRowFirstColumn="0" w:lastRowLastColumn="0"/>
            </w:pPr>
          </w:p>
        </w:tc>
      </w:tr>
      <w:tr w:rsidR="00DF2D40" w14:paraId="354AF39D"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3E4BC9D9" w14:textId="1770B0CB" w:rsidR="00DF2D40" w:rsidRPr="003B4F4B" w:rsidRDefault="00DF2D40" w:rsidP="00DF2D40">
            <w:pPr>
              <w:pStyle w:val="Body"/>
              <w:rPr>
                <w:b w:val="0"/>
              </w:rPr>
            </w:pPr>
            <w:r w:rsidRPr="003B4F4B">
              <w:lastRenderedPageBreak/>
              <w:t>6. Data quality: Are reasonable steps being taken to ensure that the information collected, used or disclosed will be accurate, complete and up to date?</w:t>
            </w:r>
          </w:p>
        </w:tc>
        <w:tc>
          <w:tcPr>
            <w:tcW w:w="4430" w:type="dxa"/>
          </w:tcPr>
          <w:p w14:paraId="593B1EA8"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pPr>
            <w:r w:rsidRPr="003B4F4B">
              <w:t>IPP 3 and HPP 3</w:t>
            </w:r>
          </w:p>
          <w:p w14:paraId="7C8B6F5B" w14:textId="4C13F4BD" w:rsidR="00DF2D40" w:rsidRPr="003B4F4B" w:rsidRDefault="00DF2D40" w:rsidP="00DF2D40">
            <w:pPr>
              <w:pStyle w:val="Figurecaption"/>
              <w:cnfStyle w:val="000000000000" w:firstRow="0" w:lastRow="0" w:firstColumn="0" w:lastColumn="0" w:oddVBand="0" w:evenVBand="0" w:oddHBand="0" w:evenHBand="0" w:firstRowFirstColumn="0" w:firstRowLastColumn="0" w:lastRowFirstColumn="0" w:lastRowLastColumn="0"/>
            </w:pPr>
            <w:r w:rsidRPr="003B4F4B">
              <w:t>Privacy team</w:t>
            </w:r>
          </w:p>
        </w:tc>
        <w:tc>
          <w:tcPr>
            <w:tcW w:w="590" w:type="dxa"/>
          </w:tcPr>
          <w:p w14:paraId="0C3BFAFC" w14:textId="34A0CB1B"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509" w:type="dxa"/>
          </w:tcPr>
          <w:p w14:paraId="74185203" w14:textId="77777777"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7347" w:type="dxa"/>
          </w:tcPr>
          <w:p w14:paraId="0E588A6C" w14:textId="77777777" w:rsidR="00DF2D40"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Given the contemporaneous collection, use and disclosure of the information in the information handling cycle of this program (for example, personal information is collected to verify the identity of the client and register the client for online services, or otherwise pertains to direct communications between the client and the department), it is reasonable in these circumstances to not take any further steps to ensure the quality of personal information.   </w:t>
            </w:r>
          </w:p>
          <w:p w14:paraId="640F2D55" w14:textId="512E1F15" w:rsidR="005A0958" w:rsidRPr="003B4F4B" w:rsidRDefault="005A0958" w:rsidP="000659A6">
            <w:pPr>
              <w:pStyle w:val="Body"/>
              <w:cnfStyle w:val="000000000000" w:firstRow="0" w:lastRow="0" w:firstColumn="0" w:lastColumn="0" w:oddVBand="0" w:evenVBand="0" w:oddHBand="0" w:evenHBand="0" w:firstRowFirstColumn="0" w:firstRowLastColumn="0" w:lastRowFirstColumn="0" w:lastRowLastColumn="0"/>
            </w:pPr>
            <w:r w:rsidRPr="0061639F">
              <w:t xml:space="preserve">The inclusion of the ability of registered clients to update their own personal and contact information </w:t>
            </w:r>
            <w:r w:rsidR="00D86610" w:rsidRPr="0061639F">
              <w:t xml:space="preserve">is likely to </w:t>
            </w:r>
            <w:r w:rsidRPr="0061639F">
              <w:t>improve the quality of the information in the system.</w:t>
            </w:r>
          </w:p>
        </w:tc>
      </w:tr>
      <w:tr w:rsidR="00DF2D40" w14:paraId="1C92A9FF"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D568F55" w14:textId="419056E8" w:rsidR="00DF2D40" w:rsidRPr="003B4F4B" w:rsidRDefault="00DF2D40" w:rsidP="00DF2D40">
            <w:pPr>
              <w:pStyle w:val="Body"/>
              <w:rPr>
                <w:b w:val="0"/>
              </w:rPr>
            </w:pPr>
            <w:r w:rsidRPr="003B4F4B">
              <w:t>7</w:t>
            </w:r>
            <w:r w:rsidRPr="00E808D6">
              <w:t>. Data security: Are reasonable steps being taken to protect the information collected from misuse, loss, and unauthorised access, modification or disclosure?</w:t>
            </w:r>
          </w:p>
        </w:tc>
        <w:tc>
          <w:tcPr>
            <w:tcW w:w="4430" w:type="dxa"/>
          </w:tcPr>
          <w:p w14:paraId="5962CFC2"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r w:rsidRPr="003B4F4B">
              <w:t>IPP 4 and HPP 4</w:t>
            </w:r>
          </w:p>
          <w:p w14:paraId="5CC593AF" w14:textId="3EC91846" w:rsidR="00DF2D40" w:rsidRPr="003B4F4B" w:rsidRDefault="00DF2D40" w:rsidP="00DF2D40">
            <w:pPr>
              <w:pStyle w:val="Figurecaption"/>
              <w:cnfStyle w:val="000000100000" w:firstRow="0" w:lastRow="0" w:firstColumn="0" w:lastColumn="0" w:oddVBand="0" w:evenVBand="0" w:oddHBand="1" w:evenHBand="0" w:firstRowFirstColumn="0" w:firstRowLastColumn="0" w:lastRowFirstColumn="0" w:lastRowLastColumn="0"/>
            </w:pPr>
            <w:r w:rsidRPr="003B4F4B">
              <w:t>Projects MUST engage the BTIM information security team to arrange an assessment</w:t>
            </w:r>
          </w:p>
        </w:tc>
        <w:tc>
          <w:tcPr>
            <w:tcW w:w="590" w:type="dxa"/>
          </w:tcPr>
          <w:p w14:paraId="22BF7851" w14:textId="43B50441"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267789CD" w14:textId="77777777"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12710EC1" w14:textId="5F78ECFC" w:rsidR="00DF2D40"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Business Technology Information Management (BTIM) in developing the identity verification and digital mail gateway are required to ensure appropriate security assessments and safeguards as a key deliverable for both HiiP and the HousingVic Online Services cloud solution.</w:t>
            </w:r>
          </w:p>
          <w:p w14:paraId="3D28702A" w14:textId="7C6CC0D2" w:rsidR="00564C0C" w:rsidRPr="00872DFD" w:rsidRDefault="00564C0C" w:rsidP="000659A6">
            <w:pPr>
              <w:pStyle w:val="Body"/>
              <w:cnfStyle w:val="000000100000" w:firstRow="0" w:lastRow="0" w:firstColumn="0" w:lastColumn="0" w:oddVBand="0" w:evenVBand="0" w:oddHBand="1" w:evenHBand="0" w:firstRowFirstColumn="0" w:firstRowLastColumn="0" w:lastRowFirstColumn="0" w:lastRowLastColumn="0"/>
            </w:pPr>
            <w:r w:rsidRPr="00E808D6">
              <w:t>Electronic documents submitted by client through HVOS which are automatically uploaded into HiiP</w:t>
            </w:r>
            <w:r w:rsidR="00C16B93" w:rsidRPr="00E808D6">
              <w:t xml:space="preserve"> are governed by the same security assessment and safeguards as</w:t>
            </w:r>
            <w:r w:rsidR="00E6669A" w:rsidRPr="00E808D6">
              <w:t xml:space="preserve"> occurs with the identification verification and digital mail gateway, as detailed in the paragraph above</w:t>
            </w:r>
            <w:r w:rsidR="00825B70">
              <w:t>.</w:t>
            </w:r>
            <w:r w:rsidR="00C16B93" w:rsidRPr="00E808D6">
              <w:t xml:space="preserve"> </w:t>
            </w:r>
          </w:p>
          <w:p w14:paraId="164FAD20" w14:textId="77777777"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Digital mail content stored on the myGov platform is protected by myGov’s governance, security and privacy arrangements (</w:t>
            </w:r>
            <w:hyperlink r:id="rId20" w:history="1">
              <w:r w:rsidRPr="003B4F4B">
                <w:rPr>
                  <w:rStyle w:val="Hyperlink"/>
                </w:rPr>
                <w:t>https://my.gov.au/mygov/content/html/security.html</w:t>
              </w:r>
            </w:hyperlink>
            <w:r w:rsidRPr="003B4F4B">
              <w:t>)</w:t>
            </w:r>
          </w:p>
          <w:p w14:paraId="09B16225" w14:textId="377F41A4"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To the extent that it may be said that digital mail content stored on the myGov platform is “held” by the department jointly with Services Aust</w:t>
            </w:r>
            <w:r w:rsidR="000659A6">
              <w:t>r</w:t>
            </w:r>
            <w:r w:rsidRPr="003B4F4B">
              <w:t xml:space="preserve">alia, the department can take reasonable steps to protect information by entering into, and monitoring compliance with, an agreement with Services </w:t>
            </w:r>
            <w:r w:rsidR="00251EAF" w:rsidRPr="003B4F4B">
              <w:t>Australia as</w:t>
            </w:r>
            <w:r w:rsidRPr="003B4F4B">
              <w:t xml:space="preserve"> to security measures to be applied to data held in the myGov platform.  In this respect, the agreement between the department and Services Australia contains obligations on the Services Australia to implement appropriate information security measures. </w:t>
            </w:r>
          </w:p>
          <w:p w14:paraId="138350DD" w14:textId="3C77B07A" w:rsidR="001111DE"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 xml:space="preserve">The hosting of Client Self Service - Online Service reside in Australia.  Both Azure Australia and MyGov services are accredited with ASD IRAP </w:t>
            </w:r>
            <w:r w:rsidRPr="003B4F4B">
              <w:lastRenderedPageBreak/>
              <w:t xml:space="preserve">certification and security assessed through BTIM Cyber Security team with low risk.  </w:t>
            </w:r>
          </w:p>
          <w:p w14:paraId="56BA01D3" w14:textId="2ED015DB" w:rsidR="00113BF1" w:rsidRDefault="00113BF1" w:rsidP="000659A6">
            <w:pPr>
              <w:pStyle w:val="Body"/>
              <w:cnfStyle w:val="000000100000" w:firstRow="0" w:lastRow="0" w:firstColumn="0" w:lastColumn="0" w:oddVBand="0" w:evenVBand="0" w:oddHBand="1" w:evenHBand="0" w:firstRowFirstColumn="0" w:firstRowLastColumn="0" w:lastRowFirstColumn="0" w:lastRowLastColumn="0"/>
            </w:pPr>
            <w:r>
              <w:t xml:space="preserve">Penetrating testing was completed for Client Self Service hosted on </w:t>
            </w:r>
            <w:r w:rsidR="00533B8A">
              <w:t>department</w:t>
            </w:r>
            <w:r>
              <w:t xml:space="preserve"> Azure Platform and </w:t>
            </w:r>
            <w:r w:rsidR="00B569FA">
              <w:t xml:space="preserve">no high risk or concerns were noted. </w:t>
            </w:r>
          </w:p>
          <w:p w14:paraId="1E4A3D68" w14:textId="2805EF5F" w:rsidR="00B569FA" w:rsidRDefault="00533B8A" w:rsidP="000659A6">
            <w:pPr>
              <w:pStyle w:val="Body"/>
              <w:cnfStyle w:val="000000100000" w:firstRow="0" w:lastRow="0" w:firstColumn="0" w:lastColumn="0" w:oddVBand="0" w:evenVBand="0" w:oddHBand="1" w:evenHBand="0" w:firstRowFirstColumn="0" w:firstRowLastColumn="0" w:lastRowFirstColumn="0" w:lastRowLastColumn="0"/>
            </w:pPr>
            <w:r>
              <w:t>Department</w:t>
            </w:r>
            <w:r w:rsidR="00310C2A">
              <w:t xml:space="preserve"> Azure platform is being monitored through Azure Security Centre and Azure Sentinel </w:t>
            </w:r>
            <w:r w:rsidR="000E04EC">
              <w:t xml:space="preserve">Security event monitoring and response process.  The </w:t>
            </w:r>
            <w:r w:rsidR="00875223">
              <w:t xml:space="preserve">security </w:t>
            </w:r>
            <w:r w:rsidR="000E04EC">
              <w:t>regulato</w:t>
            </w:r>
            <w:r w:rsidR="008E7AF0">
              <w:t xml:space="preserve">ry </w:t>
            </w:r>
            <w:r w:rsidR="00251EAF">
              <w:t>compliance of</w:t>
            </w:r>
            <w:r w:rsidR="008E7AF0">
              <w:t xml:space="preserve"> Azure configuration is assessed against CIS and ISM controls rating</w:t>
            </w:r>
            <w:r w:rsidR="00AF38FF">
              <w:t>.</w:t>
            </w:r>
          </w:p>
          <w:p w14:paraId="12F6FA9B" w14:textId="264321EC" w:rsidR="00AF38FF" w:rsidRDefault="00AF38FF" w:rsidP="000659A6">
            <w:pPr>
              <w:pStyle w:val="Body"/>
              <w:cnfStyle w:val="000000100000" w:firstRow="0" w:lastRow="0" w:firstColumn="0" w:lastColumn="0" w:oddVBand="0" w:evenVBand="0" w:oddHBand="1" w:evenHBand="0" w:firstRowFirstColumn="0" w:firstRowLastColumn="0" w:lastRowFirstColumn="0" w:lastRowLastColumn="0"/>
            </w:pPr>
            <w:r>
              <w:t xml:space="preserve">Internal </w:t>
            </w:r>
            <w:r w:rsidR="00533B8A">
              <w:t>department</w:t>
            </w:r>
            <w:r>
              <w:t xml:space="preserve"> access is configured using RBAC</w:t>
            </w:r>
            <w:r w:rsidR="00DA77EC">
              <w:t xml:space="preserve"> and authentication service is provided through </w:t>
            </w:r>
            <w:r w:rsidR="00533B8A">
              <w:t>department</w:t>
            </w:r>
            <w:r w:rsidR="00DA77EC">
              <w:t xml:space="preserve"> Azure AD supported by conditional access policy with MFA and IP Geo-blocking.</w:t>
            </w:r>
          </w:p>
          <w:p w14:paraId="52EE5729" w14:textId="7B0E449C"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p>
        </w:tc>
      </w:tr>
      <w:tr w:rsidR="00DF2D40" w14:paraId="7D9925CD"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78F9A897" w14:textId="774C3702" w:rsidR="00DF2D40" w:rsidRPr="003B4F4B" w:rsidRDefault="00DF2D40" w:rsidP="00DF2D40">
            <w:pPr>
              <w:pStyle w:val="Body"/>
              <w:rPr>
                <w:b w:val="0"/>
              </w:rPr>
            </w:pPr>
            <w:r w:rsidRPr="003B4F4B">
              <w:lastRenderedPageBreak/>
              <w:t>8. Destruction: Will reasonable steps be taken to destroy or de-identify the information if it is no longer needed? (note this does not apply to a health service provider)</w:t>
            </w:r>
          </w:p>
        </w:tc>
        <w:tc>
          <w:tcPr>
            <w:tcW w:w="4430" w:type="dxa"/>
          </w:tcPr>
          <w:p w14:paraId="41E74C93"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pPr>
            <w:r w:rsidRPr="003B4F4B">
              <w:t xml:space="preserve">IPP 4 </w:t>
            </w:r>
          </w:p>
          <w:p w14:paraId="61717F30"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rPr>
                <w:i/>
              </w:rPr>
            </w:pPr>
            <w:r w:rsidRPr="003B4F4B">
              <w:rPr>
                <w:i/>
              </w:rPr>
              <w:t>Public Records Act 1973</w:t>
            </w:r>
          </w:p>
          <w:p w14:paraId="1CC5913C" w14:textId="5A2941D5" w:rsidR="00DF2D40" w:rsidRPr="003B4F4B" w:rsidRDefault="00DF2D40" w:rsidP="00DF2D40">
            <w:pPr>
              <w:pStyle w:val="Figurecaption"/>
              <w:cnfStyle w:val="000000000000" w:firstRow="0" w:lastRow="0" w:firstColumn="0" w:lastColumn="0" w:oddVBand="0" w:evenVBand="0" w:oddHBand="0" w:evenHBand="0" w:firstRowFirstColumn="0" w:firstRowLastColumn="0" w:lastRowFirstColumn="0" w:lastRowLastColumn="0"/>
            </w:pPr>
            <w:r w:rsidRPr="003B4F4B">
              <w:t>Records management team</w:t>
            </w:r>
          </w:p>
        </w:tc>
        <w:tc>
          <w:tcPr>
            <w:tcW w:w="590" w:type="dxa"/>
          </w:tcPr>
          <w:p w14:paraId="62615F52" w14:textId="7BCF69B5"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509" w:type="dxa"/>
          </w:tcPr>
          <w:p w14:paraId="4C92B34A" w14:textId="77777777"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7347" w:type="dxa"/>
          </w:tcPr>
          <w:p w14:paraId="5F174315" w14:textId="7777777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Where required and subject to public record retention obligations, destruction of data from HiiP is managed through an automated script.</w:t>
            </w:r>
          </w:p>
          <w:p w14:paraId="1A756010" w14:textId="7777777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rPr>
                <w:b/>
                <w:i/>
              </w:rPr>
            </w:pPr>
            <w:r w:rsidRPr="003B4F4B">
              <w:t xml:space="preserve">Where a client selects to move mail from their inbox mail to a “trash” box, a myGov member service (in this case HousingVic Online Services) sets an expiry date for these “trash” items which will disappear after the expiry date.  </w:t>
            </w:r>
          </w:p>
          <w:p w14:paraId="32F50A4E" w14:textId="23F2FAB7"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For audit purposes, myGov inbox messages can still be accessed by Member services.  </w:t>
            </w:r>
          </w:p>
        </w:tc>
      </w:tr>
      <w:tr w:rsidR="00DF2D40" w14:paraId="08D0C4FC"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715C37C" w14:textId="4C21AB9F" w:rsidR="00DF2D40" w:rsidRPr="003B4F4B" w:rsidRDefault="00DF2D40" w:rsidP="00DF2D40">
            <w:pPr>
              <w:pStyle w:val="Body"/>
              <w:rPr>
                <w:b w:val="0"/>
              </w:rPr>
            </w:pPr>
            <w:r w:rsidRPr="003B4F4B">
              <w:t>9. Identifiers: Will this program assign a unique identifier or use a unique identifier of another organisation?</w:t>
            </w:r>
          </w:p>
        </w:tc>
        <w:tc>
          <w:tcPr>
            <w:tcW w:w="4430" w:type="dxa"/>
          </w:tcPr>
          <w:p w14:paraId="42C1D5D1"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r w:rsidRPr="003B4F4B">
              <w:t>IPP 7 and HPP 7</w:t>
            </w:r>
          </w:p>
          <w:p w14:paraId="58F92BE2" w14:textId="213491B6" w:rsidR="00DF2D40" w:rsidRPr="003B4F4B" w:rsidRDefault="00DF2D40" w:rsidP="00DF2D40">
            <w:pPr>
              <w:pStyle w:val="Figurecaption"/>
              <w:cnfStyle w:val="000000100000" w:firstRow="0" w:lastRow="0" w:firstColumn="0" w:lastColumn="0" w:oddVBand="0" w:evenVBand="0" w:oddHBand="1" w:evenHBand="0" w:firstRowFirstColumn="0" w:firstRowLastColumn="0" w:lastRowFirstColumn="0" w:lastRowLastColumn="0"/>
            </w:pPr>
            <w:r w:rsidRPr="003B4F4B">
              <w:t>Privacy team</w:t>
            </w:r>
          </w:p>
        </w:tc>
        <w:tc>
          <w:tcPr>
            <w:tcW w:w="590" w:type="dxa"/>
          </w:tcPr>
          <w:p w14:paraId="6A157403" w14:textId="78C6C456"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54107B0B" w14:textId="77777777" w:rsidR="00DF2D40"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7C67138B" w14:textId="77777777" w:rsidR="00DF2D40" w:rsidRPr="003B4F4B" w:rsidRDefault="00DF2D40" w:rsidP="00DF2D40">
            <w:pPr>
              <w:pStyle w:val="CommentText"/>
              <w:cnfStyle w:val="000000100000" w:firstRow="0" w:lastRow="0" w:firstColumn="0" w:lastColumn="0" w:oddVBand="0" w:evenVBand="0" w:oddHBand="1" w:evenHBand="0" w:firstRowFirstColumn="0" w:firstRowLastColumn="0" w:lastRowFirstColumn="0" w:lastRowLastColumn="0"/>
            </w:pPr>
            <w:r w:rsidRPr="003B4F4B">
              <w:t>myGov already assigns a unique number to individual myGov accounts. This number is never communicated to HousingVic Online Services by myGov.</w:t>
            </w:r>
            <w:r w:rsidRPr="003B4F4B">
              <w:br/>
            </w:r>
          </w:p>
          <w:p w14:paraId="1965C8E3" w14:textId="77777777" w:rsidR="00DF2D40" w:rsidRPr="003B4F4B" w:rsidRDefault="00DF2D40" w:rsidP="00DF2D40">
            <w:pPr>
              <w:pStyle w:val="CommentText"/>
              <w:cnfStyle w:val="000000100000" w:firstRow="0" w:lastRow="0" w:firstColumn="0" w:lastColumn="0" w:oddVBand="0" w:evenVBand="0" w:oddHBand="1" w:evenHBand="0" w:firstRowFirstColumn="0" w:firstRowLastColumn="0" w:lastRowFirstColumn="0" w:lastRowLastColumn="0"/>
            </w:pPr>
            <w:r w:rsidRPr="003B4F4B">
              <w:t>Additionally, when a myGov user asks myGov to link their account to an agency (e.g. HousingVic Online Services), myGov already assigns a different unique number for that myGov user in the context of that agency. That is; a single myGov user linked to multiple agencies will have a separate unique identifier for each of those agencies.</w:t>
            </w:r>
            <w:r w:rsidRPr="003B4F4B">
              <w:br/>
            </w:r>
            <w:r w:rsidRPr="003B4F4B">
              <w:br/>
            </w:r>
            <w:r w:rsidRPr="003B4F4B">
              <w:lastRenderedPageBreak/>
              <w:t>It is this agency-specific client identifier which myGov supplies to HousingVic Online Services.</w:t>
            </w:r>
          </w:p>
          <w:p w14:paraId="3C40C00B" w14:textId="70EC6534" w:rsidR="00DF2D40" w:rsidRPr="003B4F4B" w:rsidRDefault="00DF2D40" w:rsidP="00DF2D40">
            <w:pPr>
              <w:pStyle w:val="CommentText"/>
              <w:cnfStyle w:val="000000100000" w:firstRow="0" w:lastRow="0" w:firstColumn="0" w:lastColumn="0" w:oddVBand="0" w:evenVBand="0" w:oddHBand="1" w:evenHBand="0" w:firstRowFirstColumn="0" w:firstRowLastColumn="0" w:lastRowFirstColumn="0" w:lastRowLastColumn="0"/>
            </w:pPr>
            <w:r w:rsidRPr="003B4F4B">
              <w:t>This mechanism is already in use to support existing D</w:t>
            </w:r>
            <w:r w:rsidR="000659A6">
              <w:t>FFH</w:t>
            </w:r>
            <w:r w:rsidRPr="003B4F4B">
              <w:t xml:space="preserve"> integrations with myGov.</w:t>
            </w:r>
          </w:p>
          <w:p w14:paraId="174D3AAD" w14:textId="74ADB1B8"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It is this agency-specific client identifier which HousingVic Online Services associates with a pre-existing HiiP Client unique identifier as part of the identity verification process.</w:t>
            </w:r>
          </w:p>
        </w:tc>
      </w:tr>
      <w:tr w:rsidR="00DF2D40" w14:paraId="62F0F9F6"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47F1E27F" w14:textId="77777777" w:rsidR="00DF2D40" w:rsidRDefault="00DF2D40" w:rsidP="00DF2D40">
            <w:pPr>
              <w:pStyle w:val="Body"/>
              <w:rPr>
                <w:b w:val="0"/>
                <w:bCs w:val="0"/>
              </w:rPr>
            </w:pPr>
            <w:r w:rsidRPr="003B4F4B">
              <w:lastRenderedPageBreak/>
              <w:t xml:space="preserve">10. Anonymity: Can individuals remain anonymous for the purpose of the program? </w:t>
            </w:r>
          </w:p>
          <w:p w14:paraId="5E116D17" w14:textId="77777777" w:rsidR="00F91E93" w:rsidRDefault="00F91E93" w:rsidP="00DF2D40">
            <w:pPr>
              <w:pStyle w:val="Body"/>
              <w:rPr>
                <w:b w:val="0"/>
                <w:bCs w:val="0"/>
              </w:rPr>
            </w:pPr>
          </w:p>
          <w:p w14:paraId="73BC3EE5" w14:textId="258AEF77" w:rsidR="00F91E93" w:rsidRPr="003B4F4B" w:rsidRDefault="00F91E93" w:rsidP="00DF2D40">
            <w:pPr>
              <w:pStyle w:val="Body"/>
              <w:rPr>
                <w:b w:val="0"/>
              </w:rPr>
            </w:pPr>
          </w:p>
        </w:tc>
        <w:tc>
          <w:tcPr>
            <w:tcW w:w="4430" w:type="dxa"/>
          </w:tcPr>
          <w:p w14:paraId="40B4C11C"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pPr>
            <w:r w:rsidRPr="003B4F4B">
              <w:t>IPP 8 and HPP 8</w:t>
            </w:r>
          </w:p>
          <w:p w14:paraId="17C5C676" w14:textId="71611B39" w:rsidR="00DF2D40" w:rsidRPr="003B4F4B" w:rsidRDefault="00DF2D40" w:rsidP="00DF2D40">
            <w:pPr>
              <w:pStyle w:val="Figurecaption"/>
              <w:cnfStyle w:val="000000000000" w:firstRow="0" w:lastRow="0" w:firstColumn="0" w:lastColumn="0" w:oddVBand="0" w:evenVBand="0" w:oddHBand="0" w:evenHBand="0" w:firstRowFirstColumn="0" w:firstRowLastColumn="0" w:lastRowFirstColumn="0" w:lastRowLastColumn="0"/>
            </w:pPr>
            <w:r w:rsidRPr="003B4F4B">
              <w:t>Privacy team</w:t>
            </w:r>
          </w:p>
        </w:tc>
        <w:tc>
          <w:tcPr>
            <w:tcW w:w="590" w:type="dxa"/>
          </w:tcPr>
          <w:p w14:paraId="195B6CAB" w14:textId="77777777"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509" w:type="dxa"/>
          </w:tcPr>
          <w:p w14:paraId="6364A0C1" w14:textId="355E418F" w:rsidR="00DF2D40"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7347" w:type="dxa"/>
          </w:tcPr>
          <w:p w14:paraId="2677F4A4" w14:textId="6EA6F5EC" w:rsidR="00DF2D40" w:rsidRPr="003B4F4B" w:rsidRDefault="000659A6" w:rsidP="000659A6">
            <w:pPr>
              <w:pStyle w:val="Quotebullet2"/>
              <w:numPr>
                <w:ilvl w:val="0"/>
                <w:numId w:val="0"/>
              </w:numPr>
              <w:cnfStyle w:val="000000000000" w:firstRow="0" w:lastRow="0" w:firstColumn="0" w:lastColumn="0" w:oddVBand="0" w:evenVBand="0" w:oddHBand="0" w:evenHBand="0" w:firstRowFirstColumn="0" w:firstRowLastColumn="0" w:lastRowFirstColumn="0" w:lastRowLastColumn="0"/>
            </w:pPr>
            <w:r>
              <w:t>Gi</w:t>
            </w:r>
            <w:r w:rsidR="00DF2D40" w:rsidRPr="003B4F4B">
              <w:t xml:space="preserve">ven that the client’s personal information is needed to verify their identity, tailor online services to their preferences and to provide access to their digital mail and housing services information, it is not possible for the client to remain anonymous for this program.  This in turn protects privacy of the collective users of the online services.  </w:t>
            </w:r>
          </w:p>
        </w:tc>
      </w:tr>
      <w:tr w:rsidR="00DF2D40" w14:paraId="5ADC7827"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6711B8E" w14:textId="56FA6953" w:rsidR="00DF2D40" w:rsidRPr="003B4F4B" w:rsidRDefault="00DF2D40" w:rsidP="00DF2D40">
            <w:pPr>
              <w:pStyle w:val="Body"/>
              <w:rPr>
                <w:b w:val="0"/>
              </w:rPr>
            </w:pPr>
            <w:r w:rsidRPr="003B4F4B">
              <w:t>11. Transborder data flows: Will the program transfer the information to an organisation or person outside of Victoria?</w:t>
            </w:r>
          </w:p>
        </w:tc>
        <w:tc>
          <w:tcPr>
            <w:tcW w:w="4430" w:type="dxa"/>
          </w:tcPr>
          <w:p w14:paraId="5FA78A57" w14:textId="77777777" w:rsidR="00DF2D40" w:rsidRPr="003B4F4B" w:rsidRDefault="00DF2D40" w:rsidP="00DF2D40">
            <w:pPr>
              <w:pStyle w:val="DHHStabletext"/>
              <w:cnfStyle w:val="000000100000" w:firstRow="0" w:lastRow="0" w:firstColumn="0" w:lastColumn="0" w:oddVBand="0" w:evenVBand="0" w:oddHBand="1" w:evenHBand="0" w:firstRowFirstColumn="0" w:firstRowLastColumn="0" w:lastRowFirstColumn="0" w:lastRowLastColumn="0"/>
            </w:pPr>
            <w:r w:rsidRPr="003B4F4B">
              <w:t>IPP 9 and HPP 9</w:t>
            </w:r>
          </w:p>
          <w:p w14:paraId="4C3B0B53" w14:textId="397308BE" w:rsidR="00DF2D40" w:rsidRPr="003B4F4B" w:rsidRDefault="00DF2D40" w:rsidP="00DF2D40">
            <w:pPr>
              <w:pStyle w:val="Figurecaption"/>
              <w:cnfStyle w:val="000000100000" w:firstRow="0" w:lastRow="0" w:firstColumn="0" w:lastColumn="0" w:oddVBand="0" w:evenVBand="0" w:oddHBand="1" w:evenHBand="0" w:firstRowFirstColumn="0" w:firstRowLastColumn="0" w:lastRowFirstColumn="0" w:lastRowLastColumn="0"/>
            </w:pPr>
            <w:r w:rsidRPr="003B4F4B">
              <w:t>Projects MUST engage the BTIM information security team to arrange an assessment</w:t>
            </w:r>
          </w:p>
        </w:tc>
        <w:tc>
          <w:tcPr>
            <w:tcW w:w="590" w:type="dxa"/>
          </w:tcPr>
          <w:p w14:paraId="102E48D8" w14:textId="0D233266"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509" w:type="dxa"/>
          </w:tcPr>
          <w:p w14:paraId="5AAD4A34" w14:textId="77777777"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7347" w:type="dxa"/>
          </w:tcPr>
          <w:p w14:paraId="43C0D710" w14:textId="778FD189" w:rsidR="004806DD" w:rsidRPr="003B4F4B" w:rsidRDefault="00DF2D40" w:rsidP="00DF2D40">
            <w:pPr>
              <w:pStyle w:val="CommentText"/>
              <w:cnfStyle w:val="000000100000" w:firstRow="0" w:lastRow="0" w:firstColumn="0" w:lastColumn="0" w:oddVBand="0" w:evenVBand="0" w:oddHBand="1" w:evenHBand="0" w:firstRowFirstColumn="0" w:firstRowLastColumn="0" w:lastRowFirstColumn="0" w:lastRowLastColumn="0"/>
            </w:pPr>
            <w:r w:rsidRPr="003B4F4B">
              <w:t xml:space="preserve">Services Australia, the Commonwealth government body responsible for myGov, is an organisation outside of Victoria, and digital mail message text and client letter content (although not attachments or housing services information) are transferred to it.  The Department of </w:t>
            </w:r>
            <w:r w:rsidR="000659A6">
              <w:t>Fairness, Families and Housing</w:t>
            </w:r>
            <w:r w:rsidRPr="003B4F4B">
              <w:t xml:space="preserve"> is bound by the federal Australian Privacy Principles which, for these purposes, are substantially similar to the Victorian Information Privacy Principles.</w:t>
            </w:r>
          </w:p>
          <w:p w14:paraId="0951A302" w14:textId="77777777" w:rsidR="00DF2D40" w:rsidRPr="003B4F4B" w:rsidRDefault="00DF2D40" w:rsidP="00DF2D40">
            <w:pPr>
              <w:pStyle w:val="CommentText"/>
              <w:cnfStyle w:val="000000100000" w:firstRow="0" w:lastRow="0" w:firstColumn="0" w:lastColumn="0" w:oddVBand="0" w:evenVBand="0" w:oddHBand="1" w:evenHBand="0" w:firstRowFirstColumn="0" w:firstRowLastColumn="0" w:lastRowFirstColumn="0" w:lastRowLastColumn="0"/>
            </w:pPr>
            <w:r w:rsidRPr="003B4F4B">
              <w:t xml:space="preserve">The hosting of Client Self Service - Online Service reside in Australia.  Both Azure Australia and MyGov services are accredited with ASD IRAP certification and security assessed through BTIM Cyber Security team with low risk.  </w:t>
            </w:r>
          </w:p>
          <w:p w14:paraId="45048E86" w14:textId="58075B53" w:rsidR="00DF2D40" w:rsidRPr="003B4F4B" w:rsidRDefault="00DF2D40" w:rsidP="000659A6">
            <w:pPr>
              <w:pStyle w:val="CommentText"/>
              <w:cnfStyle w:val="000000100000" w:firstRow="0" w:lastRow="0" w:firstColumn="0" w:lastColumn="0" w:oddVBand="0" w:evenVBand="0" w:oddHBand="1" w:evenHBand="0" w:firstRowFirstColumn="0" w:firstRowLastColumn="0" w:lastRowFirstColumn="0" w:lastRowLastColumn="0"/>
            </w:pPr>
            <w:r w:rsidRPr="000A4DC0">
              <w:t>Westpac, the online payments portal vendor, is similarly bound by national legislation governing both privacy and online banking security</w:t>
            </w:r>
            <w:r w:rsidR="004806DD">
              <w:t>.</w:t>
            </w:r>
          </w:p>
        </w:tc>
      </w:tr>
      <w:tr w:rsidR="00DF2D40" w14:paraId="5C8D5845" w14:textId="77777777" w:rsidTr="00F91E93">
        <w:tc>
          <w:tcPr>
            <w:tcW w:w="2694" w:type="dxa"/>
          </w:tcPr>
          <w:p w14:paraId="3EB28189" w14:textId="35802A2E" w:rsidR="00DF2D40" w:rsidRPr="003B4F4B" w:rsidRDefault="00DF2D40" w:rsidP="00DF2D40">
            <w:pPr>
              <w:pStyle w:val="Body"/>
              <w:cnfStyle w:val="001000000000" w:firstRow="0" w:lastRow="0" w:firstColumn="1" w:lastColumn="0" w:oddVBand="0" w:evenVBand="0" w:oddHBand="0" w:evenHBand="0" w:firstRowFirstColumn="0" w:firstRowLastColumn="0" w:lastRowFirstColumn="0" w:lastRowLastColumn="0"/>
              <w:rPr>
                <w:b w:val="0"/>
              </w:rPr>
            </w:pPr>
            <w:r w:rsidRPr="003B4F4B">
              <w:lastRenderedPageBreak/>
              <w:t>12. Sensitive information: Will this program collect sensitive information?</w:t>
            </w:r>
          </w:p>
        </w:tc>
        <w:tc>
          <w:tcPr>
            <w:tcW w:w="4430" w:type="dxa"/>
          </w:tcPr>
          <w:p w14:paraId="7BA8A095" w14:textId="77777777" w:rsidR="00DF2D40" w:rsidRPr="003B4F4B" w:rsidRDefault="00DF2D40" w:rsidP="00DF2D40">
            <w:pPr>
              <w:pStyle w:val="DHHStabletext"/>
            </w:pPr>
            <w:r w:rsidRPr="003B4F4B">
              <w:t>IPP 10</w:t>
            </w:r>
            <w:r w:rsidRPr="003B4F4B">
              <w:rPr>
                <w:rStyle w:val="FootnoteReference"/>
              </w:rPr>
              <w:footnoteReference w:id="2"/>
            </w:r>
          </w:p>
          <w:p w14:paraId="61203517" w14:textId="0F255CCF" w:rsidR="00DF2D40" w:rsidRPr="003B4F4B" w:rsidRDefault="00DF2D40" w:rsidP="00DF2D40">
            <w:pPr>
              <w:pStyle w:val="Figurecaption"/>
            </w:pPr>
            <w:r w:rsidRPr="003B4F4B">
              <w:t xml:space="preserve">Privacy team                                                </w:t>
            </w:r>
          </w:p>
        </w:tc>
        <w:tc>
          <w:tcPr>
            <w:tcW w:w="590" w:type="dxa"/>
          </w:tcPr>
          <w:p w14:paraId="2BA1A8C5" w14:textId="132FA2D1" w:rsidR="00DF2D40" w:rsidRPr="003B4F4B" w:rsidRDefault="00DF2D40" w:rsidP="00DF2D40">
            <w:pPr>
              <w:pStyle w:val="Body"/>
            </w:pPr>
            <w:r w:rsidRPr="003B4F4B">
              <w:t>Yes</w:t>
            </w:r>
          </w:p>
        </w:tc>
        <w:tc>
          <w:tcPr>
            <w:tcW w:w="509" w:type="dxa"/>
          </w:tcPr>
          <w:p w14:paraId="73D4593E" w14:textId="77777777" w:rsidR="00DF2D40" w:rsidRPr="003B4F4B" w:rsidRDefault="00DF2D40" w:rsidP="00DF2D40">
            <w:pPr>
              <w:pStyle w:val="Body"/>
            </w:pPr>
          </w:p>
        </w:tc>
        <w:tc>
          <w:tcPr>
            <w:tcW w:w="7347" w:type="dxa"/>
          </w:tcPr>
          <w:p w14:paraId="2585F37C" w14:textId="77777777" w:rsidR="00DF2D40" w:rsidRPr="003B4F4B" w:rsidRDefault="00DF2D40" w:rsidP="000659A6">
            <w:pPr>
              <w:pStyle w:val="Body"/>
            </w:pPr>
            <w:r w:rsidRPr="003B4F4B">
              <w:t xml:space="preserve">Online identity verification does not directly require sensitive information but information relating to ‘racial or ethnic origin’ may be inferred from the name and Country of Birth information provided for the purpose of matching to the HiiP record.  </w:t>
            </w:r>
          </w:p>
          <w:p w14:paraId="6705259E" w14:textId="1BB5E3FB" w:rsidR="00DF2D40" w:rsidRDefault="00DF2D40" w:rsidP="00DF2D40">
            <w:pPr>
              <w:pStyle w:val="Quotebullet2"/>
            </w:pPr>
            <w:r w:rsidRPr="003B4F4B">
              <w:t xml:space="preserve">However, this should not be a “collection” for IPP purposes because HousingVic online services will not record that information.  Consequently, no consent is needed from the client in these circumstances.   </w:t>
            </w:r>
          </w:p>
          <w:p w14:paraId="34708AE6" w14:textId="4852DE9B" w:rsidR="00F91E93" w:rsidRPr="003B4F4B" w:rsidRDefault="00D40D7D" w:rsidP="00EF586E">
            <w:pPr>
              <w:pStyle w:val="Quotebullet2"/>
            </w:pPr>
            <w:r w:rsidRPr="0061639F">
              <w:t xml:space="preserve">Clients are only required to update their information for the purpose of enabling the department to contact the client </w:t>
            </w:r>
            <w:r w:rsidR="006A0CBB" w:rsidRPr="0061639F">
              <w:t xml:space="preserve">about their housing service </w:t>
            </w:r>
            <w:r w:rsidRPr="0061639F">
              <w:t xml:space="preserve">and/or assess the clients ongoing eligibility for </w:t>
            </w:r>
            <w:r w:rsidR="006A0CBB" w:rsidRPr="0061639F">
              <w:t xml:space="preserve">their </w:t>
            </w:r>
            <w:r w:rsidRPr="0061639F">
              <w:t>housing service.</w:t>
            </w:r>
          </w:p>
        </w:tc>
      </w:tr>
      <w:tr w:rsidR="00DF2D40" w14:paraId="66C6CE8B" w14:textId="77777777" w:rsidTr="00F91E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4C55140" w14:textId="73EE9857" w:rsidR="00DF2D40" w:rsidRPr="003B4F4B" w:rsidRDefault="00DF2D40" w:rsidP="00DF2D40">
            <w:pPr>
              <w:pStyle w:val="Body"/>
              <w:rPr>
                <w:b w:val="0"/>
              </w:rPr>
            </w:pPr>
            <w:r w:rsidRPr="003B4F4B">
              <w:t>13. Re-identification: Will the program involve de-identified information that may be re-identified through the linking of data or other information?</w:t>
            </w:r>
          </w:p>
        </w:tc>
        <w:tc>
          <w:tcPr>
            <w:tcW w:w="4430" w:type="dxa"/>
          </w:tcPr>
          <w:p w14:paraId="20CABE06" w14:textId="23572663" w:rsidR="00DF2D40" w:rsidRPr="003B4F4B" w:rsidRDefault="00DF2D40" w:rsidP="00DF2D40">
            <w:pPr>
              <w:pStyle w:val="Figurecaption"/>
              <w:cnfStyle w:val="000000100000" w:firstRow="0" w:lastRow="0" w:firstColumn="0" w:lastColumn="0" w:oddVBand="0" w:evenVBand="0" w:oddHBand="1" w:evenHBand="0" w:firstRowFirstColumn="0" w:firstRowLastColumn="0" w:lastRowFirstColumn="0" w:lastRowLastColumn="0"/>
            </w:pPr>
            <w:r w:rsidRPr="003B4F4B">
              <w:t>Privacy team</w:t>
            </w:r>
          </w:p>
        </w:tc>
        <w:tc>
          <w:tcPr>
            <w:tcW w:w="590" w:type="dxa"/>
          </w:tcPr>
          <w:p w14:paraId="1CE8A162" w14:textId="77777777"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p>
        </w:tc>
        <w:tc>
          <w:tcPr>
            <w:tcW w:w="509" w:type="dxa"/>
          </w:tcPr>
          <w:p w14:paraId="2383DEBB" w14:textId="61686347" w:rsidR="00DF2D40" w:rsidRPr="003B4F4B" w:rsidRDefault="00DF2D40" w:rsidP="00DF2D40">
            <w:pPr>
              <w:pStyle w:val="Body"/>
              <w:cnfStyle w:val="000000100000" w:firstRow="0" w:lastRow="0" w:firstColumn="0" w:lastColumn="0" w:oddVBand="0" w:evenVBand="0" w:oddHBand="1" w:evenHBand="0" w:firstRowFirstColumn="0" w:firstRowLastColumn="0" w:lastRowFirstColumn="0" w:lastRowLastColumn="0"/>
            </w:pPr>
            <w:r w:rsidRPr="003B4F4B">
              <w:t>No</w:t>
            </w:r>
          </w:p>
        </w:tc>
        <w:tc>
          <w:tcPr>
            <w:tcW w:w="7347" w:type="dxa"/>
          </w:tcPr>
          <w:p w14:paraId="15047345" w14:textId="7CB58749" w:rsidR="00DF2D40" w:rsidRPr="003B4F4B" w:rsidRDefault="00DF2D40" w:rsidP="000659A6">
            <w:pPr>
              <w:pStyle w:val="Body"/>
              <w:cnfStyle w:val="000000100000" w:firstRow="0" w:lastRow="0" w:firstColumn="0" w:lastColumn="0" w:oddVBand="0" w:evenVBand="0" w:oddHBand="1" w:evenHBand="0" w:firstRowFirstColumn="0" w:firstRowLastColumn="0" w:lastRowFirstColumn="0" w:lastRowLastColumn="0"/>
            </w:pPr>
            <w:r w:rsidRPr="003B4F4B">
              <w:t xml:space="preserve">No de-identified data is used in this program.  </w:t>
            </w:r>
          </w:p>
        </w:tc>
      </w:tr>
      <w:tr w:rsidR="00DF2D40" w14:paraId="3D297965" w14:textId="77777777" w:rsidTr="00F91E93">
        <w:tc>
          <w:tcPr>
            <w:cnfStyle w:val="001000000000" w:firstRow="0" w:lastRow="0" w:firstColumn="1" w:lastColumn="0" w:oddVBand="0" w:evenVBand="0" w:oddHBand="0" w:evenHBand="0" w:firstRowFirstColumn="0" w:firstRowLastColumn="0" w:lastRowFirstColumn="0" w:lastRowLastColumn="0"/>
            <w:tcW w:w="2694" w:type="dxa"/>
          </w:tcPr>
          <w:p w14:paraId="364BA9C4" w14:textId="7B22F08E" w:rsidR="00DF2D40" w:rsidRPr="003B4F4B" w:rsidRDefault="00DF2D40" w:rsidP="00DF2D40">
            <w:pPr>
              <w:pStyle w:val="Body"/>
              <w:rPr>
                <w:b w:val="0"/>
              </w:rPr>
            </w:pPr>
            <w:r w:rsidRPr="003B4F4B">
              <w:t>14. Access and correction: Are there any restrictions that would prevent individuals from accessing or correcting their information?</w:t>
            </w:r>
          </w:p>
        </w:tc>
        <w:tc>
          <w:tcPr>
            <w:tcW w:w="4430" w:type="dxa"/>
          </w:tcPr>
          <w:p w14:paraId="067361C3" w14:textId="77777777" w:rsidR="00DF2D40" w:rsidRPr="003B4F4B" w:rsidRDefault="00DF2D40" w:rsidP="00DF2D40">
            <w:pPr>
              <w:pStyle w:val="DHHStabletext"/>
              <w:cnfStyle w:val="000000000000" w:firstRow="0" w:lastRow="0" w:firstColumn="0" w:lastColumn="0" w:oddVBand="0" w:evenVBand="0" w:oddHBand="0" w:evenHBand="0" w:firstRowFirstColumn="0" w:firstRowLastColumn="0" w:lastRowFirstColumn="0" w:lastRowLastColumn="0"/>
            </w:pPr>
            <w:r w:rsidRPr="003B4F4B">
              <w:t>Freedom of Information team</w:t>
            </w:r>
          </w:p>
          <w:p w14:paraId="0FBC9B59" w14:textId="137A3828" w:rsidR="00DF2D40" w:rsidRPr="003B4F4B" w:rsidRDefault="00DF2D40" w:rsidP="00DF2D40">
            <w:pPr>
              <w:pStyle w:val="Figurecaption"/>
              <w:cnfStyle w:val="000000000000" w:firstRow="0" w:lastRow="0" w:firstColumn="0" w:lastColumn="0" w:oddVBand="0" w:evenVBand="0" w:oddHBand="0" w:evenHBand="0" w:firstRowFirstColumn="0" w:firstRowLastColumn="0" w:lastRowFirstColumn="0" w:lastRowLastColumn="0"/>
            </w:pPr>
            <w:r w:rsidRPr="003B4F4B">
              <w:t>Privacy policy</w:t>
            </w:r>
          </w:p>
        </w:tc>
        <w:tc>
          <w:tcPr>
            <w:tcW w:w="590" w:type="dxa"/>
          </w:tcPr>
          <w:p w14:paraId="51A06253" w14:textId="77777777"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p>
        </w:tc>
        <w:tc>
          <w:tcPr>
            <w:tcW w:w="509" w:type="dxa"/>
          </w:tcPr>
          <w:p w14:paraId="10E8DE73" w14:textId="52C9007E" w:rsidR="00DF2D40" w:rsidRPr="003B4F4B" w:rsidRDefault="00DF2D40" w:rsidP="00DF2D40">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7347" w:type="dxa"/>
          </w:tcPr>
          <w:p w14:paraId="50AAA284" w14:textId="0424B0D4" w:rsidR="00DF2D40" w:rsidRPr="003B4F4B" w:rsidRDefault="00DF2D40" w:rsidP="000659A6">
            <w:pPr>
              <w:pStyle w:val="Body"/>
              <w:cnfStyle w:val="000000000000" w:firstRow="0" w:lastRow="0" w:firstColumn="0" w:lastColumn="0" w:oddVBand="0" w:evenVBand="0" w:oddHBand="0" w:evenHBand="0" w:firstRowFirstColumn="0" w:firstRowLastColumn="0" w:lastRowFirstColumn="0" w:lastRowLastColumn="0"/>
            </w:pPr>
            <w:r w:rsidRPr="003B4F4B">
              <w:t xml:space="preserve">The option of receiving digital mail and housing services information via the myGov platform provides the opportunity for clients to gain greater control over how they access their information. </w:t>
            </w:r>
          </w:p>
        </w:tc>
      </w:tr>
    </w:tbl>
    <w:p w14:paraId="1BBD05C5" w14:textId="77777777" w:rsidR="00DF2D40" w:rsidRPr="00DF2D40" w:rsidRDefault="00DF2D40" w:rsidP="00DF2D40">
      <w:pPr>
        <w:pStyle w:val="Body"/>
      </w:pPr>
    </w:p>
    <w:p w14:paraId="569EAEAD" w14:textId="6A3EBF6F" w:rsidR="000659A6" w:rsidRPr="00EF586E" w:rsidRDefault="000659A6" w:rsidP="00EF586E">
      <w:pPr>
        <w:spacing w:after="0" w:line="240" w:lineRule="auto"/>
        <w:rPr>
          <w:rFonts w:eastAsia="Times"/>
        </w:rPr>
        <w:sectPr w:rsidR="000659A6" w:rsidRPr="00EF586E" w:rsidSect="00D839D3">
          <w:pgSz w:w="16838" w:h="11906" w:orient="landscape" w:code="9"/>
          <w:pgMar w:top="851" w:right="1418" w:bottom="851" w:left="1418" w:header="680" w:footer="851" w:gutter="0"/>
          <w:cols w:space="340"/>
          <w:titlePg/>
          <w:docGrid w:linePitch="360"/>
        </w:sectPr>
      </w:pPr>
    </w:p>
    <w:p w14:paraId="501D9D67" w14:textId="0AB60922" w:rsidR="003C3302" w:rsidRDefault="000659A6" w:rsidP="000659A6">
      <w:pPr>
        <w:pStyle w:val="Heading1"/>
      </w:pPr>
      <w:bookmarkStart w:id="12" w:name="_Toc111653338"/>
      <w:r>
        <w:lastRenderedPageBreak/>
        <w:t>Privacy risk mitigation</w:t>
      </w:r>
      <w:bookmarkEnd w:id="12"/>
    </w:p>
    <w:tbl>
      <w:tblPr>
        <w:tblStyle w:val="GridTable4-Accent4"/>
        <w:tblW w:w="14898" w:type="dxa"/>
        <w:tblLook w:val="04A0" w:firstRow="1" w:lastRow="0" w:firstColumn="1" w:lastColumn="0" w:noHBand="0" w:noVBand="1"/>
      </w:tblPr>
      <w:tblGrid>
        <w:gridCol w:w="3397"/>
        <w:gridCol w:w="7761"/>
        <w:gridCol w:w="1291"/>
        <w:gridCol w:w="1032"/>
        <w:gridCol w:w="1417"/>
      </w:tblGrid>
      <w:tr w:rsidR="000659A6" w14:paraId="740D3ED8" w14:textId="77777777" w:rsidTr="00065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6A329ED" w14:textId="7803ED04" w:rsidR="000659A6" w:rsidRDefault="000659A6" w:rsidP="000659A6">
            <w:pPr>
              <w:pStyle w:val="Body"/>
            </w:pPr>
            <w:r>
              <w:t>Risk</w:t>
            </w:r>
          </w:p>
        </w:tc>
        <w:tc>
          <w:tcPr>
            <w:tcW w:w="7761" w:type="dxa"/>
          </w:tcPr>
          <w:p w14:paraId="0C8C3561" w14:textId="37EAB307" w:rsidR="000659A6" w:rsidRDefault="000659A6" w:rsidP="000659A6">
            <w:pPr>
              <w:pStyle w:val="Body"/>
              <w:cnfStyle w:val="100000000000" w:firstRow="1" w:lastRow="0" w:firstColumn="0" w:lastColumn="0" w:oddVBand="0" w:evenVBand="0" w:oddHBand="0" w:evenHBand="0" w:firstRowFirstColumn="0" w:firstRowLastColumn="0" w:lastRowFirstColumn="0" w:lastRowLastColumn="0"/>
            </w:pPr>
            <w:r>
              <w:t>Mitigation strategy</w:t>
            </w:r>
          </w:p>
        </w:tc>
        <w:tc>
          <w:tcPr>
            <w:tcW w:w="1291" w:type="dxa"/>
          </w:tcPr>
          <w:p w14:paraId="79E87A44" w14:textId="2CC904CD" w:rsidR="000659A6" w:rsidRDefault="000659A6" w:rsidP="000659A6">
            <w:pPr>
              <w:pStyle w:val="Body"/>
              <w:cnfStyle w:val="100000000000" w:firstRow="1" w:lastRow="0" w:firstColumn="0" w:lastColumn="0" w:oddVBand="0" w:evenVBand="0" w:oddHBand="0" w:evenHBand="0" w:firstRowFirstColumn="0" w:firstRowLastColumn="0" w:lastRowFirstColumn="0" w:lastRowLastColumn="0"/>
            </w:pPr>
            <w:r>
              <w:t>Likelihood</w:t>
            </w:r>
          </w:p>
        </w:tc>
        <w:tc>
          <w:tcPr>
            <w:tcW w:w="1032" w:type="dxa"/>
          </w:tcPr>
          <w:p w14:paraId="66A76D19" w14:textId="2CB986C7" w:rsidR="000659A6" w:rsidRDefault="000659A6" w:rsidP="000659A6">
            <w:pPr>
              <w:pStyle w:val="Body"/>
              <w:cnfStyle w:val="100000000000" w:firstRow="1" w:lastRow="0" w:firstColumn="0" w:lastColumn="0" w:oddVBand="0" w:evenVBand="0" w:oddHBand="0" w:evenHBand="0" w:firstRowFirstColumn="0" w:firstRowLastColumn="0" w:lastRowFirstColumn="0" w:lastRowLastColumn="0"/>
            </w:pPr>
            <w:r>
              <w:t>Impact</w:t>
            </w:r>
          </w:p>
        </w:tc>
        <w:tc>
          <w:tcPr>
            <w:tcW w:w="1417" w:type="dxa"/>
          </w:tcPr>
          <w:p w14:paraId="40115596" w14:textId="7BCC8142" w:rsidR="000659A6" w:rsidRDefault="000659A6" w:rsidP="000659A6">
            <w:pPr>
              <w:pStyle w:val="Body"/>
              <w:cnfStyle w:val="100000000000" w:firstRow="1" w:lastRow="0" w:firstColumn="0" w:lastColumn="0" w:oddVBand="0" w:evenVBand="0" w:oddHBand="0" w:evenHBand="0" w:firstRowFirstColumn="0" w:firstRowLastColumn="0" w:lastRowFirstColumn="0" w:lastRowLastColumn="0"/>
            </w:pPr>
            <w:r>
              <w:t>Risk rating</w:t>
            </w:r>
          </w:p>
        </w:tc>
      </w:tr>
      <w:tr w:rsidR="000659A6" w14:paraId="4387862B" w14:textId="77777777" w:rsidTr="00065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9FE1DB" w14:textId="77777777" w:rsidR="000659A6" w:rsidRPr="003B4F4B" w:rsidRDefault="000659A6" w:rsidP="000659A6">
            <w:pPr>
              <w:pStyle w:val="Body"/>
            </w:pPr>
            <w:r w:rsidRPr="003B4F4B">
              <w:t xml:space="preserve">Unauthorised persons (i.e. other than the client) are linked to HousingVic </w:t>
            </w:r>
            <w:r w:rsidRPr="000659A6">
              <w:t>online</w:t>
            </w:r>
            <w:r w:rsidRPr="003B4F4B">
              <w:t xml:space="preserve"> services and the client’s record in HiiP. </w:t>
            </w:r>
          </w:p>
          <w:p w14:paraId="3B30DF21" w14:textId="77777777" w:rsidR="000659A6" w:rsidRDefault="000659A6" w:rsidP="000659A6">
            <w:pPr>
              <w:pStyle w:val="Body"/>
            </w:pPr>
          </w:p>
        </w:tc>
        <w:tc>
          <w:tcPr>
            <w:tcW w:w="7761" w:type="dxa"/>
          </w:tcPr>
          <w:p w14:paraId="45A86CAB" w14:textId="77777777" w:rsidR="000659A6" w:rsidRPr="003B4F4B"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3B4F4B">
              <w:t>Clients need to answer online, a series of questions which are detailed enough to eliminate third parties.  The answers are matched against the client record in HiiP.</w:t>
            </w:r>
          </w:p>
          <w:p w14:paraId="5CECB5CD" w14:textId="78792FB3"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3B4F4B">
              <w:t xml:space="preserve">Where a client is not able to be verified by HiiP, the client must attend a </w:t>
            </w:r>
            <w:r w:rsidR="00533B8A">
              <w:t>department</w:t>
            </w:r>
            <w:r w:rsidRPr="003B4F4B">
              <w:t xml:space="preserve"> office with 100 points of identity which is checked and verified for HiiP access. </w:t>
            </w:r>
          </w:p>
        </w:tc>
        <w:tc>
          <w:tcPr>
            <w:tcW w:w="1291" w:type="dxa"/>
          </w:tcPr>
          <w:p w14:paraId="000757E3" w14:textId="4BE966BA"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3B4F4B">
              <w:t>Low</w:t>
            </w:r>
          </w:p>
        </w:tc>
        <w:tc>
          <w:tcPr>
            <w:tcW w:w="1032" w:type="dxa"/>
          </w:tcPr>
          <w:p w14:paraId="34C34DD9" w14:textId="5416D126"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3B4F4B">
              <w:t>High</w:t>
            </w:r>
          </w:p>
        </w:tc>
        <w:tc>
          <w:tcPr>
            <w:tcW w:w="1417" w:type="dxa"/>
          </w:tcPr>
          <w:p w14:paraId="438E4205" w14:textId="0A628802"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3B4F4B">
              <w:t>Medium</w:t>
            </w:r>
          </w:p>
        </w:tc>
      </w:tr>
      <w:tr w:rsidR="000659A6" w14:paraId="77B9D7D9" w14:textId="77777777" w:rsidTr="000659A6">
        <w:tc>
          <w:tcPr>
            <w:cnfStyle w:val="001000000000" w:firstRow="0" w:lastRow="0" w:firstColumn="1" w:lastColumn="0" w:oddVBand="0" w:evenVBand="0" w:oddHBand="0" w:evenHBand="0" w:firstRowFirstColumn="0" w:firstRowLastColumn="0" w:lastRowFirstColumn="0" w:lastRowLastColumn="0"/>
            <w:tcW w:w="3397" w:type="dxa"/>
          </w:tcPr>
          <w:p w14:paraId="0108691B" w14:textId="77777777" w:rsidR="000659A6" w:rsidRPr="003B4F4B" w:rsidRDefault="000659A6" w:rsidP="000659A6">
            <w:pPr>
              <w:pStyle w:val="Body"/>
            </w:pPr>
            <w:r w:rsidRPr="003B4F4B">
              <w:t xml:space="preserve">Protecting digital mail and housing services information from loss / </w:t>
            </w:r>
            <w:r w:rsidRPr="000659A6">
              <w:t>unauthorised</w:t>
            </w:r>
            <w:r w:rsidRPr="003B4F4B">
              <w:t xml:space="preserve"> access</w:t>
            </w:r>
          </w:p>
          <w:p w14:paraId="4132FCFB" w14:textId="77777777" w:rsidR="000659A6" w:rsidRDefault="000659A6" w:rsidP="000659A6">
            <w:pPr>
              <w:pStyle w:val="Body"/>
            </w:pPr>
          </w:p>
        </w:tc>
        <w:tc>
          <w:tcPr>
            <w:tcW w:w="7761" w:type="dxa"/>
          </w:tcPr>
          <w:p w14:paraId="5C200F76" w14:textId="3AB4E303" w:rsidR="000659A6"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3B4F4B">
              <w:rPr>
                <w:rFonts w:cs="Arial"/>
              </w:rPr>
              <w:t>Access to the client’s HousingVic Online Services via the myGov platform is controlled by two-factor authentication. For information stored on HiiP, it is protected by security in the system, user provisioned controlled access and by auditing of access.  Any message content of digital mail stored on myGov is protected by myGov’s governance, security and privacy arrangements.</w:t>
            </w:r>
          </w:p>
        </w:tc>
        <w:tc>
          <w:tcPr>
            <w:tcW w:w="1291" w:type="dxa"/>
          </w:tcPr>
          <w:p w14:paraId="54FDF962" w14:textId="4875B864" w:rsidR="000659A6"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3B4F4B">
              <w:rPr>
                <w:rFonts w:cs="Arial"/>
              </w:rPr>
              <w:t>Low</w:t>
            </w:r>
          </w:p>
        </w:tc>
        <w:tc>
          <w:tcPr>
            <w:tcW w:w="1032" w:type="dxa"/>
          </w:tcPr>
          <w:p w14:paraId="2E550470" w14:textId="672FB283" w:rsidR="000659A6"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3B4F4B">
              <w:rPr>
                <w:rFonts w:cs="Arial"/>
              </w:rPr>
              <w:t>High</w:t>
            </w:r>
          </w:p>
        </w:tc>
        <w:tc>
          <w:tcPr>
            <w:tcW w:w="1417" w:type="dxa"/>
          </w:tcPr>
          <w:p w14:paraId="0E97FC61" w14:textId="2BE031CB" w:rsidR="000659A6"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3B4F4B">
              <w:rPr>
                <w:rFonts w:cs="Arial"/>
              </w:rPr>
              <w:t>Medium</w:t>
            </w:r>
          </w:p>
        </w:tc>
      </w:tr>
      <w:tr w:rsidR="000659A6" w14:paraId="0981D144" w14:textId="77777777" w:rsidTr="00065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2E3094B" w14:textId="77777777" w:rsidR="000659A6" w:rsidRPr="000A4DC0" w:rsidRDefault="000659A6" w:rsidP="000659A6">
            <w:pPr>
              <w:pStyle w:val="Body"/>
            </w:pPr>
            <w:r w:rsidRPr="000A4DC0">
              <w:t>Protecting online payments from loss / unauthorised access</w:t>
            </w:r>
          </w:p>
          <w:p w14:paraId="2F9A8C08" w14:textId="77777777" w:rsidR="000659A6" w:rsidRDefault="000659A6" w:rsidP="000659A6">
            <w:pPr>
              <w:pStyle w:val="Body"/>
            </w:pPr>
          </w:p>
        </w:tc>
        <w:tc>
          <w:tcPr>
            <w:tcW w:w="7761" w:type="dxa"/>
          </w:tcPr>
          <w:p w14:paraId="6AE86633" w14:textId="77777777"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Access to the client’s myGov inbox is controlled by two-factor authentication. For information stored on HiiP, it is protected by security in the system, user provisioned controlled access and by auditing of access.  </w:t>
            </w:r>
          </w:p>
          <w:p w14:paraId="56FACD78" w14:textId="70A59834"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Online payment functions are via a national banking third-party, Westpac, whose protection of information is governed nationally. </w:t>
            </w:r>
          </w:p>
        </w:tc>
        <w:tc>
          <w:tcPr>
            <w:tcW w:w="1291" w:type="dxa"/>
          </w:tcPr>
          <w:p w14:paraId="6EA96821" w14:textId="1BCCEF77"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rPr>
                <w:rFonts w:cs="Arial"/>
              </w:rPr>
              <w:t>Low</w:t>
            </w:r>
          </w:p>
        </w:tc>
        <w:tc>
          <w:tcPr>
            <w:tcW w:w="1032" w:type="dxa"/>
          </w:tcPr>
          <w:p w14:paraId="740CBDA2" w14:textId="200B635A"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rPr>
                <w:rFonts w:cs="Arial"/>
              </w:rPr>
              <w:t>High</w:t>
            </w:r>
          </w:p>
        </w:tc>
        <w:tc>
          <w:tcPr>
            <w:tcW w:w="1417" w:type="dxa"/>
          </w:tcPr>
          <w:p w14:paraId="27D3F59A" w14:textId="6FEF333B" w:rsidR="000659A6"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rPr>
                <w:rFonts w:cs="Arial"/>
              </w:rPr>
              <w:t>Medium</w:t>
            </w:r>
          </w:p>
        </w:tc>
      </w:tr>
      <w:tr w:rsidR="000659A6" w14:paraId="2D7ADC91" w14:textId="77777777" w:rsidTr="000659A6">
        <w:tc>
          <w:tcPr>
            <w:cnfStyle w:val="001000000000" w:firstRow="0" w:lastRow="0" w:firstColumn="1" w:lastColumn="0" w:oddVBand="0" w:evenVBand="0" w:oddHBand="0" w:evenHBand="0" w:firstRowFirstColumn="0" w:firstRowLastColumn="0" w:lastRowFirstColumn="0" w:lastRowLastColumn="0"/>
            <w:tcW w:w="3397" w:type="dxa"/>
          </w:tcPr>
          <w:p w14:paraId="428B4BC7" w14:textId="5D6C7B0B" w:rsidR="000659A6" w:rsidRPr="000A4DC0" w:rsidRDefault="000659A6" w:rsidP="000659A6">
            <w:pPr>
              <w:pStyle w:val="Body"/>
            </w:pPr>
            <w:r w:rsidRPr="000A4DC0">
              <w:t>PCI DSS compliance</w:t>
            </w:r>
          </w:p>
        </w:tc>
        <w:tc>
          <w:tcPr>
            <w:tcW w:w="7761" w:type="dxa"/>
          </w:tcPr>
          <w:p w14:paraId="25B94311" w14:textId="77777777"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0A4DC0">
              <w:t>Even though the department does not store card details (they are stored in the Westpac DB), it must still comply with the Payment Card Industry Data Security Standard (</w:t>
            </w:r>
            <w:r w:rsidRPr="000A4DC0">
              <w:rPr>
                <w:b/>
              </w:rPr>
              <w:t>PCI DSS</w:t>
            </w:r>
            <w:r w:rsidRPr="000A4DC0">
              <w:t>) as it accepts payment cards.  The obligations are significantly lower as the department is not storing card details, but some obligations remain.</w:t>
            </w:r>
          </w:p>
          <w:p w14:paraId="74E6FB9D" w14:textId="019B787A"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pPr>
            <w:r w:rsidRPr="000A4DC0">
              <w:t xml:space="preserve">As a first step to compliance, the department should </w:t>
            </w:r>
            <w:r>
              <w:t xml:space="preserve">considering </w:t>
            </w:r>
            <w:r w:rsidRPr="000A4DC0">
              <w:t>conduct</w:t>
            </w:r>
            <w:r>
              <w:t>ing</w:t>
            </w:r>
            <w:r w:rsidRPr="000A4DC0">
              <w:t xml:space="preserve"> a self-assessment questionnaire (available on the PCI Security Standards Council's website).</w:t>
            </w:r>
            <w:r>
              <w:t xml:space="preserve">  However, the Manager of </w:t>
            </w:r>
            <w:r w:rsidR="00533B8A">
              <w:t>Department</w:t>
            </w:r>
            <w:r>
              <w:t xml:space="preserve"> Cyber Security has </w:t>
            </w:r>
            <w:r>
              <w:lastRenderedPageBreak/>
              <w:t xml:space="preserve">advised that the questionnaire is not required as </w:t>
            </w:r>
            <w:r w:rsidR="00533B8A">
              <w:t xml:space="preserve">Department </w:t>
            </w:r>
            <w:r>
              <w:t xml:space="preserve">Cyber Security has been engaged to undertake security assessment and penetration testing. </w:t>
            </w:r>
          </w:p>
        </w:tc>
        <w:tc>
          <w:tcPr>
            <w:tcW w:w="1291" w:type="dxa"/>
          </w:tcPr>
          <w:p w14:paraId="5C4FAC92" w14:textId="19BBFF61"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0A4DC0">
              <w:rPr>
                <w:rFonts w:cs="Arial"/>
              </w:rPr>
              <w:lastRenderedPageBreak/>
              <w:t>Medium</w:t>
            </w:r>
          </w:p>
        </w:tc>
        <w:tc>
          <w:tcPr>
            <w:tcW w:w="1032" w:type="dxa"/>
          </w:tcPr>
          <w:p w14:paraId="779C44A9" w14:textId="5C40EC86"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0A4DC0">
              <w:rPr>
                <w:rFonts w:cs="Arial"/>
              </w:rPr>
              <w:t>Medium</w:t>
            </w:r>
          </w:p>
        </w:tc>
        <w:tc>
          <w:tcPr>
            <w:tcW w:w="1417" w:type="dxa"/>
          </w:tcPr>
          <w:p w14:paraId="41030F9D" w14:textId="41BECB0A"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0A4DC0">
              <w:rPr>
                <w:rFonts w:cs="Arial"/>
              </w:rPr>
              <w:t>Medium</w:t>
            </w:r>
          </w:p>
        </w:tc>
      </w:tr>
      <w:tr w:rsidR="000659A6" w14:paraId="4B577D45" w14:textId="77777777" w:rsidTr="00065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D435EC" w14:textId="766D8F7D" w:rsidR="000659A6" w:rsidRPr="000659A6" w:rsidRDefault="000659A6" w:rsidP="000659A6">
            <w:pPr>
              <w:pStyle w:val="Body"/>
            </w:pPr>
            <w:r w:rsidRPr="000659A6">
              <w:t xml:space="preserve">Privacy collection notice should address payment processing </w:t>
            </w:r>
          </w:p>
        </w:tc>
        <w:tc>
          <w:tcPr>
            <w:tcW w:w="7761" w:type="dxa"/>
          </w:tcPr>
          <w:p w14:paraId="64269CED" w14:textId="4D0B21F9"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The department should ensure that the privacy collection notice provided to residents and </w:t>
            </w:r>
            <w:r w:rsidR="00470872">
              <w:t>renter</w:t>
            </w:r>
            <w:r w:rsidR="00470872" w:rsidRPr="000A4DC0">
              <w:t xml:space="preserve">s </w:t>
            </w:r>
            <w:r w:rsidRPr="000A4DC0">
              <w:t>(eg when they commence using the department's housing services) addresses the handling of personal information associated with online payment processing.</w:t>
            </w:r>
          </w:p>
          <w:p w14:paraId="385F2D4E" w14:textId="77777777"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t>The collection of information is being added to the offer letter that is sent to clients at the time of a property offer.</w:t>
            </w:r>
          </w:p>
          <w:p w14:paraId="5A25683D" w14:textId="3F232A38"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pPr>
            <w:r w:rsidRPr="000A4DC0">
              <w:t xml:space="preserve">If the offer letter is being treated as the privacy collection notice (for compliance with IPP 1), the department should ensure the letter addresses the matters listed in row 2 on page 18 above (for both residents and </w:t>
            </w:r>
            <w:r w:rsidR="00470872">
              <w:t>renter</w:t>
            </w:r>
            <w:r w:rsidR="00470872" w:rsidRPr="000A4DC0">
              <w:t>s</w:t>
            </w:r>
            <w:r w:rsidRPr="000A4DC0">
              <w:t>).</w:t>
            </w:r>
          </w:p>
        </w:tc>
        <w:tc>
          <w:tcPr>
            <w:tcW w:w="1291" w:type="dxa"/>
          </w:tcPr>
          <w:p w14:paraId="681CCD44" w14:textId="2EACC6B5"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rPr>
                <w:rFonts w:cs="Arial"/>
              </w:rPr>
            </w:pPr>
            <w:r w:rsidRPr="000A4DC0">
              <w:rPr>
                <w:rFonts w:cs="Arial"/>
              </w:rPr>
              <w:t>Low</w:t>
            </w:r>
          </w:p>
        </w:tc>
        <w:tc>
          <w:tcPr>
            <w:tcW w:w="1032" w:type="dxa"/>
          </w:tcPr>
          <w:p w14:paraId="33FB9321" w14:textId="354FCCFF"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rPr>
                <w:rFonts w:cs="Arial"/>
              </w:rPr>
            </w:pPr>
            <w:r w:rsidRPr="000A4DC0">
              <w:rPr>
                <w:rFonts w:cs="Arial"/>
              </w:rPr>
              <w:t>Low</w:t>
            </w:r>
          </w:p>
        </w:tc>
        <w:tc>
          <w:tcPr>
            <w:tcW w:w="1417" w:type="dxa"/>
          </w:tcPr>
          <w:p w14:paraId="55482244" w14:textId="517811CD" w:rsidR="000659A6" w:rsidRPr="000A4DC0" w:rsidRDefault="000659A6" w:rsidP="000659A6">
            <w:pPr>
              <w:pStyle w:val="Body"/>
              <w:cnfStyle w:val="000000100000" w:firstRow="0" w:lastRow="0" w:firstColumn="0" w:lastColumn="0" w:oddVBand="0" w:evenVBand="0" w:oddHBand="1" w:evenHBand="0" w:firstRowFirstColumn="0" w:firstRowLastColumn="0" w:lastRowFirstColumn="0" w:lastRowLastColumn="0"/>
              <w:rPr>
                <w:rFonts w:cs="Arial"/>
              </w:rPr>
            </w:pPr>
            <w:r w:rsidRPr="000A4DC0">
              <w:rPr>
                <w:rFonts w:cs="Arial"/>
              </w:rPr>
              <w:t>Low</w:t>
            </w:r>
          </w:p>
        </w:tc>
      </w:tr>
      <w:tr w:rsidR="000659A6" w14:paraId="0948F044" w14:textId="77777777" w:rsidTr="000659A6">
        <w:tc>
          <w:tcPr>
            <w:cnfStyle w:val="001000000000" w:firstRow="0" w:lastRow="0" w:firstColumn="1" w:lastColumn="0" w:oddVBand="0" w:evenVBand="0" w:oddHBand="0" w:evenHBand="0" w:firstRowFirstColumn="0" w:firstRowLastColumn="0" w:lastRowFirstColumn="0" w:lastRowLastColumn="0"/>
            <w:tcW w:w="3397" w:type="dxa"/>
          </w:tcPr>
          <w:p w14:paraId="6F39492C" w14:textId="4E361454" w:rsidR="000659A6" w:rsidRPr="000659A6" w:rsidRDefault="000659A6" w:rsidP="000659A6">
            <w:pPr>
              <w:pStyle w:val="Body"/>
            </w:pPr>
            <w:r w:rsidRPr="000659A6">
              <w:t xml:space="preserve">Client information is inappropriately shared through a reporting solution </w:t>
            </w:r>
          </w:p>
        </w:tc>
        <w:tc>
          <w:tcPr>
            <w:tcW w:w="7761" w:type="dxa"/>
          </w:tcPr>
          <w:p w14:paraId="03B917CC" w14:textId="0BB6BA21"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3B4F4B">
              <w:t xml:space="preserve">Analysis of access and usage of online services should always be de-identified. </w:t>
            </w:r>
          </w:p>
        </w:tc>
        <w:tc>
          <w:tcPr>
            <w:tcW w:w="1291" w:type="dxa"/>
          </w:tcPr>
          <w:p w14:paraId="6ED2957E" w14:textId="7C0F2EC5"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3B4F4B">
              <w:t>Low</w:t>
            </w:r>
          </w:p>
        </w:tc>
        <w:tc>
          <w:tcPr>
            <w:tcW w:w="1032" w:type="dxa"/>
          </w:tcPr>
          <w:p w14:paraId="1FBDFF4E" w14:textId="6D8230E7"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3B4F4B">
              <w:t>Low</w:t>
            </w:r>
          </w:p>
        </w:tc>
        <w:tc>
          <w:tcPr>
            <w:tcW w:w="1417" w:type="dxa"/>
          </w:tcPr>
          <w:p w14:paraId="56F828FA" w14:textId="369AF924" w:rsidR="000659A6" w:rsidRPr="000A4DC0" w:rsidRDefault="000659A6" w:rsidP="000659A6">
            <w:pPr>
              <w:pStyle w:val="Body"/>
              <w:cnfStyle w:val="000000000000" w:firstRow="0" w:lastRow="0" w:firstColumn="0" w:lastColumn="0" w:oddVBand="0" w:evenVBand="0" w:oddHBand="0" w:evenHBand="0" w:firstRowFirstColumn="0" w:firstRowLastColumn="0" w:lastRowFirstColumn="0" w:lastRowLastColumn="0"/>
              <w:rPr>
                <w:rFonts w:cs="Arial"/>
              </w:rPr>
            </w:pPr>
            <w:r w:rsidRPr="003B4F4B">
              <w:t>Low</w:t>
            </w:r>
          </w:p>
        </w:tc>
      </w:tr>
      <w:tr w:rsidR="005A0958" w14:paraId="2006FC0F" w14:textId="77777777" w:rsidTr="00065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619DE4F" w14:textId="3A77EF3B" w:rsidR="005A0958" w:rsidRPr="0061639F" w:rsidRDefault="005A0958" w:rsidP="000659A6">
            <w:pPr>
              <w:pStyle w:val="Body"/>
            </w:pPr>
            <w:r w:rsidRPr="0061639F">
              <w:t xml:space="preserve">Disclosure of personal information about persons on housing application or living in house, to the primary applicant </w:t>
            </w:r>
          </w:p>
        </w:tc>
        <w:tc>
          <w:tcPr>
            <w:tcW w:w="7761" w:type="dxa"/>
          </w:tcPr>
          <w:p w14:paraId="727C23CC" w14:textId="03FC6132" w:rsidR="00927B68" w:rsidRPr="0061639F" w:rsidRDefault="00927B68" w:rsidP="000659A6">
            <w:pPr>
              <w:pStyle w:val="Body"/>
              <w:cnfStyle w:val="000000100000" w:firstRow="0" w:lastRow="0" w:firstColumn="0" w:lastColumn="0" w:oddVBand="0" w:evenVBand="0" w:oddHBand="1" w:evenHBand="0" w:firstRowFirstColumn="0" w:firstRowLastColumn="0" w:lastRowFirstColumn="0" w:lastRowLastColumn="0"/>
            </w:pPr>
            <w:r w:rsidRPr="0061639F">
              <w:t xml:space="preserve">Obtain confirmation from primary applicant that he/she has consent (implied for dependents or express from non-dependents) to supply their personal information in the application. </w:t>
            </w:r>
          </w:p>
          <w:p w14:paraId="4CD274A4" w14:textId="5C6FEBB7" w:rsidR="00E808D6" w:rsidRDefault="00E808D6" w:rsidP="00E808D6">
            <w:pPr>
              <w:pStyle w:val="Bullet1"/>
              <w:numPr>
                <w:ilvl w:val="0"/>
                <w:numId w:val="0"/>
              </w:numPr>
              <w:ind w:left="284"/>
              <w:cnfStyle w:val="000000100000" w:firstRow="0" w:lastRow="0" w:firstColumn="0" w:lastColumn="0" w:oddVBand="0" w:evenVBand="0" w:oddHBand="1" w:evenHBand="0" w:firstRowFirstColumn="0" w:firstRowLastColumn="0" w:lastRowFirstColumn="0" w:lastRowLastColumn="0"/>
            </w:pPr>
          </w:p>
          <w:p w14:paraId="0972574B" w14:textId="6BADF145" w:rsidR="005A0958" w:rsidRPr="0061639F" w:rsidRDefault="00E808D6" w:rsidP="00E808D6">
            <w:pPr>
              <w:pStyle w:val="Body"/>
              <w:cnfStyle w:val="000000100000" w:firstRow="0" w:lastRow="0" w:firstColumn="0" w:lastColumn="0" w:oddVBand="0" w:evenVBand="0" w:oddHBand="1" w:evenHBand="0" w:firstRowFirstColumn="0" w:firstRowLastColumn="0" w:lastRowFirstColumn="0" w:lastRowLastColumn="0"/>
            </w:pPr>
            <w:r>
              <w:t>In gaining consent, primary applicants or renters need to ensure household members are aware that their information will be used by the department to determine eligibility for housing assistance and maybe accessible by Community Housing organisations, where they have been selected as a housing option.</w:t>
            </w:r>
          </w:p>
        </w:tc>
        <w:tc>
          <w:tcPr>
            <w:tcW w:w="1291" w:type="dxa"/>
          </w:tcPr>
          <w:p w14:paraId="028B7C84" w14:textId="7019E38E" w:rsidR="005A0958" w:rsidRPr="0061639F" w:rsidRDefault="005A0958" w:rsidP="000659A6">
            <w:pPr>
              <w:pStyle w:val="Body"/>
              <w:cnfStyle w:val="000000100000" w:firstRow="0" w:lastRow="0" w:firstColumn="0" w:lastColumn="0" w:oddVBand="0" w:evenVBand="0" w:oddHBand="1" w:evenHBand="0" w:firstRowFirstColumn="0" w:firstRowLastColumn="0" w:lastRowFirstColumn="0" w:lastRowLastColumn="0"/>
            </w:pPr>
            <w:r w:rsidRPr="0061639F">
              <w:t xml:space="preserve">High </w:t>
            </w:r>
          </w:p>
        </w:tc>
        <w:tc>
          <w:tcPr>
            <w:tcW w:w="1032" w:type="dxa"/>
          </w:tcPr>
          <w:p w14:paraId="3C348422" w14:textId="348C4F1C" w:rsidR="005A0958" w:rsidRPr="0061639F" w:rsidRDefault="005A0958" w:rsidP="000659A6">
            <w:pPr>
              <w:pStyle w:val="Body"/>
              <w:cnfStyle w:val="000000100000" w:firstRow="0" w:lastRow="0" w:firstColumn="0" w:lastColumn="0" w:oddVBand="0" w:evenVBand="0" w:oddHBand="1" w:evenHBand="0" w:firstRowFirstColumn="0" w:firstRowLastColumn="0" w:lastRowFirstColumn="0" w:lastRowLastColumn="0"/>
            </w:pPr>
            <w:r w:rsidRPr="0061639F">
              <w:t xml:space="preserve">Low </w:t>
            </w:r>
          </w:p>
        </w:tc>
        <w:tc>
          <w:tcPr>
            <w:tcW w:w="1417" w:type="dxa"/>
          </w:tcPr>
          <w:p w14:paraId="45BDDE53" w14:textId="273B0042" w:rsidR="005A0958" w:rsidRPr="0061639F" w:rsidRDefault="005A0958" w:rsidP="000659A6">
            <w:pPr>
              <w:pStyle w:val="Body"/>
              <w:cnfStyle w:val="000000100000" w:firstRow="0" w:lastRow="0" w:firstColumn="0" w:lastColumn="0" w:oddVBand="0" w:evenVBand="0" w:oddHBand="1" w:evenHBand="0" w:firstRowFirstColumn="0" w:firstRowLastColumn="0" w:lastRowFirstColumn="0" w:lastRowLastColumn="0"/>
            </w:pPr>
            <w:r w:rsidRPr="0061639F">
              <w:t>Medium</w:t>
            </w:r>
          </w:p>
        </w:tc>
      </w:tr>
    </w:tbl>
    <w:p w14:paraId="0489090A" w14:textId="77777777" w:rsidR="000659A6" w:rsidRPr="000659A6" w:rsidRDefault="000659A6" w:rsidP="000659A6">
      <w:pPr>
        <w:pStyle w:val="Body"/>
      </w:pPr>
    </w:p>
    <w:p w14:paraId="2ACF7FE6" w14:textId="77777777" w:rsidR="003C3302" w:rsidRPr="003B4F4B" w:rsidRDefault="003C3302" w:rsidP="003C3302">
      <w:pPr>
        <w:pStyle w:val="Body"/>
      </w:pPr>
    </w:p>
    <w:p w14:paraId="53BE2BB1" w14:textId="225C8569" w:rsidR="00D879E2" w:rsidRDefault="00D879E2">
      <w:pPr>
        <w:spacing w:after="0" w:line="240" w:lineRule="auto"/>
        <w:rPr>
          <w:rFonts w:eastAsia="Times"/>
        </w:rPr>
      </w:pPr>
      <w:r>
        <w:br w:type="page"/>
      </w:r>
    </w:p>
    <w:p w14:paraId="4B855FD9" w14:textId="77777777" w:rsidR="00D879E2" w:rsidRDefault="00D879E2" w:rsidP="003C3302">
      <w:pPr>
        <w:pStyle w:val="Body"/>
        <w:sectPr w:rsidR="00D879E2" w:rsidSect="00D839D3">
          <w:pgSz w:w="16838" w:h="11906" w:orient="landscape" w:code="9"/>
          <w:pgMar w:top="851" w:right="1418" w:bottom="851" w:left="1418" w:header="680" w:footer="851" w:gutter="0"/>
          <w:cols w:space="340"/>
          <w:titlePg/>
          <w:docGrid w:linePitch="360"/>
        </w:sectPr>
      </w:pPr>
    </w:p>
    <w:p w14:paraId="5276D467" w14:textId="6CC66E18" w:rsidR="003C3302" w:rsidRDefault="00D879E2" w:rsidP="00D879E2">
      <w:pPr>
        <w:pStyle w:val="Heading1"/>
      </w:pPr>
      <w:bookmarkStart w:id="13" w:name="_Toc111653339"/>
      <w:r>
        <w:lastRenderedPageBreak/>
        <w:t>Summary of assessment</w:t>
      </w:r>
      <w:bookmarkEnd w:id="13"/>
    </w:p>
    <w:p w14:paraId="133AABBE" w14:textId="78DA0423" w:rsidR="00D879E2" w:rsidRPr="000A4DC0" w:rsidRDefault="00D879E2" w:rsidP="00D879E2">
      <w:pPr>
        <w:pStyle w:val="Body"/>
      </w:pPr>
      <w:r w:rsidRPr="000A4DC0">
        <w:t xml:space="preserve">HousingVic </w:t>
      </w:r>
      <w:r>
        <w:t>O</w:t>
      </w:r>
      <w:r w:rsidRPr="000A4DC0">
        <w:t xml:space="preserve">nline </w:t>
      </w:r>
      <w:r>
        <w:t>S</w:t>
      </w:r>
      <w:r w:rsidRPr="000A4DC0">
        <w:t>ervices, provides a secure electronic platform for clients of the Director of Housing to access letters about their bond and housing application and tenancies, check the status of their services</w:t>
      </w:r>
      <w:r w:rsidR="00006EED">
        <w:t xml:space="preserve"> (including what the services are)</w:t>
      </w:r>
      <w:r w:rsidRPr="000A4DC0">
        <w:t xml:space="preserve"> and make payments online to the Director.</w:t>
      </w:r>
    </w:p>
    <w:p w14:paraId="4CDB6426" w14:textId="77777777" w:rsidR="00D879E2" w:rsidRPr="003B4F4B" w:rsidRDefault="00D879E2" w:rsidP="00D879E2">
      <w:pPr>
        <w:pStyle w:val="Body"/>
      </w:pPr>
      <w:r w:rsidRPr="003B4F4B">
        <w:t xml:space="preserve">The myGov inbox is an online communication solution to centralise online customer communications for member services to myGov. It has been designed to provide customers with a central online communication channel that allows them to manage communications from their services in an easy to use, integrated and secure environment. </w:t>
      </w:r>
    </w:p>
    <w:p w14:paraId="179DF4A0" w14:textId="77777777" w:rsidR="00D879E2" w:rsidRPr="003B4F4B" w:rsidRDefault="00D879E2" w:rsidP="00A13470">
      <w:pPr>
        <w:pStyle w:val="Body"/>
      </w:pPr>
      <w:r w:rsidRPr="003B4F4B">
        <w:t xml:space="preserve">More specifically, the myGov inbox provides links to documents originating from a customer’s selected services (only applies to the services which have agreed to use this functionality such as HousingVic online services). It allows customers to receive, </w:t>
      </w:r>
      <w:r w:rsidRPr="00A13470">
        <w:t>view</w:t>
      </w:r>
      <w:r w:rsidRPr="003B4F4B">
        <w:t>, print and save these documents. It also has the ability to notify a customer, via SMS or email depending on their nominated preference, when a new message arrives in the inbox. Anyone that has registered for myGov has access to an inbox.</w:t>
      </w:r>
    </w:p>
    <w:p w14:paraId="21BE6A67" w14:textId="43177B3D" w:rsidR="00D879E2" w:rsidRDefault="00D879E2" w:rsidP="00D879E2">
      <w:pPr>
        <w:pStyle w:val="Body"/>
      </w:pPr>
      <w:r w:rsidRPr="003B4F4B">
        <w:t xml:space="preserve">The privacy impact assessment demonstrates that privacy and security has been appropriately addressed at each point of information storage and transformation, and that there are no privacy risks to the current arrangements that do not have a risk mitigation strategy in place. Consequently, the digital mail option </w:t>
      </w:r>
      <w:r w:rsidRPr="000A4DC0">
        <w:t xml:space="preserve">and online payment’s solution is reasonably </w:t>
      </w:r>
      <w:r w:rsidRPr="003B4F4B">
        <w:t xml:space="preserve">secure and have the client in control of their information. However, in respect of the online payment solution, </w:t>
      </w:r>
      <w:r>
        <w:t xml:space="preserve">steps should be taken to </w:t>
      </w:r>
      <w:r w:rsidRPr="003B4F4B">
        <w:t>ensur</w:t>
      </w:r>
      <w:r>
        <w:t>e</w:t>
      </w:r>
      <w:r w:rsidRPr="003B4F4B">
        <w:t xml:space="preserve"> residents and </w:t>
      </w:r>
      <w:r w:rsidR="00470872">
        <w:t>renter</w:t>
      </w:r>
      <w:r w:rsidR="00470872" w:rsidRPr="003B4F4B">
        <w:t xml:space="preserve">s </w:t>
      </w:r>
      <w:r w:rsidRPr="003B4F4B">
        <w:t xml:space="preserve">are adequately informed about the handling of their personal information for online payment processing.  </w:t>
      </w:r>
    </w:p>
    <w:p w14:paraId="66607308" w14:textId="77777777" w:rsidR="00A13470" w:rsidRPr="003B4F4B" w:rsidRDefault="00A13470" w:rsidP="00D879E2">
      <w:pPr>
        <w:pStyle w:val="Body"/>
      </w:pPr>
    </w:p>
    <w:tbl>
      <w:tblPr>
        <w:tblStyle w:val="TableGrid"/>
        <w:tblW w:w="10194" w:type="dxa"/>
        <w:tblLook w:val="04A0" w:firstRow="1" w:lastRow="0" w:firstColumn="1" w:lastColumn="0" w:noHBand="0" w:noVBand="1"/>
      </w:tblPr>
      <w:tblGrid>
        <w:gridCol w:w="3398"/>
        <w:gridCol w:w="3398"/>
        <w:gridCol w:w="3398"/>
      </w:tblGrid>
      <w:tr w:rsidR="003D4A3E" w14:paraId="2554628C" w14:textId="77777777" w:rsidTr="00A13470">
        <w:tc>
          <w:tcPr>
            <w:tcW w:w="3398" w:type="dxa"/>
          </w:tcPr>
          <w:p w14:paraId="0F1E2E75" w14:textId="77777777" w:rsidR="00793816" w:rsidRDefault="00F8721D" w:rsidP="00A13470">
            <w:pPr>
              <w:pStyle w:val="Body"/>
            </w:pPr>
            <w:r>
              <w:t>Alicia Houlihan</w:t>
            </w:r>
          </w:p>
          <w:p w14:paraId="343D33FB" w14:textId="13E903BE" w:rsidR="00A13470" w:rsidRPr="003B4F4B" w:rsidRDefault="00A13470" w:rsidP="00A13470">
            <w:pPr>
              <w:pStyle w:val="Body"/>
            </w:pPr>
            <w:r>
              <w:t>A</w:t>
            </w:r>
            <w:r w:rsidR="00216E1D">
              <w:t>/</w:t>
            </w:r>
            <w:r w:rsidRPr="003B4F4B">
              <w:t xml:space="preserve">Director </w:t>
            </w:r>
            <w:r w:rsidR="00216E1D">
              <w:t>Business Improvement</w:t>
            </w:r>
          </w:p>
          <w:p w14:paraId="0FD04263" w14:textId="2AFFF841" w:rsidR="00A13470" w:rsidRDefault="00A13470" w:rsidP="00A13470">
            <w:pPr>
              <w:pStyle w:val="Body"/>
            </w:pPr>
            <w:r w:rsidRPr="003B4F4B">
              <w:t>Community Service Operations Division</w:t>
            </w:r>
          </w:p>
        </w:tc>
        <w:tc>
          <w:tcPr>
            <w:tcW w:w="3398" w:type="dxa"/>
          </w:tcPr>
          <w:p w14:paraId="38E3A7CF" w14:textId="77777777" w:rsidR="00A13470" w:rsidRPr="003B4F4B" w:rsidRDefault="00A13470" w:rsidP="00A13470">
            <w:pPr>
              <w:pStyle w:val="Body"/>
              <w:rPr>
                <w:color w:val="000000" w:themeColor="text1"/>
              </w:rPr>
            </w:pPr>
            <w:r w:rsidRPr="003B4F4B">
              <w:rPr>
                <w:color w:val="000000" w:themeColor="text1"/>
              </w:rPr>
              <w:t xml:space="preserve">Abhendra Singh </w:t>
            </w:r>
          </w:p>
          <w:p w14:paraId="10A99402" w14:textId="77777777" w:rsidR="00A13470" w:rsidRPr="003B4F4B" w:rsidRDefault="00A13470" w:rsidP="00A13470">
            <w:pPr>
              <w:pStyle w:val="Body"/>
              <w:rPr>
                <w:color w:val="000000" w:themeColor="text1"/>
              </w:rPr>
            </w:pPr>
            <w:r w:rsidRPr="003B4F4B">
              <w:rPr>
                <w:color w:val="000000" w:themeColor="text1"/>
              </w:rPr>
              <w:t>Cyber Security</w:t>
            </w:r>
          </w:p>
          <w:p w14:paraId="438F852A" w14:textId="549FC21A" w:rsidR="00A13470" w:rsidRDefault="00A13470" w:rsidP="00A13470">
            <w:pPr>
              <w:pStyle w:val="Body"/>
            </w:pPr>
            <w:r w:rsidRPr="003B4F4B">
              <w:t>Business Technology and Information Management</w:t>
            </w:r>
          </w:p>
        </w:tc>
        <w:tc>
          <w:tcPr>
            <w:tcW w:w="3398" w:type="dxa"/>
          </w:tcPr>
          <w:p w14:paraId="0FE65430" w14:textId="2B6678A2" w:rsidR="00A13470" w:rsidRPr="003B4F4B" w:rsidRDefault="006F2890" w:rsidP="00A13470">
            <w:pPr>
              <w:pStyle w:val="Body"/>
            </w:pPr>
            <w:r>
              <w:t>Joanna Green</w:t>
            </w:r>
          </w:p>
          <w:p w14:paraId="123868C4" w14:textId="4C9CE042" w:rsidR="00A13470" w:rsidRPr="003B4F4B" w:rsidRDefault="00CD5BD1" w:rsidP="00A13470">
            <w:pPr>
              <w:pStyle w:val="Body"/>
            </w:pPr>
            <w:r>
              <w:t>Senior Adviser</w:t>
            </w:r>
          </w:p>
          <w:p w14:paraId="73F474BF" w14:textId="2F80E63F" w:rsidR="00A13470" w:rsidRDefault="00CD5BD1" w:rsidP="00A13470">
            <w:pPr>
              <w:pStyle w:val="Body"/>
            </w:pPr>
            <w:r>
              <w:rPr>
                <w:color w:val="000000" w:themeColor="text1"/>
              </w:rPr>
              <w:t>Legal Services</w:t>
            </w:r>
            <w:r w:rsidR="00B0780A">
              <w:rPr>
                <w:color w:val="000000" w:themeColor="text1"/>
              </w:rPr>
              <w:t xml:space="preserve"> Branch</w:t>
            </w:r>
          </w:p>
        </w:tc>
      </w:tr>
      <w:tr w:rsidR="003D4A3E" w14:paraId="6404920D" w14:textId="77777777" w:rsidTr="00A13470">
        <w:tc>
          <w:tcPr>
            <w:tcW w:w="3398" w:type="dxa"/>
          </w:tcPr>
          <w:p w14:paraId="459CDAD2" w14:textId="70ED8FA0" w:rsidR="00A13470" w:rsidRPr="003B4F4B" w:rsidRDefault="00A13470" w:rsidP="00A13470">
            <w:pPr>
              <w:pStyle w:val="Body"/>
            </w:pPr>
            <w:r w:rsidRPr="003B4F4B">
              <w:t xml:space="preserve">Signature: Signed by </w:t>
            </w:r>
            <w:r>
              <w:t>Tony Newman</w:t>
            </w:r>
          </w:p>
          <w:p w14:paraId="34A94979" w14:textId="77777777" w:rsidR="00A13470" w:rsidRDefault="00A13470" w:rsidP="00A13470">
            <w:pPr>
              <w:pStyle w:val="Body"/>
            </w:pPr>
          </w:p>
        </w:tc>
        <w:tc>
          <w:tcPr>
            <w:tcW w:w="3398" w:type="dxa"/>
          </w:tcPr>
          <w:p w14:paraId="3DD660AD" w14:textId="6D413D34" w:rsidR="003D4A3E" w:rsidRDefault="00A13470" w:rsidP="00A13470">
            <w:pPr>
              <w:pStyle w:val="Body"/>
            </w:pPr>
            <w:r w:rsidRPr="003B4F4B">
              <w:t xml:space="preserve">Signature: </w:t>
            </w:r>
          </w:p>
          <w:p w14:paraId="2D8377C4" w14:textId="6D6B061C" w:rsidR="00A13470" w:rsidRPr="003B4F4B" w:rsidRDefault="00A13470" w:rsidP="00A13470">
            <w:pPr>
              <w:pStyle w:val="Body"/>
            </w:pPr>
            <w:r w:rsidRPr="003B4F4B">
              <w:t xml:space="preserve">Signed by Abhendra Singh </w:t>
            </w:r>
          </w:p>
          <w:p w14:paraId="5D746E70" w14:textId="77777777" w:rsidR="00A13470" w:rsidRDefault="00A13470" w:rsidP="00A13470">
            <w:pPr>
              <w:pStyle w:val="Body"/>
            </w:pPr>
          </w:p>
        </w:tc>
        <w:tc>
          <w:tcPr>
            <w:tcW w:w="3398" w:type="dxa"/>
          </w:tcPr>
          <w:p w14:paraId="56BDA377" w14:textId="3AFB98CD" w:rsidR="00A13470" w:rsidRDefault="00A13470" w:rsidP="00A13470">
            <w:pPr>
              <w:pStyle w:val="Body"/>
            </w:pPr>
            <w:r w:rsidRPr="003B4F4B">
              <w:t xml:space="preserve">Signature: Signed by </w:t>
            </w:r>
            <w:r w:rsidR="006F2890">
              <w:t>Joanna Green</w:t>
            </w:r>
            <w:r w:rsidRPr="003B4F4B">
              <w:t xml:space="preserve"> </w:t>
            </w:r>
          </w:p>
        </w:tc>
      </w:tr>
    </w:tbl>
    <w:p w14:paraId="137A7A16" w14:textId="206B1358" w:rsidR="00D879E2" w:rsidRDefault="00D879E2" w:rsidP="00D879E2">
      <w:pPr>
        <w:pStyle w:val="Body"/>
      </w:pPr>
    </w:p>
    <w:p w14:paraId="4828E241" w14:textId="77777777" w:rsidR="006E634D" w:rsidRDefault="006E634D">
      <w:pPr>
        <w:spacing w:after="0" w:line="240" w:lineRule="auto"/>
        <w:rPr>
          <w:rFonts w:eastAsia="MS Gothic" w:cs="Arial"/>
          <w:bCs/>
          <w:color w:val="201547"/>
          <w:kern w:val="32"/>
          <w:sz w:val="40"/>
          <w:szCs w:val="40"/>
        </w:rPr>
      </w:pPr>
      <w:r>
        <w:br w:type="page"/>
      </w:r>
    </w:p>
    <w:p w14:paraId="46D1E053" w14:textId="5BBEF77A" w:rsidR="00A13470" w:rsidRDefault="00A65DAA" w:rsidP="00A65DAA">
      <w:pPr>
        <w:pStyle w:val="Heading1"/>
      </w:pPr>
      <w:bookmarkStart w:id="14" w:name="_Toc111653340"/>
      <w:r>
        <w:lastRenderedPageBreak/>
        <w:t>Appendix A</w:t>
      </w:r>
      <w:bookmarkEnd w:id="14"/>
    </w:p>
    <w:p w14:paraId="60D44FD5" w14:textId="50AC6246" w:rsidR="00A65DAA" w:rsidRDefault="00A65DAA" w:rsidP="00A65DAA">
      <w:pPr>
        <w:pStyle w:val="Heading2"/>
      </w:pPr>
      <w:bookmarkStart w:id="15" w:name="_Toc111653341"/>
      <w:r>
        <w:t>Secondary Verification Questions</w:t>
      </w:r>
      <w:bookmarkEnd w:id="15"/>
    </w:p>
    <w:p w14:paraId="53A9A92A" w14:textId="77777777" w:rsidR="00A65DAA" w:rsidRPr="003B4F4B" w:rsidRDefault="00A65DAA" w:rsidP="00A65DAA">
      <w:pPr>
        <w:pStyle w:val="Heading3"/>
        <w:rPr>
          <w:lang w:eastAsia="en-AU"/>
        </w:rPr>
      </w:pPr>
      <w:r w:rsidRPr="003B4F4B">
        <w:rPr>
          <w:lang w:eastAsia="en-AU"/>
        </w:rPr>
        <w:t>No Service:</w:t>
      </w:r>
    </w:p>
    <w:p w14:paraId="2ECB87B3" w14:textId="77777777" w:rsidR="00A65DAA" w:rsidRPr="003B4F4B" w:rsidRDefault="00A65DAA" w:rsidP="00A65DAA">
      <w:pPr>
        <w:pStyle w:val="Body"/>
        <w:rPr>
          <w:lang w:eastAsia="en-AU"/>
        </w:rPr>
      </w:pPr>
      <w:r w:rsidRPr="003B4F4B">
        <w:rPr>
          <w:lang w:eastAsia="en-AU"/>
        </w:rPr>
        <w:t>The request for email and mobile number to be entered where a client exists in the HiiP system but has not had a previous service with the department.</w:t>
      </w:r>
    </w:p>
    <w:tbl>
      <w:tblPr>
        <w:tblStyle w:val="GridTable4-Accent4"/>
        <w:tblW w:w="0" w:type="auto"/>
        <w:tblLook w:val="04A0" w:firstRow="1" w:lastRow="0" w:firstColumn="1" w:lastColumn="0" w:noHBand="0" w:noVBand="1"/>
      </w:tblPr>
      <w:tblGrid>
        <w:gridCol w:w="4589"/>
        <w:gridCol w:w="4591"/>
      </w:tblGrid>
      <w:tr w:rsidR="00A65DAA" w:rsidRPr="003B4F4B" w14:paraId="591B6F99" w14:textId="77777777" w:rsidTr="00A6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9" w:type="dxa"/>
          </w:tcPr>
          <w:p w14:paraId="5121B6E4" w14:textId="77777777" w:rsidR="00A65DAA" w:rsidRPr="003B4F4B" w:rsidRDefault="00A65DAA" w:rsidP="00A65DAA">
            <w:pPr>
              <w:pStyle w:val="Body"/>
              <w:rPr>
                <w:lang w:eastAsia="en-AU"/>
              </w:rPr>
            </w:pPr>
            <w:r w:rsidRPr="003B4F4B">
              <w:rPr>
                <w:lang w:eastAsia="en-AU"/>
              </w:rPr>
              <w:t>Question text</w:t>
            </w:r>
          </w:p>
        </w:tc>
        <w:tc>
          <w:tcPr>
            <w:tcW w:w="4591" w:type="dxa"/>
          </w:tcPr>
          <w:p w14:paraId="15723301" w14:textId="77777777" w:rsidR="00A65DAA" w:rsidRPr="003B4F4B" w:rsidRDefault="00A65DAA" w:rsidP="00A65DAA">
            <w:pPr>
              <w:pStyle w:val="Body"/>
              <w:cnfStyle w:val="100000000000" w:firstRow="1" w:lastRow="0" w:firstColumn="0" w:lastColumn="0" w:oddVBand="0" w:evenVBand="0" w:oddHBand="0" w:evenHBand="0" w:firstRowFirstColumn="0" w:firstRowLastColumn="0" w:lastRowFirstColumn="0" w:lastRowLastColumn="0"/>
              <w:rPr>
                <w:b w:val="0"/>
                <w:color w:val="990099"/>
                <w:lang w:eastAsia="en-AU"/>
              </w:rPr>
            </w:pPr>
          </w:p>
        </w:tc>
      </w:tr>
      <w:tr w:rsidR="00A65DAA" w:rsidRPr="003B4F4B" w14:paraId="664CCFBE"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9" w:type="dxa"/>
          </w:tcPr>
          <w:p w14:paraId="0C95304E" w14:textId="77777777" w:rsidR="00A65DAA" w:rsidRPr="003B4F4B" w:rsidRDefault="00A65DAA" w:rsidP="00A65DAA">
            <w:pPr>
              <w:pStyle w:val="Body"/>
              <w:rPr>
                <w:lang w:eastAsia="en-AU"/>
              </w:rPr>
            </w:pPr>
            <w:r w:rsidRPr="003B4F4B">
              <w:rPr>
                <w:lang w:eastAsia="en-AU"/>
              </w:rPr>
              <w:t>Email address*</w:t>
            </w:r>
          </w:p>
        </w:tc>
        <w:tc>
          <w:tcPr>
            <w:tcW w:w="4591" w:type="dxa"/>
          </w:tcPr>
          <w:p w14:paraId="526ACD24"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r>
      <w:tr w:rsidR="00A65DAA" w:rsidRPr="003B4F4B" w14:paraId="78D90BAB" w14:textId="77777777" w:rsidTr="00A65DAA">
        <w:tc>
          <w:tcPr>
            <w:cnfStyle w:val="001000000000" w:firstRow="0" w:lastRow="0" w:firstColumn="1" w:lastColumn="0" w:oddVBand="0" w:evenVBand="0" w:oddHBand="0" w:evenHBand="0" w:firstRowFirstColumn="0" w:firstRowLastColumn="0" w:lastRowFirstColumn="0" w:lastRowLastColumn="0"/>
            <w:tcW w:w="4589" w:type="dxa"/>
          </w:tcPr>
          <w:p w14:paraId="2BCA9AEB" w14:textId="77777777" w:rsidR="00A65DAA" w:rsidRPr="003B4F4B" w:rsidRDefault="00A65DAA" w:rsidP="00A65DAA">
            <w:pPr>
              <w:pStyle w:val="Body"/>
              <w:rPr>
                <w:lang w:eastAsia="en-AU"/>
              </w:rPr>
            </w:pPr>
            <w:r w:rsidRPr="003B4F4B">
              <w:rPr>
                <w:lang w:eastAsia="en-AU"/>
              </w:rPr>
              <w:t>Mobile number*</w:t>
            </w:r>
          </w:p>
        </w:tc>
        <w:tc>
          <w:tcPr>
            <w:tcW w:w="4591" w:type="dxa"/>
          </w:tcPr>
          <w:p w14:paraId="16A5FC9F"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r>
    </w:tbl>
    <w:p w14:paraId="39A189E5" w14:textId="77777777" w:rsidR="00A65DAA" w:rsidRPr="003B4F4B" w:rsidRDefault="00A65DAA" w:rsidP="00A65DAA">
      <w:pPr>
        <w:pStyle w:val="Body"/>
        <w:rPr>
          <w:lang w:eastAsia="en-AU"/>
        </w:rPr>
      </w:pPr>
      <w:r w:rsidRPr="003B4F4B">
        <w:rPr>
          <w:lang w:eastAsia="en-AU"/>
        </w:rPr>
        <w:t xml:space="preserve">The client will be requested to respond to the question text for the most recent service which can be related to any of the following services.  In most cases responses will be required for one service, however where clients have more than one active service at the same time, they will need to enter responses for all of them.  For example; a current bond application and housing application. </w:t>
      </w:r>
    </w:p>
    <w:p w14:paraId="0533E9E4" w14:textId="77777777" w:rsidR="00A65DAA" w:rsidRPr="003B4F4B" w:rsidRDefault="00A65DAA" w:rsidP="00A65DAA">
      <w:pPr>
        <w:pStyle w:val="Heading3"/>
        <w:rPr>
          <w:lang w:eastAsia="en-AU"/>
        </w:rPr>
      </w:pPr>
      <w:r w:rsidRPr="003B4F4B">
        <w:rPr>
          <w:lang w:eastAsia="en-AU"/>
        </w:rPr>
        <w:t>Bond Service:</w:t>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r w:rsidRPr="003B4F4B">
        <w:rPr>
          <w:lang w:eastAsia="en-AU"/>
        </w:rPr>
        <w:tab/>
      </w:r>
    </w:p>
    <w:tbl>
      <w:tblPr>
        <w:tblStyle w:val="GridTable4-Accent4"/>
        <w:tblW w:w="0" w:type="auto"/>
        <w:tblLook w:val="04A0" w:firstRow="1" w:lastRow="0" w:firstColumn="1" w:lastColumn="0" w:noHBand="0" w:noVBand="1"/>
      </w:tblPr>
      <w:tblGrid>
        <w:gridCol w:w="4644"/>
        <w:gridCol w:w="4644"/>
      </w:tblGrid>
      <w:tr w:rsidR="00A65DAA" w:rsidRPr="003B4F4B" w14:paraId="2BDD7B22" w14:textId="77777777" w:rsidTr="00A6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3A07F2F" w14:textId="77777777" w:rsidR="00A65DAA" w:rsidRPr="003B4F4B" w:rsidRDefault="00A65DAA" w:rsidP="00A65DAA">
            <w:pPr>
              <w:pStyle w:val="Body"/>
              <w:rPr>
                <w:lang w:eastAsia="en-AU"/>
              </w:rPr>
            </w:pPr>
            <w:r w:rsidRPr="003B4F4B">
              <w:rPr>
                <w:lang w:eastAsia="en-AU"/>
              </w:rPr>
              <w:t>Question text</w:t>
            </w:r>
          </w:p>
        </w:tc>
        <w:tc>
          <w:tcPr>
            <w:tcW w:w="4644" w:type="dxa"/>
          </w:tcPr>
          <w:p w14:paraId="2F3C001F" w14:textId="77777777" w:rsidR="00A65DAA" w:rsidRPr="003B4F4B" w:rsidRDefault="00A65DAA" w:rsidP="00A65DAA">
            <w:pPr>
              <w:pStyle w:val="Body"/>
              <w:cnfStyle w:val="100000000000" w:firstRow="1" w:lastRow="0" w:firstColumn="0" w:lastColumn="0" w:oddVBand="0" w:evenVBand="0" w:oddHBand="0" w:evenHBand="0" w:firstRowFirstColumn="0" w:firstRowLastColumn="0" w:lastRowFirstColumn="0" w:lastRowLastColumn="0"/>
              <w:rPr>
                <w:lang w:eastAsia="en-AU"/>
              </w:rPr>
            </w:pPr>
            <w:r w:rsidRPr="003B4F4B">
              <w:rPr>
                <w:lang w:eastAsia="en-AU"/>
              </w:rPr>
              <w:t>Mandatory or not mandatory</w:t>
            </w:r>
          </w:p>
        </w:tc>
      </w:tr>
      <w:tr w:rsidR="00A65DAA" w:rsidRPr="003B4F4B" w14:paraId="086E6C5D"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6AC980F8" w14:textId="77777777" w:rsidR="00A65DAA" w:rsidRPr="003B4F4B" w:rsidRDefault="00A65DAA" w:rsidP="00A65DAA">
            <w:pPr>
              <w:pStyle w:val="Body"/>
              <w:rPr>
                <w:lang w:eastAsia="en-AU"/>
              </w:rPr>
            </w:pPr>
            <w:r w:rsidRPr="003B4F4B">
              <w:rPr>
                <w:lang w:eastAsia="en-AU"/>
              </w:rPr>
              <w:t>Reference no.*</w:t>
            </w:r>
          </w:p>
        </w:tc>
        <w:tc>
          <w:tcPr>
            <w:tcW w:w="4644" w:type="dxa"/>
          </w:tcPr>
          <w:p w14:paraId="4F659E15"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r>
      <w:tr w:rsidR="00A65DAA" w:rsidRPr="003B4F4B" w14:paraId="30EFC99A" w14:textId="77777777" w:rsidTr="00A65DAA">
        <w:tc>
          <w:tcPr>
            <w:cnfStyle w:val="001000000000" w:firstRow="0" w:lastRow="0" w:firstColumn="1" w:lastColumn="0" w:oddVBand="0" w:evenVBand="0" w:oddHBand="0" w:evenHBand="0" w:firstRowFirstColumn="0" w:firstRowLastColumn="0" w:lastRowFirstColumn="0" w:lastRowLastColumn="0"/>
            <w:tcW w:w="4644" w:type="dxa"/>
          </w:tcPr>
          <w:p w14:paraId="0F3FF25F" w14:textId="77777777" w:rsidR="00A65DAA" w:rsidRPr="003B4F4B" w:rsidRDefault="00A65DAA" w:rsidP="00A65DAA">
            <w:pPr>
              <w:pStyle w:val="Body"/>
              <w:rPr>
                <w:lang w:eastAsia="en-AU"/>
              </w:rPr>
            </w:pPr>
            <w:r w:rsidRPr="003B4F4B">
              <w:rPr>
                <w:lang w:eastAsia="en-AU"/>
              </w:rPr>
              <w:t>What year did you move into this property?*</w:t>
            </w:r>
          </w:p>
        </w:tc>
        <w:tc>
          <w:tcPr>
            <w:tcW w:w="4644" w:type="dxa"/>
          </w:tcPr>
          <w:p w14:paraId="2341DE09"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r>
      <w:tr w:rsidR="00A65DAA" w:rsidRPr="003B4F4B" w14:paraId="43D97F53"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A15D39C" w14:textId="77777777" w:rsidR="00A65DAA" w:rsidRPr="003B4F4B" w:rsidRDefault="00A65DAA" w:rsidP="00A65DAA">
            <w:pPr>
              <w:pStyle w:val="Body"/>
              <w:rPr>
                <w:lang w:eastAsia="en-AU"/>
              </w:rPr>
            </w:pPr>
            <w:r w:rsidRPr="003B4F4B">
              <w:rPr>
                <w:lang w:eastAsia="en-AU"/>
              </w:rPr>
              <w:t>Suburb of the rental property*</w:t>
            </w:r>
          </w:p>
        </w:tc>
        <w:tc>
          <w:tcPr>
            <w:tcW w:w="4644" w:type="dxa"/>
          </w:tcPr>
          <w:p w14:paraId="3264107E"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r>
      <w:tr w:rsidR="00A65DAA" w:rsidRPr="003B4F4B" w14:paraId="70033C69" w14:textId="77777777" w:rsidTr="00A65DAA">
        <w:tc>
          <w:tcPr>
            <w:cnfStyle w:val="001000000000" w:firstRow="0" w:lastRow="0" w:firstColumn="1" w:lastColumn="0" w:oddVBand="0" w:evenVBand="0" w:oddHBand="0" w:evenHBand="0" w:firstRowFirstColumn="0" w:firstRowLastColumn="0" w:lastRowFirstColumn="0" w:lastRowLastColumn="0"/>
            <w:tcW w:w="4644" w:type="dxa"/>
          </w:tcPr>
          <w:p w14:paraId="09F66CEC" w14:textId="77777777" w:rsidR="00A65DAA" w:rsidRPr="003B4F4B" w:rsidRDefault="00A65DAA" w:rsidP="00A65DAA">
            <w:pPr>
              <w:pStyle w:val="Body"/>
              <w:rPr>
                <w:lang w:eastAsia="en-AU"/>
              </w:rPr>
            </w:pPr>
            <w:r w:rsidRPr="003B4F4B">
              <w:rPr>
                <w:lang w:eastAsia="en-AU"/>
              </w:rPr>
              <w:t>Total household members (including yourself)*</w:t>
            </w:r>
          </w:p>
        </w:tc>
        <w:tc>
          <w:tcPr>
            <w:tcW w:w="4644" w:type="dxa"/>
          </w:tcPr>
          <w:p w14:paraId="4DBD3E13"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r>
    </w:tbl>
    <w:p w14:paraId="507CA4C5" w14:textId="77777777" w:rsidR="00A65DAA" w:rsidRPr="003B4F4B" w:rsidRDefault="00A65DAA" w:rsidP="00A65DAA">
      <w:pPr>
        <w:pStyle w:val="Heading3"/>
      </w:pPr>
      <w:r w:rsidRPr="003B4F4B">
        <w:t>Housing Application Service:</w:t>
      </w:r>
    </w:p>
    <w:tbl>
      <w:tblPr>
        <w:tblStyle w:val="GridTable4-Accent4"/>
        <w:tblW w:w="0" w:type="auto"/>
        <w:tblLook w:val="04A0" w:firstRow="1" w:lastRow="0" w:firstColumn="1" w:lastColumn="0" w:noHBand="0" w:noVBand="1"/>
      </w:tblPr>
      <w:tblGrid>
        <w:gridCol w:w="4644"/>
        <w:gridCol w:w="4644"/>
      </w:tblGrid>
      <w:tr w:rsidR="00A65DAA" w:rsidRPr="003B4F4B" w14:paraId="1C062386" w14:textId="77777777" w:rsidTr="00A6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58CA011E" w14:textId="77777777" w:rsidR="00A65DAA" w:rsidRPr="003B4F4B" w:rsidRDefault="00A65DAA" w:rsidP="00A65DAA">
            <w:pPr>
              <w:pStyle w:val="Body"/>
              <w:rPr>
                <w:lang w:eastAsia="en-AU"/>
              </w:rPr>
            </w:pPr>
            <w:r w:rsidRPr="003B4F4B">
              <w:rPr>
                <w:lang w:eastAsia="en-AU"/>
              </w:rPr>
              <w:t>Question text</w:t>
            </w:r>
          </w:p>
        </w:tc>
        <w:tc>
          <w:tcPr>
            <w:tcW w:w="4644" w:type="dxa"/>
          </w:tcPr>
          <w:p w14:paraId="5899B6C9" w14:textId="77777777" w:rsidR="00A65DAA" w:rsidRPr="003B4F4B" w:rsidRDefault="00A65DAA" w:rsidP="00A65DAA">
            <w:pPr>
              <w:pStyle w:val="Body"/>
              <w:cnfStyle w:val="100000000000" w:firstRow="1" w:lastRow="0" w:firstColumn="0" w:lastColumn="0" w:oddVBand="0" w:evenVBand="0" w:oddHBand="0" w:evenHBand="0" w:firstRowFirstColumn="0" w:firstRowLastColumn="0" w:lastRowFirstColumn="0" w:lastRowLastColumn="0"/>
              <w:rPr>
                <w:lang w:eastAsia="en-AU"/>
              </w:rPr>
            </w:pPr>
            <w:r w:rsidRPr="003B4F4B">
              <w:rPr>
                <w:lang w:eastAsia="en-AU"/>
              </w:rPr>
              <w:t>Mandatory or not mandatory</w:t>
            </w:r>
          </w:p>
        </w:tc>
      </w:tr>
      <w:tr w:rsidR="00A65DAA" w:rsidRPr="003B4F4B" w14:paraId="78DC8029"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28D91BD" w14:textId="77777777" w:rsidR="00A65DAA" w:rsidRPr="003B4F4B" w:rsidRDefault="00A65DAA" w:rsidP="00A65DAA">
            <w:pPr>
              <w:pStyle w:val="Body"/>
              <w:rPr>
                <w:lang w:eastAsia="en-AU"/>
              </w:rPr>
            </w:pPr>
            <w:r w:rsidRPr="003B4F4B">
              <w:rPr>
                <w:lang w:eastAsia="en-AU"/>
              </w:rPr>
              <w:t>Reference no.*</w:t>
            </w:r>
          </w:p>
        </w:tc>
        <w:tc>
          <w:tcPr>
            <w:tcW w:w="4644" w:type="dxa"/>
          </w:tcPr>
          <w:p w14:paraId="7C1CD320"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r>
      <w:tr w:rsidR="00A65DAA" w:rsidRPr="003B4F4B" w14:paraId="3A462798" w14:textId="77777777" w:rsidTr="00A65DAA">
        <w:tc>
          <w:tcPr>
            <w:cnfStyle w:val="001000000000" w:firstRow="0" w:lastRow="0" w:firstColumn="1" w:lastColumn="0" w:oddVBand="0" w:evenVBand="0" w:oddHBand="0" w:evenHBand="0" w:firstRowFirstColumn="0" w:firstRowLastColumn="0" w:lastRowFirstColumn="0" w:lastRowLastColumn="0"/>
            <w:tcW w:w="4644" w:type="dxa"/>
          </w:tcPr>
          <w:p w14:paraId="3E2DA9BE" w14:textId="77777777" w:rsidR="00A65DAA" w:rsidRPr="003B4F4B" w:rsidRDefault="00A65DAA" w:rsidP="00A65DAA">
            <w:pPr>
              <w:pStyle w:val="Body"/>
              <w:rPr>
                <w:lang w:eastAsia="en-AU"/>
              </w:rPr>
            </w:pPr>
            <w:r w:rsidRPr="003B4F4B">
              <w:rPr>
                <w:lang w:eastAsia="en-AU"/>
              </w:rPr>
              <w:t>Are you the main applicant?*</w:t>
            </w:r>
          </w:p>
        </w:tc>
        <w:tc>
          <w:tcPr>
            <w:tcW w:w="4644" w:type="dxa"/>
          </w:tcPr>
          <w:p w14:paraId="78D5B9CF"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r>
      <w:tr w:rsidR="00A65DAA" w:rsidRPr="003B4F4B" w14:paraId="123F34B8"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069D38D" w14:textId="77777777" w:rsidR="00A65DAA" w:rsidRPr="003B4F4B" w:rsidRDefault="00A65DAA" w:rsidP="00A65DAA">
            <w:pPr>
              <w:pStyle w:val="Body"/>
              <w:rPr>
                <w:lang w:eastAsia="en-AU"/>
              </w:rPr>
            </w:pPr>
            <w:r w:rsidRPr="003B4F4B">
              <w:rPr>
                <w:lang w:eastAsia="en-AU"/>
              </w:rPr>
              <w:t>Total household members (including yourself)*</w:t>
            </w:r>
          </w:p>
        </w:tc>
        <w:tc>
          <w:tcPr>
            <w:tcW w:w="4644" w:type="dxa"/>
          </w:tcPr>
          <w:p w14:paraId="66E5A030"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r>
      <w:tr w:rsidR="00A65DAA" w:rsidRPr="003B4F4B" w14:paraId="2A4D0589" w14:textId="77777777" w:rsidTr="00A65DAA">
        <w:tc>
          <w:tcPr>
            <w:cnfStyle w:val="001000000000" w:firstRow="0" w:lastRow="0" w:firstColumn="1" w:lastColumn="0" w:oddVBand="0" w:evenVBand="0" w:oddHBand="0" w:evenHBand="0" w:firstRowFirstColumn="0" w:firstRowLastColumn="0" w:lastRowFirstColumn="0" w:lastRowLastColumn="0"/>
            <w:tcW w:w="4644" w:type="dxa"/>
          </w:tcPr>
          <w:p w14:paraId="1DD6442C" w14:textId="77777777" w:rsidR="00A65DAA" w:rsidRPr="003B4F4B" w:rsidRDefault="00A65DAA" w:rsidP="00A65DAA">
            <w:pPr>
              <w:pStyle w:val="Body"/>
              <w:rPr>
                <w:lang w:eastAsia="en-AU"/>
              </w:rPr>
            </w:pPr>
            <w:r w:rsidRPr="003B4F4B">
              <w:rPr>
                <w:lang w:eastAsia="en-AU"/>
              </w:rPr>
              <w:t>What year did you submit the application?*</w:t>
            </w:r>
          </w:p>
        </w:tc>
        <w:tc>
          <w:tcPr>
            <w:tcW w:w="4644" w:type="dxa"/>
          </w:tcPr>
          <w:p w14:paraId="400210D8"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r>
    </w:tbl>
    <w:p w14:paraId="427C97A1" w14:textId="77777777" w:rsidR="006E634D" w:rsidRDefault="006E634D" w:rsidP="00A65DAA">
      <w:pPr>
        <w:pStyle w:val="Heading3"/>
        <w:rPr>
          <w:lang w:eastAsia="en-AU"/>
        </w:rPr>
      </w:pPr>
    </w:p>
    <w:p w14:paraId="4F059143" w14:textId="77777777" w:rsidR="006E634D" w:rsidRDefault="006E634D">
      <w:pPr>
        <w:spacing w:after="0" w:line="240" w:lineRule="auto"/>
        <w:rPr>
          <w:rFonts w:eastAsia="MS Gothic"/>
          <w:b/>
          <w:bCs/>
          <w:color w:val="201547"/>
          <w:sz w:val="27"/>
          <w:szCs w:val="26"/>
          <w:lang w:eastAsia="en-AU"/>
        </w:rPr>
      </w:pPr>
      <w:r>
        <w:rPr>
          <w:lang w:eastAsia="en-AU"/>
        </w:rPr>
        <w:br w:type="page"/>
      </w:r>
    </w:p>
    <w:p w14:paraId="6B4185A3" w14:textId="40D1E330" w:rsidR="00A65DAA" w:rsidRPr="003B4F4B" w:rsidRDefault="00A65DAA" w:rsidP="00A65DAA">
      <w:pPr>
        <w:pStyle w:val="Heading3"/>
        <w:rPr>
          <w:lang w:eastAsia="en-AU"/>
        </w:rPr>
      </w:pPr>
      <w:r w:rsidRPr="003B4F4B">
        <w:rPr>
          <w:lang w:eastAsia="en-AU"/>
        </w:rPr>
        <w:lastRenderedPageBreak/>
        <w:t>Tenancy Service</w:t>
      </w:r>
    </w:p>
    <w:tbl>
      <w:tblPr>
        <w:tblStyle w:val="GridTable4-Accent4"/>
        <w:tblW w:w="0" w:type="auto"/>
        <w:tblLook w:val="04A0" w:firstRow="1" w:lastRow="0" w:firstColumn="1" w:lastColumn="0" w:noHBand="0" w:noVBand="1"/>
      </w:tblPr>
      <w:tblGrid>
        <w:gridCol w:w="3221"/>
        <w:gridCol w:w="3192"/>
        <w:gridCol w:w="2767"/>
      </w:tblGrid>
      <w:tr w:rsidR="00A65DAA" w:rsidRPr="003B4F4B" w14:paraId="699B1283" w14:textId="77777777" w:rsidTr="00A6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4BB0BF8A" w14:textId="77777777" w:rsidR="00A65DAA" w:rsidRPr="003B4F4B" w:rsidRDefault="00A65DAA" w:rsidP="00A65DAA">
            <w:pPr>
              <w:pStyle w:val="Body"/>
              <w:rPr>
                <w:lang w:eastAsia="en-AU"/>
              </w:rPr>
            </w:pPr>
            <w:r w:rsidRPr="003B4F4B">
              <w:rPr>
                <w:lang w:eastAsia="en-AU"/>
              </w:rPr>
              <w:t>Question text</w:t>
            </w:r>
          </w:p>
        </w:tc>
        <w:tc>
          <w:tcPr>
            <w:tcW w:w="3192" w:type="dxa"/>
          </w:tcPr>
          <w:p w14:paraId="56B0FEC0" w14:textId="77777777" w:rsidR="00A65DAA" w:rsidRPr="003B4F4B" w:rsidRDefault="00A65DAA" w:rsidP="00A65DAA">
            <w:pPr>
              <w:pStyle w:val="Body"/>
              <w:cnfStyle w:val="100000000000" w:firstRow="1" w:lastRow="0" w:firstColumn="0" w:lastColumn="0" w:oddVBand="0" w:evenVBand="0" w:oddHBand="0" w:evenHBand="0" w:firstRowFirstColumn="0" w:firstRowLastColumn="0" w:lastRowFirstColumn="0" w:lastRowLastColumn="0"/>
              <w:rPr>
                <w:lang w:eastAsia="en-AU"/>
              </w:rPr>
            </w:pPr>
            <w:r w:rsidRPr="003B4F4B">
              <w:rPr>
                <w:lang w:eastAsia="en-AU"/>
              </w:rPr>
              <w:t>Mandatory or not mandatory</w:t>
            </w:r>
          </w:p>
        </w:tc>
        <w:tc>
          <w:tcPr>
            <w:tcW w:w="2767" w:type="dxa"/>
          </w:tcPr>
          <w:p w14:paraId="5F2A01FC" w14:textId="77777777" w:rsidR="00A65DAA" w:rsidRPr="003B4F4B" w:rsidRDefault="00A65DAA" w:rsidP="00A65DAA">
            <w:pPr>
              <w:pStyle w:val="Body"/>
              <w:cnfStyle w:val="100000000000" w:firstRow="1" w:lastRow="0" w:firstColumn="0" w:lastColumn="0" w:oddVBand="0" w:evenVBand="0" w:oddHBand="0" w:evenHBand="0" w:firstRowFirstColumn="0" w:firstRowLastColumn="0" w:lastRowFirstColumn="0" w:lastRowLastColumn="0"/>
              <w:rPr>
                <w:lang w:eastAsia="en-AU"/>
              </w:rPr>
            </w:pPr>
            <w:r w:rsidRPr="003B4F4B">
              <w:rPr>
                <w:lang w:eastAsia="en-AU"/>
              </w:rPr>
              <w:t>Additional information</w:t>
            </w:r>
          </w:p>
        </w:tc>
      </w:tr>
      <w:tr w:rsidR="00A65DAA" w:rsidRPr="003B4F4B" w14:paraId="4ECA5335"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7D220FFE" w14:textId="77777777" w:rsidR="00A65DAA" w:rsidRPr="003B4F4B" w:rsidRDefault="00A65DAA" w:rsidP="00A65DAA">
            <w:pPr>
              <w:pStyle w:val="Body"/>
              <w:rPr>
                <w:lang w:eastAsia="en-AU"/>
              </w:rPr>
            </w:pPr>
            <w:r w:rsidRPr="003B4F4B">
              <w:rPr>
                <w:lang w:eastAsia="en-AU"/>
              </w:rPr>
              <w:t>Reference no.*</w:t>
            </w:r>
          </w:p>
        </w:tc>
        <w:tc>
          <w:tcPr>
            <w:tcW w:w="3192" w:type="dxa"/>
          </w:tcPr>
          <w:p w14:paraId="1ECC6C66"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c>
          <w:tcPr>
            <w:tcW w:w="2767" w:type="dxa"/>
          </w:tcPr>
          <w:p w14:paraId="236758E7"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p>
        </w:tc>
      </w:tr>
      <w:tr w:rsidR="00A65DAA" w:rsidRPr="003B4F4B" w14:paraId="1270127F" w14:textId="77777777" w:rsidTr="00A65DAA">
        <w:tc>
          <w:tcPr>
            <w:cnfStyle w:val="001000000000" w:firstRow="0" w:lastRow="0" w:firstColumn="1" w:lastColumn="0" w:oddVBand="0" w:evenVBand="0" w:oddHBand="0" w:evenHBand="0" w:firstRowFirstColumn="0" w:firstRowLastColumn="0" w:lastRowFirstColumn="0" w:lastRowLastColumn="0"/>
            <w:tcW w:w="3221" w:type="dxa"/>
          </w:tcPr>
          <w:p w14:paraId="42E7086C" w14:textId="77777777" w:rsidR="00A65DAA" w:rsidRPr="003B4F4B" w:rsidRDefault="00A65DAA" w:rsidP="00A65DAA">
            <w:pPr>
              <w:pStyle w:val="Body"/>
              <w:rPr>
                <w:lang w:eastAsia="en-AU"/>
              </w:rPr>
            </w:pPr>
            <w:r w:rsidRPr="003B4F4B">
              <w:rPr>
                <w:lang w:eastAsia="en-AU"/>
              </w:rPr>
              <w:t>Your role in the tenancy*</w:t>
            </w:r>
          </w:p>
        </w:tc>
        <w:tc>
          <w:tcPr>
            <w:tcW w:w="3192" w:type="dxa"/>
          </w:tcPr>
          <w:p w14:paraId="343AEDDA"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c>
          <w:tcPr>
            <w:tcW w:w="2767" w:type="dxa"/>
          </w:tcPr>
          <w:p w14:paraId="53C39D22"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p>
        </w:tc>
      </w:tr>
      <w:tr w:rsidR="00A65DAA" w:rsidRPr="003B4F4B" w14:paraId="5FD6BC75"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70825040" w14:textId="77777777" w:rsidR="00A65DAA" w:rsidRPr="003B4F4B" w:rsidRDefault="00A65DAA" w:rsidP="00A65DAA">
            <w:pPr>
              <w:pStyle w:val="Body"/>
              <w:rPr>
                <w:lang w:eastAsia="en-AU"/>
              </w:rPr>
            </w:pPr>
            <w:r w:rsidRPr="003B4F4B">
              <w:rPr>
                <w:lang w:eastAsia="en-AU"/>
              </w:rPr>
              <w:t>Year tenancy commenced*</w:t>
            </w:r>
          </w:p>
        </w:tc>
        <w:tc>
          <w:tcPr>
            <w:tcW w:w="3192" w:type="dxa"/>
          </w:tcPr>
          <w:p w14:paraId="524D9758"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c>
          <w:tcPr>
            <w:tcW w:w="2767" w:type="dxa"/>
          </w:tcPr>
          <w:p w14:paraId="05B3DA9F"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Note – this question is displayed online when the tenancy status = Current. This information is passed from HiiP</w:t>
            </w:r>
          </w:p>
        </w:tc>
      </w:tr>
      <w:tr w:rsidR="00A65DAA" w:rsidRPr="003B4F4B" w14:paraId="5E4D415D" w14:textId="77777777" w:rsidTr="00A65DAA">
        <w:tc>
          <w:tcPr>
            <w:cnfStyle w:val="001000000000" w:firstRow="0" w:lastRow="0" w:firstColumn="1" w:lastColumn="0" w:oddVBand="0" w:evenVBand="0" w:oddHBand="0" w:evenHBand="0" w:firstRowFirstColumn="0" w:firstRowLastColumn="0" w:lastRowFirstColumn="0" w:lastRowLastColumn="0"/>
            <w:tcW w:w="3221" w:type="dxa"/>
          </w:tcPr>
          <w:p w14:paraId="4C08C545" w14:textId="77777777" w:rsidR="00A65DAA" w:rsidRPr="003B4F4B" w:rsidRDefault="00A65DAA" w:rsidP="00A65DAA">
            <w:pPr>
              <w:pStyle w:val="Body"/>
              <w:rPr>
                <w:lang w:eastAsia="en-AU"/>
              </w:rPr>
            </w:pPr>
            <w:r w:rsidRPr="003B4F4B">
              <w:rPr>
                <w:lang w:eastAsia="en-AU"/>
              </w:rPr>
              <w:t>Year tenancy ended or when you left the tenancy*</w:t>
            </w:r>
          </w:p>
        </w:tc>
        <w:tc>
          <w:tcPr>
            <w:tcW w:w="3192" w:type="dxa"/>
          </w:tcPr>
          <w:p w14:paraId="0784D012"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c>
          <w:tcPr>
            <w:tcW w:w="2767" w:type="dxa"/>
          </w:tcPr>
          <w:p w14:paraId="0D2EFA84"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Note – this question is only displayed when tenancy status = terminated</w:t>
            </w:r>
          </w:p>
        </w:tc>
      </w:tr>
      <w:tr w:rsidR="00A65DAA" w:rsidRPr="003B4F4B" w14:paraId="41305518"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54D17B74" w14:textId="77777777" w:rsidR="00A65DAA" w:rsidRPr="003B4F4B" w:rsidRDefault="00A65DAA" w:rsidP="00A65DAA">
            <w:pPr>
              <w:pStyle w:val="Body"/>
              <w:rPr>
                <w:lang w:eastAsia="en-AU"/>
              </w:rPr>
            </w:pPr>
            <w:r w:rsidRPr="003B4F4B">
              <w:rPr>
                <w:lang w:eastAsia="en-AU"/>
              </w:rPr>
              <w:t>Suburb the property is located*</w:t>
            </w:r>
          </w:p>
        </w:tc>
        <w:tc>
          <w:tcPr>
            <w:tcW w:w="3192" w:type="dxa"/>
          </w:tcPr>
          <w:p w14:paraId="0379F5D9"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3B4F4B">
              <w:rPr>
                <w:lang w:eastAsia="en-AU"/>
              </w:rPr>
              <w:t>Mandatory</w:t>
            </w:r>
          </w:p>
        </w:tc>
        <w:tc>
          <w:tcPr>
            <w:tcW w:w="2767" w:type="dxa"/>
          </w:tcPr>
          <w:p w14:paraId="78D93E1A" w14:textId="77777777" w:rsidR="00A65DAA" w:rsidRPr="003B4F4B"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p>
        </w:tc>
      </w:tr>
      <w:tr w:rsidR="00A65DAA" w:rsidRPr="003B4F4B" w14:paraId="676D214C" w14:textId="77777777" w:rsidTr="00A65DAA">
        <w:tc>
          <w:tcPr>
            <w:cnfStyle w:val="001000000000" w:firstRow="0" w:lastRow="0" w:firstColumn="1" w:lastColumn="0" w:oddVBand="0" w:evenVBand="0" w:oddHBand="0" w:evenHBand="0" w:firstRowFirstColumn="0" w:firstRowLastColumn="0" w:lastRowFirstColumn="0" w:lastRowLastColumn="0"/>
            <w:tcW w:w="3221" w:type="dxa"/>
          </w:tcPr>
          <w:p w14:paraId="763D580D" w14:textId="77777777" w:rsidR="00A65DAA" w:rsidRPr="003B4F4B" w:rsidRDefault="00A65DAA" w:rsidP="00A65DAA">
            <w:pPr>
              <w:pStyle w:val="Body"/>
              <w:rPr>
                <w:lang w:eastAsia="en-AU"/>
              </w:rPr>
            </w:pPr>
            <w:r w:rsidRPr="003B4F4B">
              <w:rPr>
                <w:lang w:eastAsia="en-AU"/>
              </w:rPr>
              <w:t>Total household members (including yourself)*</w:t>
            </w:r>
          </w:p>
        </w:tc>
        <w:tc>
          <w:tcPr>
            <w:tcW w:w="3192" w:type="dxa"/>
          </w:tcPr>
          <w:p w14:paraId="2A67DEDD"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3B4F4B">
              <w:rPr>
                <w:lang w:eastAsia="en-AU"/>
              </w:rPr>
              <w:t>Mandatory</w:t>
            </w:r>
          </w:p>
        </w:tc>
        <w:tc>
          <w:tcPr>
            <w:tcW w:w="2767" w:type="dxa"/>
          </w:tcPr>
          <w:p w14:paraId="6DDD8CBD" w14:textId="77777777" w:rsidR="00A65DAA" w:rsidRPr="003B4F4B"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p>
        </w:tc>
      </w:tr>
    </w:tbl>
    <w:p w14:paraId="60A35D83" w14:textId="77777777" w:rsidR="00A65DAA" w:rsidRPr="003B4F4B" w:rsidRDefault="00A65DAA" w:rsidP="00A65DAA">
      <w:pPr>
        <w:pStyle w:val="DHHSbody"/>
        <w:rPr>
          <w:lang w:eastAsia="en-AU"/>
        </w:rPr>
      </w:pPr>
    </w:p>
    <w:p w14:paraId="764762EC" w14:textId="77777777" w:rsidR="00A65DAA" w:rsidRPr="00251EAF" w:rsidRDefault="00A65DAA" w:rsidP="00A65DAA">
      <w:pPr>
        <w:pStyle w:val="Heading3"/>
        <w:rPr>
          <w:lang w:eastAsia="en-AU"/>
        </w:rPr>
      </w:pPr>
      <w:r w:rsidRPr="00251EAF">
        <w:rPr>
          <w:lang w:eastAsia="en-AU"/>
        </w:rPr>
        <w:t xml:space="preserve">Movable Unit </w:t>
      </w:r>
      <w:r w:rsidRPr="00251EAF">
        <w:t>Application</w:t>
      </w:r>
      <w:r w:rsidRPr="00251EAF">
        <w:rPr>
          <w:lang w:eastAsia="en-AU"/>
        </w:rPr>
        <w:t xml:space="preserve"> Service:</w:t>
      </w:r>
    </w:p>
    <w:tbl>
      <w:tblPr>
        <w:tblStyle w:val="GridTable4-Accent4"/>
        <w:tblW w:w="0" w:type="auto"/>
        <w:tblLook w:val="04A0" w:firstRow="1" w:lastRow="0" w:firstColumn="1" w:lastColumn="0" w:noHBand="0" w:noVBand="1"/>
      </w:tblPr>
      <w:tblGrid>
        <w:gridCol w:w="3221"/>
        <w:gridCol w:w="3192"/>
      </w:tblGrid>
      <w:tr w:rsidR="00A65DAA" w:rsidRPr="00251EAF" w14:paraId="2007E426" w14:textId="77777777" w:rsidTr="00A6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2BAAED00" w14:textId="77777777" w:rsidR="00A65DAA" w:rsidRPr="00251EAF" w:rsidRDefault="00A65DAA" w:rsidP="00A65DAA">
            <w:pPr>
              <w:pStyle w:val="Body"/>
              <w:rPr>
                <w:lang w:eastAsia="en-AU"/>
              </w:rPr>
            </w:pPr>
            <w:r w:rsidRPr="00251EAF">
              <w:rPr>
                <w:lang w:eastAsia="en-AU"/>
              </w:rPr>
              <w:t>Question text</w:t>
            </w:r>
          </w:p>
        </w:tc>
        <w:tc>
          <w:tcPr>
            <w:tcW w:w="3192" w:type="dxa"/>
          </w:tcPr>
          <w:p w14:paraId="5752D6D1" w14:textId="77777777" w:rsidR="00A65DAA" w:rsidRPr="00251EAF" w:rsidRDefault="00A65DAA" w:rsidP="00A65DAA">
            <w:pPr>
              <w:pStyle w:val="Body"/>
              <w:cnfStyle w:val="100000000000" w:firstRow="1" w:lastRow="0" w:firstColumn="0" w:lastColumn="0" w:oddVBand="0" w:evenVBand="0" w:oddHBand="0" w:evenHBand="0" w:firstRowFirstColumn="0" w:firstRowLastColumn="0" w:lastRowFirstColumn="0" w:lastRowLastColumn="0"/>
              <w:rPr>
                <w:lang w:eastAsia="en-AU"/>
              </w:rPr>
            </w:pPr>
            <w:r w:rsidRPr="00251EAF">
              <w:rPr>
                <w:lang w:eastAsia="en-AU"/>
              </w:rPr>
              <w:t>Mandatory or not mandatory</w:t>
            </w:r>
          </w:p>
        </w:tc>
      </w:tr>
      <w:tr w:rsidR="00A65DAA" w:rsidRPr="00251EAF" w14:paraId="0A266D39"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69C83F92" w14:textId="77777777" w:rsidR="00A65DAA" w:rsidRPr="00251EAF" w:rsidRDefault="00A65DAA" w:rsidP="00A65DAA">
            <w:pPr>
              <w:pStyle w:val="Body"/>
              <w:rPr>
                <w:lang w:eastAsia="en-AU"/>
              </w:rPr>
            </w:pPr>
            <w:r w:rsidRPr="00251EAF">
              <w:rPr>
                <w:lang w:eastAsia="en-AU"/>
              </w:rPr>
              <w:t>Reference no.*</w:t>
            </w:r>
          </w:p>
        </w:tc>
        <w:tc>
          <w:tcPr>
            <w:tcW w:w="3192" w:type="dxa"/>
          </w:tcPr>
          <w:p w14:paraId="423BC5F7" w14:textId="77777777" w:rsidR="00A65DAA" w:rsidRPr="00251EAF"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251EAF">
              <w:rPr>
                <w:lang w:eastAsia="en-AU"/>
              </w:rPr>
              <w:t>Mandatory</w:t>
            </w:r>
          </w:p>
        </w:tc>
      </w:tr>
      <w:tr w:rsidR="00A65DAA" w:rsidRPr="00251EAF" w14:paraId="4E47D0E0" w14:textId="77777777" w:rsidTr="00A65DAA">
        <w:tc>
          <w:tcPr>
            <w:cnfStyle w:val="001000000000" w:firstRow="0" w:lastRow="0" w:firstColumn="1" w:lastColumn="0" w:oddVBand="0" w:evenVBand="0" w:oddHBand="0" w:evenHBand="0" w:firstRowFirstColumn="0" w:firstRowLastColumn="0" w:lastRowFirstColumn="0" w:lastRowLastColumn="0"/>
            <w:tcW w:w="3221" w:type="dxa"/>
          </w:tcPr>
          <w:p w14:paraId="7F38EB09" w14:textId="13CD675C" w:rsidR="00A65DAA" w:rsidRPr="00251EAF" w:rsidRDefault="00D06706" w:rsidP="00A65DAA">
            <w:pPr>
              <w:pStyle w:val="Body"/>
              <w:rPr>
                <w:lang w:eastAsia="en-AU"/>
              </w:rPr>
            </w:pPr>
            <w:r w:rsidRPr="00251EAF">
              <w:rPr>
                <w:lang w:eastAsia="en-AU"/>
              </w:rPr>
              <w:t xml:space="preserve">Year the tenancy </w:t>
            </w:r>
            <w:r w:rsidR="00251EAF" w:rsidRPr="00251EAF">
              <w:rPr>
                <w:lang w:eastAsia="en-AU"/>
              </w:rPr>
              <w:t>commenced? *</w:t>
            </w:r>
          </w:p>
        </w:tc>
        <w:tc>
          <w:tcPr>
            <w:tcW w:w="3192" w:type="dxa"/>
          </w:tcPr>
          <w:p w14:paraId="459DB57A" w14:textId="77777777" w:rsidR="00A65DAA" w:rsidRPr="00251EAF" w:rsidRDefault="00A65DAA" w:rsidP="00A65DAA">
            <w:pPr>
              <w:pStyle w:val="Body"/>
              <w:cnfStyle w:val="000000000000" w:firstRow="0" w:lastRow="0" w:firstColumn="0" w:lastColumn="0" w:oddVBand="0" w:evenVBand="0" w:oddHBand="0" w:evenHBand="0" w:firstRowFirstColumn="0" w:firstRowLastColumn="0" w:lastRowFirstColumn="0" w:lastRowLastColumn="0"/>
              <w:rPr>
                <w:lang w:eastAsia="en-AU"/>
              </w:rPr>
            </w:pPr>
            <w:r w:rsidRPr="00251EAF">
              <w:rPr>
                <w:lang w:eastAsia="en-AU"/>
              </w:rPr>
              <w:t>Mandatory</w:t>
            </w:r>
          </w:p>
        </w:tc>
      </w:tr>
      <w:tr w:rsidR="00A65DAA" w:rsidRPr="003B4F4B" w14:paraId="091B41EE" w14:textId="77777777" w:rsidTr="00A6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1" w:type="dxa"/>
          </w:tcPr>
          <w:p w14:paraId="34250D1F" w14:textId="75A76284" w:rsidR="00A65DAA" w:rsidRPr="00251EAF" w:rsidRDefault="00A65DAA" w:rsidP="00A65DAA">
            <w:pPr>
              <w:pStyle w:val="Body"/>
              <w:rPr>
                <w:lang w:eastAsia="en-AU"/>
              </w:rPr>
            </w:pPr>
            <w:r w:rsidRPr="00251EAF">
              <w:rPr>
                <w:lang w:eastAsia="en-AU"/>
              </w:rPr>
              <w:t>Suburb the property is</w:t>
            </w:r>
            <w:r w:rsidR="00D06706" w:rsidRPr="00251EAF">
              <w:rPr>
                <w:lang w:eastAsia="en-AU"/>
              </w:rPr>
              <w:t xml:space="preserve"> located</w:t>
            </w:r>
            <w:r w:rsidRPr="00251EAF">
              <w:rPr>
                <w:lang w:eastAsia="en-AU"/>
              </w:rPr>
              <w:t>*</w:t>
            </w:r>
          </w:p>
        </w:tc>
        <w:tc>
          <w:tcPr>
            <w:tcW w:w="3192" w:type="dxa"/>
          </w:tcPr>
          <w:p w14:paraId="0C753FBF" w14:textId="77777777" w:rsidR="00A65DAA" w:rsidRPr="00251EAF" w:rsidRDefault="00A65DAA" w:rsidP="00A65DAA">
            <w:pPr>
              <w:pStyle w:val="Body"/>
              <w:cnfStyle w:val="000000100000" w:firstRow="0" w:lastRow="0" w:firstColumn="0" w:lastColumn="0" w:oddVBand="0" w:evenVBand="0" w:oddHBand="1" w:evenHBand="0" w:firstRowFirstColumn="0" w:firstRowLastColumn="0" w:lastRowFirstColumn="0" w:lastRowLastColumn="0"/>
              <w:rPr>
                <w:lang w:eastAsia="en-AU"/>
              </w:rPr>
            </w:pPr>
            <w:r w:rsidRPr="00251EAF">
              <w:rPr>
                <w:lang w:eastAsia="en-AU"/>
              </w:rPr>
              <w:t>Mandatory</w:t>
            </w:r>
          </w:p>
        </w:tc>
      </w:tr>
    </w:tbl>
    <w:p w14:paraId="0043068D" w14:textId="67BD9839" w:rsidR="00A65DAA" w:rsidRDefault="00A65DAA" w:rsidP="00A65DAA">
      <w:pPr>
        <w:pStyle w:val="Body"/>
      </w:pPr>
    </w:p>
    <w:p w14:paraId="75DC9763" w14:textId="77777777" w:rsidR="00A65DAA" w:rsidRDefault="00A65DAA">
      <w:pPr>
        <w:spacing w:after="0" w:line="240" w:lineRule="auto"/>
        <w:rPr>
          <w:rFonts w:eastAsia="MS Gothic" w:cs="Arial"/>
          <w:bCs/>
          <w:color w:val="201547"/>
          <w:kern w:val="32"/>
          <w:sz w:val="40"/>
          <w:szCs w:val="40"/>
        </w:rPr>
      </w:pPr>
      <w:r>
        <w:br w:type="page"/>
      </w:r>
    </w:p>
    <w:p w14:paraId="38944045" w14:textId="77777777" w:rsidR="00A65DAA" w:rsidRDefault="00A65DAA" w:rsidP="00A65DAA">
      <w:pPr>
        <w:pStyle w:val="Heading1"/>
        <w:sectPr w:rsidR="00A65DAA" w:rsidSect="00D839D3">
          <w:pgSz w:w="11906" w:h="16838" w:code="9"/>
          <w:pgMar w:top="1418" w:right="851" w:bottom="1418" w:left="851" w:header="680" w:footer="851" w:gutter="0"/>
          <w:cols w:space="340"/>
          <w:titlePg/>
          <w:docGrid w:linePitch="360"/>
        </w:sectPr>
      </w:pPr>
    </w:p>
    <w:p w14:paraId="6F85A622" w14:textId="675164C8" w:rsidR="00A65DAA" w:rsidRPr="00A65DAA" w:rsidRDefault="00A65DAA" w:rsidP="006E634D">
      <w:pPr>
        <w:pStyle w:val="Heading1"/>
        <w:ind w:left="-851"/>
      </w:pPr>
      <w:bookmarkStart w:id="16" w:name="_Toc111653342"/>
      <w:r>
        <w:lastRenderedPageBreak/>
        <w:t>Appendix B</w:t>
      </w:r>
      <w:bookmarkEnd w:id="16"/>
    </w:p>
    <w:p w14:paraId="35A32B3F" w14:textId="7AD5E208" w:rsidR="00A65DAA" w:rsidRPr="003B4F4B" w:rsidRDefault="00A65DAA" w:rsidP="006E634D">
      <w:pPr>
        <w:pStyle w:val="Heading2"/>
        <w:ind w:left="-851"/>
        <w:rPr>
          <w:rFonts w:cs="Arial"/>
        </w:rPr>
      </w:pPr>
      <w:bookmarkStart w:id="17" w:name="_Toc41479113"/>
      <w:bookmarkStart w:id="18" w:name="_Toc111653343"/>
      <w:r w:rsidRPr="003B4F4B">
        <w:rPr>
          <w:rFonts w:cs="Arial"/>
        </w:rPr>
        <w:t xml:space="preserve">HousingVic Online Services – </w:t>
      </w:r>
      <w:r w:rsidR="00470872">
        <w:rPr>
          <w:rFonts w:cs="Arial"/>
        </w:rPr>
        <w:t>Renter</w:t>
      </w:r>
      <w:r w:rsidR="00470872" w:rsidRPr="003B4F4B">
        <w:rPr>
          <w:rFonts w:cs="Arial"/>
        </w:rPr>
        <w:t xml:space="preserve"> </w:t>
      </w:r>
      <w:r w:rsidRPr="003B4F4B">
        <w:rPr>
          <w:rFonts w:cs="Arial"/>
        </w:rPr>
        <w:t>view of My Housing</w:t>
      </w:r>
      <w:bookmarkEnd w:id="17"/>
      <w:bookmarkEnd w:id="18"/>
    </w:p>
    <w:p w14:paraId="4FBED857" w14:textId="7A4D4DB4" w:rsidR="00A65DAA" w:rsidRPr="003B4F4B" w:rsidRDefault="00A65DAA" w:rsidP="006E634D">
      <w:pPr>
        <w:pStyle w:val="Body"/>
        <w:ind w:left="-851"/>
      </w:pPr>
      <w:r w:rsidRPr="003B4F4B">
        <w:t xml:space="preserve">The following table outlines </w:t>
      </w:r>
      <w:r w:rsidRPr="003B4F4B">
        <w:rPr>
          <w:u w:val="single"/>
        </w:rPr>
        <w:t>housing service information</w:t>
      </w:r>
      <w:r w:rsidRPr="003B4F4B">
        <w:t xml:space="preserve"> </w:t>
      </w:r>
      <w:r w:rsidR="00470872">
        <w:t>renter</w:t>
      </w:r>
      <w:r w:rsidR="00470872" w:rsidRPr="003B4F4B">
        <w:t xml:space="preserve">s </w:t>
      </w:r>
      <w:r w:rsidRPr="003B4F4B">
        <w:t>will view:</w:t>
      </w:r>
    </w:p>
    <w:tbl>
      <w:tblPr>
        <w:tblStyle w:val="GridTable4-Accent4"/>
        <w:tblW w:w="14670" w:type="dxa"/>
        <w:tblInd w:w="-856" w:type="dxa"/>
        <w:tblLayout w:type="fixed"/>
        <w:tblLook w:val="04A0" w:firstRow="1" w:lastRow="0" w:firstColumn="1" w:lastColumn="0" w:noHBand="0" w:noVBand="1"/>
      </w:tblPr>
      <w:tblGrid>
        <w:gridCol w:w="3252"/>
        <w:gridCol w:w="1143"/>
        <w:gridCol w:w="1276"/>
        <w:gridCol w:w="1134"/>
        <w:gridCol w:w="992"/>
        <w:gridCol w:w="1134"/>
        <w:gridCol w:w="2268"/>
        <w:gridCol w:w="3471"/>
      </w:tblGrid>
      <w:tr w:rsidR="004F1CBA" w:rsidRPr="003B4F4B" w14:paraId="06DB9520" w14:textId="6E5FE085" w:rsidTr="004F1CBA">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252" w:type="dxa"/>
          </w:tcPr>
          <w:p w14:paraId="0DB7C7F2" w14:textId="77777777" w:rsidR="004F1CBA" w:rsidRPr="003B4F4B" w:rsidRDefault="004F1CBA" w:rsidP="00A65DAA">
            <w:pPr>
              <w:pStyle w:val="Body"/>
            </w:pPr>
            <w:bookmarkStart w:id="19" w:name="_Hlk34150106"/>
          </w:p>
        </w:tc>
        <w:tc>
          <w:tcPr>
            <w:tcW w:w="1143" w:type="dxa"/>
          </w:tcPr>
          <w:p w14:paraId="5E7E4BE7" w14:textId="77777777"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Service address</w:t>
            </w:r>
          </w:p>
        </w:tc>
        <w:tc>
          <w:tcPr>
            <w:tcW w:w="1276" w:type="dxa"/>
          </w:tcPr>
          <w:p w14:paraId="2E32D794" w14:textId="77777777"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Service reference number</w:t>
            </w:r>
          </w:p>
        </w:tc>
        <w:tc>
          <w:tcPr>
            <w:tcW w:w="1134" w:type="dxa"/>
          </w:tcPr>
          <w:p w14:paraId="6F850980" w14:textId="77777777"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Tenancy start date</w:t>
            </w:r>
          </w:p>
        </w:tc>
        <w:tc>
          <w:tcPr>
            <w:tcW w:w="992" w:type="dxa"/>
          </w:tcPr>
          <w:p w14:paraId="5DCA714E" w14:textId="5ADC0D99"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 xml:space="preserve">Date </w:t>
            </w:r>
            <w:r w:rsidR="00793816">
              <w:t>r</w:t>
            </w:r>
            <w:r w:rsidR="00470872">
              <w:t xml:space="preserve">enter </w:t>
            </w:r>
            <w:r w:rsidRPr="003B4F4B">
              <w:t xml:space="preserve">left </w:t>
            </w:r>
          </w:p>
        </w:tc>
        <w:tc>
          <w:tcPr>
            <w:tcW w:w="1134" w:type="dxa"/>
          </w:tcPr>
          <w:p w14:paraId="3A699647" w14:textId="31297EEB"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 xml:space="preserve">View </w:t>
            </w:r>
            <w:r w:rsidR="00470872">
              <w:t>rente</w:t>
            </w:r>
            <w:r w:rsidR="00793816">
              <w:t>r</w:t>
            </w:r>
            <w:r w:rsidRPr="003B4F4B">
              <w:t>’s name</w:t>
            </w:r>
          </w:p>
        </w:tc>
        <w:tc>
          <w:tcPr>
            <w:tcW w:w="2268" w:type="dxa"/>
          </w:tcPr>
          <w:p w14:paraId="7FB6EC91" w14:textId="77777777" w:rsidR="004F1CBA" w:rsidRPr="003B4F4B" w:rsidRDefault="004F1CBA" w:rsidP="00A65DAA">
            <w:pPr>
              <w:pStyle w:val="Body"/>
              <w:cnfStyle w:val="100000000000" w:firstRow="1" w:lastRow="0" w:firstColumn="0" w:lastColumn="0" w:oddVBand="0" w:evenVBand="0" w:oddHBand="0" w:evenHBand="0" w:firstRowFirstColumn="0" w:firstRowLastColumn="0" w:lastRowFirstColumn="0" w:lastRowLastColumn="0"/>
            </w:pPr>
            <w:r w:rsidRPr="003B4F4B">
              <w:t>View others household member name(s)</w:t>
            </w:r>
          </w:p>
        </w:tc>
        <w:tc>
          <w:tcPr>
            <w:tcW w:w="3471" w:type="dxa"/>
          </w:tcPr>
          <w:p w14:paraId="48C1F693" w14:textId="77777777" w:rsidR="00D73813" w:rsidRPr="00493103" w:rsidRDefault="004F1CBA" w:rsidP="00D73813">
            <w:pPr>
              <w:pStyle w:val="Body"/>
              <w:spacing w:after="0"/>
              <w:cnfStyle w:val="100000000000" w:firstRow="1" w:lastRow="0" w:firstColumn="0" w:lastColumn="0" w:oddVBand="0" w:evenVBand="0" w:oddHBand="0" w:evenHBand="0" w:firstRowFirstColumn="0" w:firstRowLastColumn="0" w:lastRowFirstColumn="0" w:lastRowLastColumn="0"/>
              <w:rPr>
                <w:b w:val="0"/>
                <w:bCs w:val="0"/>
              </w:rPr>
            </w:pPr>
            <w:r w:rsidRPr="00493103">
              <w:t>View read only information:</w:t>
            </w:r>
            <w:r w:rsidRPr="00493103">
              <w:br/>
              <w:t>- local housing office name</w:t>
            </w:r>
            <w:r w:rsidRPr="00493103">
              <w:br/>
              <w:t>- rent/arrears status</w:t>
            </w:r>
          </w:p>
          <w:p w14:paraId="6F355077" w14:textId="001BAA31" w:rsidR="00D73813" w:rsidRPr="00251EAF" w:rsidRDefault="00D73813" w:rsidP="00D73813">
            <w:pPr>
              <w:pStyle w:val="Body"/>
              <w:spacing w:after="0"/>
              <w:cnfStyle w:val="100000000000" w:firstRow="1" w:lastRow="0" w:firstColumn="0" w:lastColumn="0" w:oddVBand="0" w:evenVBand="0" w:oddHBand="0" w:evenHBand="0" w:firstRowFirstColumn="0" w:firstRowLastColumn="0" w:lastRowFirstColumn="0" w:lastRowLastColumn="0"/>
              <w:rPr>
                <w:color w:val="auto"/>
              </w:rPr>
            </w:pPr>
            <w:r w:rsidRPr="00493103">
              <w:t>- last visited date</w:t>
            </w:r>
          </w:p>
        </w:tc>
      </w:tr>
      <w:tr w:rsidR="004F1CBA" w:rsidRPr="003B4F4B" w14:paraId="5668CB8B" w14:textId="6B5CD2B3" w:rsidTr="004F1CBA">
        <w:trPr>
          <w:cnfStyle w:val="000000100000" w:firstRow="0" w:lastRow="0" w:firstColumn="0" w:lastColumn="0" w:oddVBand="0" w:evenVBand="0" w:oddHBand="1" w:evenHBand="0" w:firstRowFirstColumn="0" w:firstRowLastColumn="0" w:lastRowFirstColumn="0" w:lastRowLastColumn="0"/>
          <w:trHeight w:val="2187"/>
        </w:trPr>
        <w:tc>
          <w:tcPr>
            <w:cnfStyle w:val="001000000000" w:firstRow="0" w:lastRow="0" w:firstColumn="1" w:lastColumn="0" w:oddVBand="0" w:evenVBand="0" w:oddHBand="0" w:evenHBand="0" w:firstRowFirstColumn="0" w:firstRowLastColumn="0" w:lastRowFirstColumn="0" w:lastRowLastColumn="0"/>
            <w:tcW w:w="3252" w:type="dxa"/>
          </w:tcPr>
          <w:p w14:paraId="30F49CE1" w14:textId="47029C25" w:rsidR="004F1CBA" w:rsidRPr="003B4F4B" w:rsidRDefault="004F1CBA" w:rsidP="00A65DAA">
            <w:pPr>
              <w:pStyle w:val="Body"/>
            </w:pPr>
            <w:r w:rsidRPr="003B4F4B">
              <w:t xml:space="preserve">1. Current </w:t>
            </w:r>
            <w:r w:rsidR="00470872">
              <w:t>renter</w:t>
            </w:r>
          </w:p>
        </w:tc>
        <w:tc>
          <w:tcPr>
            <w:tcW w:w="1143" w:type="dxa"/>
          </w:tcPr>
          <w:p w14:paraId="33333CAE"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276" w:type="dxa"/>
          </w:tcPr>
          <w:p w14:paraId="4FABA9FD"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134" w:type="dxa"/>
          </w:tcPr>
          <w:p w14:paraId="07A53365"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992" w:type="dxa"/>
          </w:tcPr>
          <w:p w14:paraId="67B14D0E"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n/a</w:t>
            </w:r>
          </w:p>
        </w:tc>
        <w:tc>
          <w:tcPr>
            <w:tcW w:w="1134" w:type="dxa"/>
          </w:tcPr>
          <w:p w14:paraId="17E6081A"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2268" w:type="dxa"/>
          </w:tcPr>
          <w:p w14:paraId="6ED18424"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3471" w:type="dxa"/>
          </w:tcPr>
          <w:p w14:paraId="630C0567" w14:textId="10B1E159" w:rsidR="004F1CBA" w:rsidRPr="00251EAF"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r>
      <w:tr w:rsidR="004F1CBA" w:rsidRPr="003B4F4B" w14:paraId="0A5B5352" w14:textId="5F381B4E" w:rsidTr="004F1CBA">
        <w:trPr>
          <w:trHeight w:val="1815"/>
        </w:trPr>
        <w:tc>
          <w:tcPr>
            <w:cnfStyle w:val="001000000000" w:firstRow="0" w:lastRow="0" w:firstColumn="1" w:lastColumn="0" w:oddVBand="0" w:evenVBand="0" w:oddHBand="0" w:evenHBand="0" w:firstRowFirstColumn="0" w:firstRowLastColumn="0" w:lastRowFirstColumn="0" w:lastRowLastColumn="0"/>
            <w:tcW w:w="3252" w:type="dxa"/>
          </w:tcPr>
          <w:p w14:paraId="0D5578E1" w14:textId="4A2D110E" w:rsidR="004F1CBA" w:rsidRPr="003B4F4B" w:rsidRDefault="004F1CBA" w:rsidP="00A65DAA">
            <w:pPr>
              <w:pStyle w:val="Body"/>
            </w:pPr>
            <w:r w:rsidRPr="003B4F4B">
              <w:t xml:space="preserve">2. </w:t>
            </w:r>
            <w:r w:rsidR="00470872">
              <w:t>Renter</w:t>
            </w:r>
            <w:r w:rsidR="00470872" w:rsidRPr="003B4F4B">
              <w:t xml:space="preserve"> </w:t>
            </w:r>
            <w:r w:rsidRPr="003B4F4B">
              <w:t>has left but tenancy remains current</w:t>
            </w:r>
          </w:p>
        </w:tc>
        <w:tc>
          <w:tcPr>
            <w:tcW w:w="1143" w:type="dxa"/>
          </w:tcPr>
          <w:p w14:paraId="230AFA00"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276" w:type="dxa"/>
          </w:tcPr>
          <w:p w14:paraId="7725968E"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134" w:type="dxa"/>
          </w:tcPr>
          <w:p w14:paraId="780DCD81"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992" w:type="dxa"/>
          </w:tcPr>
          <w:p w14:paraId="4491BAE2"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134" w:type="dxa"/>
          </w:tcPr>
          <w:p w14:paraId="25BB5508"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268" w:type="dxa"/>
          </w:tcPr>
          <w:p w14:paraId="1EB9E116" w14:textId="77777777" w:rsidR="004F1CBA" w:rsidRPr="003B4F4B"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3471" w:type="dxa"/>
          </w:tcPr>
          <w:p w14:paraId="067C65D7" w14:textId="1F5BE943" w:rsidR="004F1CBA" w:rsidRPr="00251EAF" w:rsidRDefault="004F1CBA" w:rsidP="00A65DAA">
            <w:pPr>
              <w:pStyle w:val="Body"/>
              <w:cnfStyle w:val="000000000000" w:firstRow="0" w:lastRow="0" w:firstColumn="0" w:lastColumn="0" w:oddVBand="0" w:evenVBand="0" w:oddHBand="0" w:evenHBand="0" w:firstRowFirstColumn="0" w:firstRowLastColumn="0" w:lastRowFirstColumn="0" w:lastRowLastColumn="0"/>
            </w:pPr>
            <w:r w:rsidRPr="00251EAF">
              <w:t>No</w:t>
            </w:r>
          </w:p>
        </w:tc>
      </w:tr>
      <w:tr w:rsidR="004F1CBA" w:rsidRPr="003B4F4B" w14:paraId="2ED5FEA7" w14:textId="6D5BAF29" w:rsidTr="004F1CBA">
        <w:trPr>
          <w:cnfStyle w:val="000000100000" w:firstRow="0" w:lastRow="0" w:firstColumn="0" w:lastColumn="0" w:oddVBand="0" w:evenVBand="0" w:oddHBand="1" w:evenHBand="0" w:firstRowFirstColumn="0" w:firstRowLastColumn="0" w:lastRowFirstColumn="0" w:lastRowLastColumn="0"/>
          <w:trHeight w:val="1624"/>
        </w:trPr>
        <w:tc>
          <w:tcPr>
            <w:cnfStyle w:val="001000000000" w:firstRow="0" w:lastRow="0" w:firstColumn="1" w:lastColumn="0" w:oddVBand="0" w:evenVBand="0" w:oddHBand="0" w:evenHBand="0" w:firstRowFirstColumn="0" w:firstRowLastColumn="0" w:lastRowFirstColumn="0" w:lastRowLastColumn="0"/>
            <w:tcW w:w="3252" w:type="dxa"/>
          </w:tcPr>
          <w:p w14:paraId="6C982610" w14:textId="77777777" w:rsidR="004F1CBA" w:rsidRPr="003B4F4B" w:rsidRDefault="004F1CBA" w:rsidP="00A65DAA">
            <w:pPr>
              <w:pStyle w:val="Body"/>
            </w:pPr>
            <w:r w:rsidRPr="003B4F4B">
              <w:t>3. Whole household has terminated</w:t>
            </w:r>
          </w:p>
        </w:tc>
        <w:tc>
          <w:tcPr>
            <w:tcW w:w="1143" w:type="dxa"/>
          </w:tcPr>
          <w:p w14:paraId="23F91346"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276" w:type="dxa"/>
          </w:tcPr>
          <w:p w14:paraId="256527CB"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134" w:type="dxa"/>
          </w:tcPr>
          <w:p w14:paraId="34B45589"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992" w:type="dxa"/>
          </w:tcPr>
          <w:p w14:paraId="05424ADB"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134" w:type="dxa"/>
          </w:tcPr>
          <w:p w14:paraId="5B3E5E1E"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No</w:t>
            </w:r>
          </w:p>
        </w:tc>
        <w:tc>
          <w:tcPr>
            <w:tcW w:w="2268" w:type="dxa"/>
          </w:tcPr>
          <w:p w14:paraId="02AD8556" w14:textId="77777777" w:rsidR="004F1CBA" w:rsidRPr="003B4F4B"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3B4F4B">
              <w:t>No</w:t>
            </w:r>
          </w:p>
        </w:tc>
        <w:tc>
          <w:tcPr>
            <w:tcW w:w="3471" w:type="dxa"/>
          </w:tcPr>
          <w:p w14:paraId="715BB1BA" w14:textId="26538F04" w:rsidR="004F1CBA" w:rsidRPr="00251EAF" w:rsidRDefault="004F1CBA"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r>
      <w:bookmarkEnd w:id="19"/>
    </w:tbl>
    <w:p w14:paraId="0DE65B86" w14:textId="7A0016D3" w:rsidR="00A65DAA" w:rsidRDefault="00A65DAA" w:rsidP="00A65DAA">
      <w:pPr>
        <w:rPr>
          <w:rFonts w:eastAsia="Times"/>
          <w:sz w:val="20"/>
        </w:rPr>
      </w:pPr>
    </w:p>
    <w:p w14:paraId="56D352C4" w14:textId="10CA9212" w:rsidR="00A65DAA" w:rsidRPr="003B4F4B" w:rsidRDefault="00A65DAA" w:rsidP="006E634D">
      <w:pPr>
        <w:pStyle w:val="Heading2"/>
        <w:ind w:left="-851"/>
        <w:rPr>
          <w:rFonts w:cs="Arial"/>
        </w:rPr>
      </w:pPr>
      <w:bookmarkStart w:id="20" w:name="_Toc41479114"/>
      <w:bookmarkStart w:id="21" w:name="_Toc111653344"/>
      <w:r w:rsidRPr="003B4F4B">
        <w:rPr>
          <w:rFonts w:cs="Arial"/>
        </w:rPr>
        <w:lastRenderedPageBreak/>
        <w:t xml:space="preserve">HousingVic Online Services – </w:t>
      </w:r>
      <w:r w:rsidR="00470872">
        <w:rPr>
          <w:rFonts w:cs="Arial"/>
        </w:rPr>
        <w:t>Renter</w:t>
      </w:r>
      <w:r w:rsidR="00706128">
        <w:rPr>
          <w:rFonts w:cs="Arial"/>
        </w:rPr>
        <w:t xml:space="preserve"> </w:t>
      </w:r>
      <w:r w:rsidRPr="003B4F4B">
        <w:rPr>
          <w:rFonts w:cs="Arial"/>
        </w:rPr>
        <w:t>view – My Account: account summary and view transactions</w:t>
      </w:r>
      <w:bookmarkEnd w:id="20"/>
      <w:bookmarkEnd w:id="21"/>
    </w:p>
    <w:p w14:paraId="041B122F" w14:textId="465288E4" w:rsidR="00A65DAA" w:rsidRPr="003B4F4B" w:rsidRDefault="00A65DAA" w:rsidP="006E634D">
      <w:pPr>
        <w:pStyle w:val="Body"/>
        <w:ind w:left="-851"/>
      </w:pPr>
      <w:r w:rsidRPr="003B4F4B">
        <w:t xml:space="preserve">The following table </w:t>
      </w:r>
      <w:r w:rsidRPr="00A65DAA">
        <w:t>outlines</w:t>
      </w:r>
      <w:r w:rsidRPr="003B4F4B">
        <w:t xml:space="preserve"> </w:t>
      </w:r>
      <w:r w:rsidRPr="003B4F4B">
        <w:rPr>
          <w:u w:val="single"/>
        </w:rPr>
        <w:t>account information</w:t>
      </w:r>
      <w:r w:rsidRPr="003B4F4B">
        <w:t xml:space="preserve"> </w:t>
      </w:r>
      <w:r w:rsidR="00470872">
        <w:t>renter</w:t>
      </w:r>
      <w:r w:rsidR="00470872" w:rsidRPr="003B4F4B">
        <w:t xml:space="preserve">s </w:t>
      </w:r>
      <w:r w:rsidRPr="003B4F4B">
        <w:t>will view:</w:t>
      </w:r>
    </w:p>
    <w:tbl>
      <w:tblPr>
        <w:tblStyle w:val="GridTable4-Accent4"/>
        <w:tblW w:w="15310" w:type="dxa"/>
        <w:tblInd w:w="-856" w:type="dxa"/>
        <w:tblLayout w:type="fixed"/>
        <w:tblLook w:val="04A0" w:firstRow="1" w:lastRow="0" w:firstColumn="1" w:lastColumn="0" w:noHBand="0" w:noVBand="1"/>
      </w:tblPr>
      <w:tblGrid>
        <w:gridCol w:w="3545"/>
        <w:gridCol w:w="968"/>
        <w:gridCol w:w="1108"/>
        <w:gridCol w:w="1072"/>
        <w:gridCol w:w="1134"/>
        <w:gridCol w:w="1246"/>
        <w:gridCol w:w="1559"/>
        <w:gridCol w:w="35"/>
        <w:gridCol w:w="2233"/>
        <w:gridCol w:w="48"/>
        <w:gridCol w:w="2362"/>
      </w:tblGrid>
      <w:tr w:rsidR="00DF5340" w:rsidRPr="003B4F4B" w14:paraId="02652839" w14:textId="77777777" w:rsidTr="00DF5340">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667" w:type="dxa"/>
            <w:gridSpan w:val="8"/>
          </w:tcPr>
          <w:p w14:paraId="1D95348C" w14:textId="77777777" w:rsidR="00DF5340" w:rsidRPr="003B4F4B" w:rsidRDefault="00DF5340" w:rsidP="00A65DAA">
            <w:pPr>
              <w:pStyle w:val="Body"/>
            </w:pPr>
            <w:bookmarkStart w:id="22" w:name="_Hlk34150442"/>
            <w:r w:rsidRPr="003B4F4B">
              <w:t>My Account</w:t>
            </w:r>
          </w:p>
        </w:tc>
        <w:tc>
          <w:tcPr>
            <w:tcW w:w="2281" w:type="dxa"/>
            <w:gridSpan w:val="2"/>
          </w:tcPr>
          <w:p w14:paraId="6D26CB79" w14:textId="77777777" w:rsidR="00DF5340" w:rsidRPr="003B4F4B" w:rsidRDefault="00DF5340" w:rsidP="00A65DAA">
            <w:pPr>
              <w:pStyle w:val="Body"/>
              <w:cnfStyle w:val="100000000000" w:firstRow="1" w:lastRow="0" w:firstColumn="0" w:lastColumn="0" w:oddVBand="0" w:evenVBand="0" w:oddHBand="0" w:evenHBand="0" w:firstRowFirstColumn="0" w:firstRowLastColumn="0" w:lastRowFirstColumn="0" w:lastRowLastColumn="0"/>
            </w:pPr>
          </w:p>
        </w:tc>
        <w:tc>
          <w:tcPr>
            <w:tcW w:w="2362" w:type="dxa"/>
          </w:tcPr>
          <w:p w14:paraId="000D9D6E" w14:textId="6D1581F0" w:rsidR="00DF5340" w:rsidRPr="003B4F4B" w:rsidRDefault="00DF5340" w:rsidP="00A65DAA">
            <w:pPr>
              <w:pStyle w:val="Body"/>
              <w:cnfStyle w:val="100000000000" w:firstRow="1" w:lastRow="0" w:firstColumn="0" w:lastColumn="0" w:oddVBand="0" w:evenVBand="0" w:oddHBand="0" w:evenHBand="0" w:firstRowFirstColumn="0" w:firstRowLastColumn="0" w:lastRowFirstColumn="0" w:lastRowLastColumn="0"/>
            </w:pPr>
          </w:p>
        </w:tc>
      </w:tr>
      <w:tr w:rsidR="00DF5340" w:rsidRPr="00251EAF" w14:paraId="52C31DE6" w14:textId="0458C165" w:rsidTr="00DF5340">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3545" w:type="dxa"/>
          </w:tcPr>
          <w:p w14:paraId="7DC4B2EC" w14:textId="77777777" w:rsidR="00DF5340" w:rsidRPr="003B4F4B" w:rsidRDefault="00DF5340" w:rsidP="00A65DAA">
            <w:pPr>
              <w:pStyle w:val="Body"/>
            </w:pPr>
          </w:p>
        </w:tc>
        <w:tc>
          <w:tcPr>
            <w:tcW w:w="968" w:type="dxa"/>
          </w:tcPr>
          <w:p w14:paraId="7E110BFB"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Service address</w:t>
            </w:r>
          </w:p>
        </w:tc>
        <w:tc>
          <w:tcPr>
            <w:tcW w:w="1108" w:type="dxa"/>
          </w:tcPr>
          <w:p w14:paraId="6F05A3E0"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Service reference number</w:t>
            </w:r>
          </w:p>
        </w:tc>
        <w:tc>
          <w:tcPr>
            <w:tcW w:w="1072" w:type="dxa"/>
          </w:tcPr>
          <w:p w14:paraId="466CC6C7"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Total weekly payment</w:t>
            </w:r>
          </w:p>
        </w:tc>
        <w:tc>
          <w:tcPr>
            <w:tcW w:w="1134" w:type="dxa"/>
          </w:tcPr>
          <w:p w14:paraId="5612AA9D"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 xml:space="preserve">Last payment </w:t>
            </w:r>
          </w:p>
        </w:tc>
        <w:tc>
          <w:tcPr>
            <w:tcW w:w="1246" w:type="dxa"/>
          </w:tcPr>
          <w:p w14:paraId="25283F93"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Account balance</w:t>
            </w:r>
          </w:p>
        </w:tc>
        <w:tc>
          <w:tcPr>
            <w:tcW w:w="1559" w:type="dxa"/>
          </w:tcPr>
          <w:p w14:paraId="141BAB85"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Rental and Maintenance Account balance breakdown</w:t>
            </w:r>
          </w:p>
        </w:tc>
        <w:tc>
          <w:tcPr>
            <w:tcW w:w="2268" w:type="dxa"/>
            <w:gridSpan w:val="2"/>
          </w:tcPr>
          <w:p w14:paraId="048FBAE0"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View Transactions</w:t>
            </w:r>
          </w:p>
        </w:tc>
        <w:tc>
          <w:tcPr>
            <w:tcW w:w="2410" w:type="dxa"/>
            <w:gridSpan w:val="2"/>
          </w:tcPr>
          <w:p w14:paraId="5BFFEA79" w14:textId="3F037078"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View direct debit</w:t>
            </w:r>
          </w:p>
        </w:tc>
      </w:tr>
      <w:tr w:rsidR="00DF5340" w:rsidRPr="00251EAF" w14:paraId="209195EE" w14:textId="03D3194C" w:rsidTr="00DF5340">
        <w:trPr>
          <w:trHeight w:val="2522"/>
        </w:trPr>
        <w:tc>
          <w:tcPr>
            <w:cnfStyle w:val="001000000000" w:firstRow="0" w:lastRow="0" w:firstColumn="1" w:lastColumn="0" w:oddVBand="0" w:evenVBand="0" w:oddHBand="0" w:evenHBand="0" w:firstRowFirstColumn="0" w:firstRowLastColumn="0" w:lastRowFirstColumn="0" w:lastRowLastColumn="0"/>
            <w:tcW w:w="3545" w:type="dxa"/>
          </w:tcPr>
          <w:p w14:paraId="225ED78C" w14:textId="675A7030" w:rsidR="00DF5340" w:rsidRPr="00251EAF" w:rsidRDefault="00DF5340" w:rsidP="00A65DAA">
            <w:pPr>
              <w:pStyle w:val="Body"/>
            </w:pPr>
            <w:r w:rsidRPr="00251EAF">
              <w:t xml:space="preserve">1. Current </w:t>
            </w:r>
            <w:r w:rsidR="00470872">
              <w:t>renter</w:t>
            </w:r>
          </w:p>
        </w:tc>
        <w:tc>
          <w:tcPr>
            <w:tcW w:w="968" w:type="dxa"/>
          </w:tcPr>
          <w:p w14:paraId="2B7FEB47"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108" w:type="dxa"/>
          </w:tcPr>
          <w:p w14:paraId="6571DF54"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072" w:type="dxa"/>
          </w:tcPr>
          <w:p w14:paraId="5C917FDE"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134" w:type="dxa"/>
          </w:tcPr>
          <w:p w14:paraId="54E34622"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246" w:type="dxa"/>
          </w:tcPr>
          <w:p w14:paraId="2E066211"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559" w:type="dxa"/>
          </w:tcPr>
          <w:p w14:paraId="45ECE63D"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2268" w:type="dxa"/>
            <w:gridSpan w:val="2"/>
          </w:tcPr>
          <w:p w14:paraId="2C49979D"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rPr>
                <w:noProof/>
              </w:rPr>
            </w:pPr>
            <w:r w:rsidRPr="00251EAF">
              <w:t>Yes</w:t>
            </w:r>
          </w:p>
        </w:tc>
        <w:tc>
          <w:tcPr>
            <w:tcW w:w="2410" w:type="dxa"/>
            <w:gridSpan w:val="2"/>
          </w:tcPr>
          <w:p w14:paraId="547E3D51" w14:textId="1D1DDBD1"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r>
      <w:tr w:rsidR="00DF5340" w:rsidRPr="00251EAF" w14:paraId="33364175" w14:textId="0A033BEC" w:rsidTr="00DF5340">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3545" w:type="dxa"/>
          </w:tcPr>
          <w:p w14:paraId="0C318708" w14:textId="138EC7B8" w:rsidR="00DF5340" w:rsidRPr="00251EAF" w:rsidRDefault="00DF5340" w:rsidP="00A65DAA">
            <w:pPr>
              <w:pStyle w:val="Body"/>
            </w:pPr>
            <w:r w:rsidRPr="00251EAF">
              <w:t xml:space="preserve">2. </w:t>
            </w:r>
            <w:r w:rsidR="00470872">
              <w:t>Renter</w:t>
            </w:r>
            <w:r w:rsidR="00470872" w:rsidRPr="00251EAF">
              <w:t xml:space="preserve"> </w:t>
            </w:r>
            <w:r w:rsidRPr="00251EAF">
              <w:t>has left but tenancy remains current</w:t>
            </w:r>
          </w:p>
        </w:tc>
        <w:tc>
          <w:tcPr>
            <w:tcW w:w="968" w:type="dxa"/>
          </w:tcPr>
          <w:p w14:paraId="631600E4"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108" w:type="dxa"/>
          </w:tcPr>
          <w:p w14:paraId="5E2D1380"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072" w:type="dxa"/>
          </w:tcPr>
          <w:p w14:paraId="02520C31"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134" w:type="dxa"/>
          </w:tcPr>
          <w:p w14:paraId="20AA5C7D"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246" w:type="dxa"/>
          </w:tcPr>
          <w:p w14:paraId="42AAF317"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559" w:type="dxa"/>
          </w:tcPr>
          <w:p w14:paraId="333C955E"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2268" w:type="dxa"/>
            <w:gridSpan w:val="2"/>
          </w:tcPr>
          <w:p w14:paraId="363B1316" w14:textId="77777777"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rPr>
                <w:noProof/>
              </w:rPr>
            </w:pPr>
            <w:r w:rsidRPr="00251EAF">
              <w:t>Yes (for their period of the tenancy only)</w:t>
            </w:r>
          </w:p>
        </w:tc>
        <w:tc>
          <w:tcPr>
            <w:tcW w:w="2410" w:type="dxa"/>
            <w:gridSpan w:val="2"/>
          </w:tcPr>
          <w:p w14:paraId="391E8B00" w14:textId="510BE42B" w:rsidR="00DF5340" w:rsidRPr="00251EAF" w:rsidRDefault="00DF5340"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r>
      <w:tr w:rsidR="00DF5340" w:rsidRPr="003B4F4B" w14:paraId="09362763" w14:textId="63C756AA" w:rsidTr="00DF5340">
        <w:trPr>
          <w:trHeight w:val="304"/>
        </w:trPr>
        <w:tc>
          <w:tcPr>
            <w:cnfStyle w:val="001000000000" w:firstRow="0" w:lastRow="0" w:firstColumn="1" w:lastColumn="0" w:oddVBand="0" w:evenVBand="0" w:oddHBand="0" w:evenHBand="0" w:firstRowFirstColumn="0" w:firstRowLastColumn="0" w:lastRowFirstColumn="0" w:lastRowLastColumn="0"/>
            <w:tcW w:w="3545" w:type="dxa"/>
          </w:tcPr>
          <w:p w14:paraId="4379FE38" w14:textId="77777777" w:rsidR="00DF5340" w:rsidRPr="00251EAF" w:rsidRDefault="00DF5340" w:rsidP="00A65DAA">
            <w:pPr>
              <w:pStyle w:val="Body"/>
            </w:pPr>
            <w:r w:rsidRPr="00251EAF">
              <w:t>3. Whole household has terminated</w:t>
            </w:r>
          </w:p>
        </w:tc>
        <w:tc>
          <w:tcPr>
            <w:tcW w:w="968" w:type="dxa"/>
          </w:tcPr>
          <w:p w14:paraId="3A1A8695"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108" w:type="dxa"/>
          </w:tcPr>
          <w:p w14:paraId="26A9CC9C"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072" w:type="dxa"/>
          </w:tcPr>
          <w:p w14:paraId="5B1B4547"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No</w:t>
            </w:r>
          </w:p>
        </w:tc>
        <w:tc>
          <w:tcPr>
            <w:tcW w:w="1134" w:type="dxa"/>
          </w:tcPr>
          <w:p w14:paraId="403D8F02"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246" w:type="dxa"/>
          </w:tcPr>
          <w:p w14:paraId="14A40DE1"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 (vacated balance)</w:t>
            </w:r>
          </w:p>
        </w:tc>
        <w:tc>
          <w:tcPr>
            <w:tcW w:w="1559" w:type="dxa"/>
          </w:tcPr>
          <w:p w14:paraId="74B53585"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 (vacated breakdown)</w:t>
            </w:r>
          </w:p>
        </w:tc>
        <w:tc>
          <w:tcPr>
            <w:tcW w:w="2268" w:type="dxa"/>
            <w:gridSpan w:val="2"/>
          </w:tcPr>
          <w:p w14:paraId="66D325C7" w14:textId="77777777" w:rsidR="00DF5340" w:rsidRPr="00251EAF" w:rsidRDefault="00DF5340" w:rsidP="00A65DAA">
            <w:pPr>
              <w:pStyle w:val="Body"/>
              <w:cnfStyle w:val="000000000000" w:firstRow="0" w:lastRow="0" w:firstColumn="0" w:lastColumn="0" w:oddVBand="0" w:evenVBand="0" w:oddHBand="0" w:evenHBand="0" w:firstRowFirstColumn="0" w:firstRowLastColumn="0" w:lastRowFirstColumn="0" w:lastRowLastColumn="0"/>
              <w:rPr>
                <w:noProof/>
              </w:rPr>
            </w:pPr>
            <w:r w:rsidRPr="00251EAF">
              <w:t>Yes</w:t>
            </w:r>
          </w:p>
        </w:tc>
        <w:tc>
          <w:tcPr>
            <w:tcW w:w="2410" w:type="dxa"/>
            <w:gridSpan w:val="2"/>
          </w:tcPr>
          <w:p w14:paraId="7154A586" w14:textId="0808B94E" w:rsidR="00DF5340" w:rsidRPr="003B4F4B" w:rsidRDefault="00DF5340"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r>
    </w:tbl>
    <w:p w14:paraId="7A9F9705" w14:textId="77777777" w:rsidR="006E634D" w:rsidRDefault="006E634D" w:rsidP="00A65DAA">
      <w:pPr>
        <w:pStyle w:val="Heading2"/>
      </w:pPr>
      <w:bookmarkStart w:id="23" w:name="_Toc41479115"/>
      <w:bookmarkEnd w:id="22"/>
    </w:p>
    <w:p w14:paraId="3B7D4A30" w14:textId="77777777" w:rsidR="006E634D" w:rsidRDefault="006E634D">
      <w:pPr>
        <w:spacing w:after="0" w:line="240" w:lineRule="auto"/>
        <w:rPr>
          <w:b/>
          <w:color w:val="201547"/>
          <w:sz w:val="32"/>
          <w:szCs w:val="28"/>
        </w:rPr>
      </w:pPr>
      <w:r>
        <w:br w:type="page"/>
      </w:r>
    </w:p>
    <w:p w14:paraId="7D91C0BA" w14:textId="57719566" w:rsidR="00A65DAA" w:rsidRPr="003B4F4B" w:rsidRDefault="00A65DAA" w:rsidP="006E634D">
      <w:pPr>
        <w:pStyle w:val="Heading2"/>
        <w:ind w:left="-851"/>
      </w:pPr>
      <w:bookmarkStart w:id="24" w:name="_Toc111653345"/>
      <w:r w:rsidRPr="003B4F4B">
        <w:lastRenderedPageBreak/>
        <w:t>HousingVic Online Services – Primary applicant on Victorian Housing Register (VHR) application</w:t>
      </w:r>
      <w:bookmarkEnd w:id="23"/>
      <w:bookmarkEnd w:id="24"/>
    </w:p>
    <w:p w14:paraId="5B9B8F83" w14:textId="77777777" w:rsidR="00A65DAA" w:rsidRPr="003B4F4B" w:rsidRDefault="00A65DAA" w:rsidP="006E634D">
      <w:pPr>
        <w:pStyle w:val="Body"/>
        <w:ind w:left="-851"/>
      </w:pPr>
      <w:r w:rsidRPr="003B4F4B">
        <w:t>The following table outlines housing service information a primary applicant listed on a Victorian Housing Register application will view</w:t>
      </w:r>
    </w:p>
    <w:tbl>
      <w:tblPr>
        <w:tblStyle w:val="GridTable4-Accent4"/>
        <w:tblW w:w="16157" w:type="dxa"/>
        <w:tblInd w:w="-856" w:type="dxa"/>
        <w:tblLayout w:type="fixed"/>
        <w:tblLook w:val="04A0" w:firstRow="1" w:lastRow="0" w:firstColumn="1" w:lastColumn="0" w:noHBand="0" w:noVBand="1"/>
      </w:tblPr>
      <w:tblGrid>
        <w:gridCol w:w="1418"/>
        <w:gridCol w:w="1276"/>
        <w:gridCol w:w="1701"/>
        <w:gridCol w:w="1418"/>
        <w:gridCol w:w="1417"/>
        <w:gridCol w:w="1418"/>
        <w:gridCol w:w="1417"/>
        <w:gridCol w:w="1417"/>
        <w:gridCol w:w="1275"/>
        <w:gridCol w:w="1417"/>
        <w:gridCol w:w="1983"/>
      </w:tblGrid>
      <w:tr w:rsidR="00DE5131" w:rsidRPr="003B4F4B" w14:paraId="75E52A8F" w14:textId="745CD8E1" w:rsidTr="00DE5131">
        <w:trPr>
          <w:cnfStyle w:val="100000000000" w:firstRow="1" w:lastRow="0" w:firstColumn="0" w:lastColumn="0" w:oddVBand="0" w:evenVBand="0" w:oddHBand="0" w:evenHBand="0" w:firstRowFirstColumn="0" w:firstRowLastColumn="0" w:lastRowFirstColumn="0" w:lastRowLastColumn="0"/>
          <w:trHeight w:val="1371"/>
        </w:trPr>
        <w:tc>
          <w:tcPr>
            <w:cnfStyle w:val="001000000000" w:firstRow="0" w:lastRow="0" w:firstColumn="1" w:lastColumn="0" w:oddVBand="0" w:evenVBand="0" w:oddHBand="0" w:evenHBand="0" w:firstRowFirstColumn="0" w:firstRowLastColumn="0" w:lastRowFirstColumn="0" w:lastRowLastColumn="0"/>
            <w:tcW w:w="1418" w:type="dxa"/>
          </w:tcPr>
          <w:p w14:paraId="3E18E266" w14:textId="77777777" w:rsidR="00DE5131" w:rsidRPr="003B4F4B" w:rsidRDefault="00DE5131" w:rsidP="00A65DAA">
            <w:pPr>
              <w:pStyle w:val="Body"/>
            </w:pPr>
            <w:bookmarkStart w:id="25" w:name="_Hlk34207950"/>
          </w:p>
        </w:tc>
        <w:tc>
          <w:tcPr>
            <w:tcW w:w="1276" w:type="dxa"/>
          </w:tcPr>
          <w:p w14:paraId="5BB23A6B" w14:textId="77777777" w:rsidR="00DE5131" w:rsidRPr="003B4F4B"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3B4F4B">
              <w:t>Victorian Housing Register reference number</w:t>
            </w:r>
          </w:p>
        </w:tc>
        <w:tc>
          <w:tcPr>
            <w:tcW w:w="1701" w:type="dxa"/>
          </w:tcPr>
          <w:p w14:paraId="5F781321" w14:textId="2AF695BF"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 xml:space="preserve">Application type (Priority or Register of Interest), </w:t>
            </w:r>
            <w:r w:rsidRPr="00493103">
              <w:t>category and transfer reason (if applicable)</w:t>
            </w:r>
          </w:p>
        </w:tc>
        <w:tc>
          <w:tcPr>
            <w:tcW w:w="1418" w:type="dxa"/>
          </w:tcPr>
          <w:p w14:paraId="1C82C749"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Application received date</w:t>
            </w:r>
          </w:p>
        </w:tc>
        <w:tc>
          <w:tcPr>
            <w:tcW w:w="1417" w:type="dxa"/>
          </w:tcPr>
          <w:p w14:paraId="6023FD61"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Application effective date</w:t>
            </w:r>
          </w:p>
        </w:tc>
        <w:tc>
          <w:tcPr>
            <w:tcW w:w="1418" w:type="dxa"/>
          </w:tcPr>
          <w:p w14:paraId="5FBC657A"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Application status</w:t>
            </w:r>
          </w:p>
        </w:tc>
        <w:tc>
          <w:tcPr>
            <w:tcW w:w="1417" w:type="dxa"/>
          </w:tcPr>
          <w:p w14:paraId="598DE118"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Primary applicant arrived on application date</w:t>
            </w:r>
          </w:p>
        </w:tc>
        <w:tc>
          <w:tcPr>
            <w:tcW w:w="1417" w:type="dxa"/>
          </w:tcPr>
          <w:p w14:paraId="33014583"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Primary applicant removed from application date</w:t>
            </w:r>
          </w:p>
        </w:tc>
        <w:tc>
          <w:tcPr>
            <w:tcW w:w="1275" w:type="dxa"/>
          </w:tcPr>
          <w:p w14:paraId="52D48CBA"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Primary applicant name</w:t>
            </w:r>
          </w:p>
        </w:tc>
        <w:tc>
          <w:tcPr>
            <w:tcW w:w="1417" w:type="dxa"/>
          </w:tcPr>
          <w:p w14:paraId="3F27A91E" w14:textId="77777777"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251EAF">
              <w:t>Other household member name(s)</w:t>
            </w:r>
          </w:p>
        </w:tc>
        <w:tc>
          <w:tcPr>
            <w:tcW w:w="1983" w:type="dxa"/>
          </w:tcPr>
          <w:p w14:paraId="28F92947" w14:textId="2DA08C2E" w:rsidR="00DE5131" w:rsidRPr="00251EAF" w:rsidRDefault="00DE5131" w:rsidP="00A65DAA">
            <w:pPr>
              <w:pStyle w:val="Body"/>
              <w:cnfStyle w:val="100000000000" w:firstRow="1" w:lastRow="0" w:firstColumn="0" w:lastColumn="0" w:oddVBand="0" w:evenVBand="0" w:oddHBand="0" w:evenHBand="0" w:firstRowFirstColumn="0" w:firstRowLastColumn="0" w:lastRowFirstColumn="0" w:lastRowLastColumn="0"/>
            </w:pPr>
            <w:r w:rsidRPr="00493103">
              <w:t>Housing preferences, options and Special Accommodation requests (read only)</w:t>
            </w:r>
          </w:p>
        </w:tc>
      </w:tr>
      <w:tr w:rsidR="00DE5131" w:rsidRPr="003B4F4B" w14:paraId="1259CE07" w14:textId="79B144CF" w:rsidTr="00DE5131">
        <w:trPr>
          <w:cnfStyle w:val="000000100000" w:firstRow="0" w:lastRow="0" w:firstColumn="0" w:lastColumn="0" w:oddVBand="0" w:evenVBand="0" w:oddHBand="1" w:evenHBand="0" w:firstRowFirstColumn="0" w:firstRowLastColumn="0" w:lastRowFirstColumn="0" w:lastRowLastColumn="0"/>
          <w:trHeight w:val="2042"/>
        </w:trPr>
        <w:tc>
          <w:tcPr>
            <w:cnfStyle w:val="001000000000" w:firstRow="0" w:lastRow="0" w:firstColumn="1" w:lastColumn="0" w:oddVBand="0" w:evenVBand="0" w:oddHBand="0" w:evenHBand="0" w:firstRowFirstColumn="0" w:firstRowLastColumn="0" w:lastRowFirstColumn="0" w:lastRowLastColumn="0"/>
            <w:tcW w:w="1418" w:type="dxa"/>
          </w:tcPr>
          <w:p w14:paraId="739E93FA" w14:textId="77777777" w:rsidR="00DE5131" w:rsidRPr="003B4F4B" w:rsidRDefault="00DE5131" w:rsidP="00A65DAA">
            <w:pPr>
              <w:pStyle w:val="Body"/>
            </w:pPr>
            <w:r w:rsidRPr="003B4F4B">
              <w:t>1. Current primary applicant on VHR application with active status (eg. approved)</w:t>
            </w:r>
          </w:p>
        </w:tc>
        <w:tc>
          <w:tcPr>
            <w:tcW w:w="1276" w:type="dxa"/>
          </w:tcPr>
          <w:p w14:paraId="259FCA8B" w14:textId="77777777" w:rsidR="00DE5131" w:rsidRPr="003B4F4B"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701" w:type="dxa"/>
          </w:tcPr>
          <w:p w14:paraId="7E29FF8C"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8" w:type="dxa"/>
          </w:tcPr>
          <w:p w14:paraId="2C3DA1E2"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7" w:type="dxa"/>
          </w:tcPr>
          <w:p w14:paraId="5378370A"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8" w:type="dxa"/>
          </w:tcPr>
          <w:p w14:paraId="45E44F9A"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7" w:type="dxa"/>
          </w:tcPr>
          <w:p w14:paraId="62CEA009"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n/a</w:t>
            </w:r>
          </w:p>
        </w:tc>
        <w:tc>
          <w:tcPr>
            <w:tcW w:w="1417" w:type="dxa"/>
          </w:tcPr>
          <w:p w14:paraId="2BDE51FC"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n/a</w:t>
            </w:r>
          </w:p>
        </w:tc>
        <w:tc>
          <w:tcPr>
            <w:tcW w:w="1275" w:type="dxa"/>
          </w:tcPr>
          <w:p w14:paraId="0AFC0CCA"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7" w:type="dxa"/>
          </w:tcPr>
          <w:p w14:paraId="02834581"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983" w:type="dxa"/>
          </w:tcPr>
          <w:p w14:paraId="20A9A5FF" w14:textId="28BC45A0"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r>
      <w:tr w:rsidR="00DE5131" w:rsidRPr="003B4F4B" w14:paraId="33ED9FE0" w14:textId="2751F796" w:rsidTr="00DE5131">
        <w:trPr>
          <w:trHeight w:val="1833"/>
        </w:trPr>
        <w:tc>
          <w:tcPr>
            <w:cnfStyle w:val="001000000000" w:firstRow="0" w:lastRow="0" w:firstColumn="1" w:lastColumn="0" w:oddVBand="0" w:evenVBand="0" w:oddHBand="0" w:evenHBand="0" w:firstRowFirstColumn="0" w:firstRowLastColumn="0" w:lastRowFirstColumn="0" w:lastRowLastColumn="0"/>
            <w:tcW w:w="1418" w:type="dxa"/>
          </w:tcPr>
          <w:p w14:paraId="1A41A154" w14:textId="77777777" w:rsidR="00DE5131" w:rsidRPr="003B4F4B" w:rsidRDefault="00DE5131" w:rsidP="00A65DAA">
            <w:pPr>
              <w:pStyle w:val="Body"/>
            </w:pPr>
            <w:r w:rsidRPr="003B4F4B">
              <w:t>2. Current primary applicant on VHR application with inactive status (eg. not approved)</w:t>
            </w:r>
          </w:p>
        </w:tc>
        <w:tc>
          <w:tcPr>
            <w:tcW w:w="1276" w:type="dxa"/>
          </w:tcPr>
          <w:p w14:paraId="62D6E278" w14:textId="77777777" w:rsidR="00DE5131" w:rsidRPr="003B4F4B"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701" w:type="dxa"/>
          </w:tcPr>
          <w:p w14:paraId="68BB0883"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418" w:type="dxa"/>
          </w:tcPr>
          <w:p w14:paraId="6A4283B8"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417" w:type="dxa"/>
          </w:tcPr>
          <w:p w14:paraId="14C42CE5"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No</w:t>
            </w:r>
          </w:p>
        </w:tc>
        <w:tc>
          <w:tcPr>
            <w:tcW w:w="1418" w:type="dxa"/>
          </w:tcPr>
          <w:p w14:paraId="44FB1B1E"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417" w:type="dxa"/>
          </w:tcPr>
          <w:p w14:paraId="704C2423"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n/a</w:t>
            </w:r>
          </w:p>
        </w:tc>
        <w:tc>
          <w:tcPr>
            <w:tcW w:w="1417" w:type="dxa"/>
          </w:tcPr>
          <w:p w14:paraId="3413558A"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n/a</w:t>
            </w:r>
          </w:p>
        </w:tc>
        <w:tc>
          <w:tcPr>
            <w:tcW w:w="1275" w:type="dxa"/>
          </w:tcPr>
          <w:p w14:paraId="64C56EAA"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c>
          <w:tcPr>
            <w:tcW w:w="1417" w:type="dxa"/>
          </w:tcPr>
          <w:p w14:paraId="0533604E" w14:textId="77777777"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No</w:t>
            </w:r>
          </w:p>
        </w:tc>
        <w:tc>
          <w:tcPr>
            <w:tcW w:w="1983" w:type="dxa"/>
          </w:tcPr>
          <w:p w14:paraId="0E940811" w14:textId="59C7C0EC" w:rsidR="00DE5131" w:rsidRPr="00251EAF" w:rsidRDefault="00DE5131" w:rsidP="00A65DAA">
            <w:pPr>
              <w:pStyle w:val="Body"/>
              <w:cnfStyle w:val="000000000000" w:firstRow="0" w:lastRow="0" w:firstColumn="0" w:lastColumn="0" w:oddVBand="0" w:evenVBand="0" w:oddHBand="0" w:evenHBand="0" w:firstRowFirstColumn="0" w:firstRowLastColumn="0" w:lastRowFirstColumn="0" w:lastRowLastColumn="0"/>
            </w:pPr>
            <w:r w:rsidRPr="00251EAF">
              <w:t>Yes</w:t>
            </w:r>
          </w:p>
        </w:tc>
      </w:tr>
      <w:tr w:rsidR="00DE5131" w:rsidRPr="003B4F4B" w14:paraId="057E15D5" w14:textId="60062E18" w:rsidTr="00DE5131">
        <w:trPr>
          <w:cnfStyle w:val="000000100000" w:firstRow="0" w:lastRow="0" w:firstColumn="0" w:lastColumn="0" w:oddVBand="0" w:evenVBand="0" w:oddHBand="1" w:evenHBand="0" w:firstRowFirstColumn="0" w:firstRowLastColumn="0" w:lastRowFirstColumn="0" w:lastRowLastColumn="0"/>
          <w:trHeight w:val="2264"/>
        </w:trPr>
        <w:tc>
          <w:tcPr>
            <w:cnfStyle w:val="001000000000" w:firstRow="0" w:lastRow="0" w:firstColumn="1" w:lastColumn="0" w:oddVBand="0" w:evenVBand="0" w:oddHBand="0" w:evenHBand="0" w:firstRowFirstColumn="0" w:firstRowLastColumn="0" w:lastRowFirstColumn="0" w:lastRowLastColumn="0"/>
            <w:tcW w:w="1418" w:type="dxa"/>
          </w:tcPr>
          <w:p w14:paraId="3E1B2107" w14:textId="77777777" w:rsidR="00DE5131" w:rsidRPr="003B4F4B" w:rsidRDefault="00DE5131" w:rsidP="00A65DAA">
            <w:pPr>
              <w:pStyle w:val="Body"/>
            </w:pPr>
            <w:r w:rsidRPr="003B4F4B">
              <w:lastRenderedPageBreak/>
              <w:t>3. Primary applicant who has been removed from application where application is either active or inactive</w:t>
            </w:r>
          </w:p>
        </w:tc>
        <w:tc>
          <w:tcPr>
            <w:tcW w:w="1276" w:type="dxa"/>
          </w:tcPr>
          <w:p w14:paraId="31CEDC6A" w14:textId="77777777" w:rsidR="00DE5131" w:rsidRPr="003B4F4B"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701" w:type="dxa"/>
          </w:tcPr>
          <w:p w14:paraId="67EAA44C" w14:textId="68C6995E"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No to view priority category and transfer reason (if applicable)</w:t>
            </w:r>
          </w:p>
        </w:tc>
        <w:tc>
          <w:tcPr>
            <w:tcW w:w="1418" w:type="dxa"/>
          </w:tcPr>
          <w:p w14:paraId="2FADF6FD"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417" w:type="dxa"/>
          </w:tcPr>
          <w:p w14:paraId="3FE919A8"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8" w:type="dxa"/>
          </w:tcPr>
          <w:p w14:paraId="6C8A2263"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7" w:type="dxa"/>
          </w:tcPr>
          <w:p w14:paraId="0A562070"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417" w:type="dxa"/>
          </w:tcPr>
          <w:p w14:paraId="25270E87"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Yes</w:t>
            </w:r>
          </w:p>
        </w:tc>
        <w:tc>
          <w:tcPr>
            <w:tcW w:w="1275" w:type="dxa"/>
          </w:tcPr>
          <w:p w14:paraId="66652077"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417" w:type="dxa"/>
          </w:tcPr>
          <w:p w14:paraId="509B63C0" w14:textId="77777777"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c>
          <w:tcPr>
            <w:tcW w:w="1983" w:type="dxa"/>
          </w:tcPr>
          <w:p w14:paraId="68233837" w14:textId="5CCDB866" w:rsidR="00DE5131" w:rsidRPr="00251EAF" w:rsidRDefault="00DE5131" w:rsidP="00A65DAA">
            <w:pPr>
              <w:pStyle w:val="Body"/>
              <w:cnfStyle w:val="000000100000" w:firstRow="0" w:lastRow="0" w:firstColumn="0" w:lastColumn="0" w:oddVBand="0" w:evenVBand="0" w:oddHBand="1" w:evenHBand="0" w:firstRowFirstColumn="0" w:firstRowLastColumn="0" w:lastRowFirstColumn="0" w:lastRowLastColumn="0"/>
            </w:pPr>
            <w:r w:rsidRPr="00251EAF">
              <w:t>No</w:t>
            </w:r>
          </w:p>
        </w:tc>
      </w:tr>
      <w:bookmarkEnd w:id="25"/>
    </w:tbl>
    <w:p w14:paraId="51184EFD" w14:textId="77777777" w:rsidR="00A65DAA" w:rsidRPr="003B4F4B" w:rsidRDefault="00A65DAA" w:rsidP="00A65DAA">
      <w:pPr>
        <w:pStyle w:val="DHHSbody"/>
      </w:pPr>
    </w:p>
    <w:p w14:paraId="2C9B2C1C" w14:textId="3D6D78FA" w:rsidR="00A65DAA" w:rsidRPr="003B4F4B" w:rsidRDefault="00A65DAA" w:rsidP="00715697">
      <w:pPr>
        <w:pStyle w:val="Heading2"/>
        <w:ind w:left="-851"/>
      </w:pPr>
      <w:bookmarkStart w:id="26" w:name="_Toc41479116"/>
      <w:bookmarkStart w:id="27" w:name="_Toc111653346"/>
      <w:r w:rsidRPr="003B4F4B">
        <w:t>HousingVic Online Services – Resident view of a Tenancy</w:t>
      </w:r>
      <w:bookmarkEnd w:id="26"/>
      <w:bookmarkEnd w:id="27"/>
      <w:r w:rsidRPr="003B4F4B">
        <w:t xml:space="preserve"> </w:t>
      </w:r>
    </w:p>
    <w:p w14:paraId="57F7ECBC" w14:textId="77777777" w:rsidR="00A65DAA" w:rsidRPr="003B4F4B" w:rsidRDefault="00A65DAA" w:rsidP="006E634D">
      <w:pPr>
        <w:pStyle w:val="Body"/>
        <w:ind w:left="-851"/>
      </w:pPr>
      <w:r w:rsidRPr="003B4F4B">
        <w:t>The following table outlines housing service information residents will view:</w:t>
      </w:r>
    </w:p>
    <w:tbl>
      <w:tblPr>
        <w:tblStyle w:val="GridTable4-Accent4"/>
        <w:tblW w:w="14459" w:type="dxa"/>
        <w:tblInd w:w="-856" w:type="dxa"/>
        <w:tblLayout w:type="fixed"/>
        <w:tblLook w:val="04A0" w:firstRow="1" w:lastRow="0" w:firstColumn="1" w:lastColumn="0" w:noHBand="0" w:noVBand="1"/>
      </w:tblPr>
      <w:tblGrid>
        <w:gridCol w:w="2269"/>
        <w:gridCol w:w="1670"/>
        <w:gridCol w:w="1138"/>
        <w:gridCol w:w="1586"/>
        <w:gridCol w:w="1559"/>
        <w:gridCol w:w="1560"/>
        <w:gridCol w:w="2126"/>
        <w:gridCol w:w="50"/>
        <w:gridCol w:w="2501"/>
      </w:tblGrid>
      <w:tr w:rsidR="00715697" w:rsidRPr="003B4F4B" w14:paraId="1A39D3D6" w14:textId="77777777" w:rsidTr="00715697">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958" w:type="dxa"/>
            <w:gridSpan w:val="8"/>
          </w:tcPr>
          <w:p w14:paraId="5D41DBD6" w14:textId="77777777" w:rsidR="00715697" w:rsidRPr="003B4F4B" w:rsidRDefault="00715697" w:rsidP="00A65DAA">
            <w:pPr>
              <w:pStyle w:val="Body"/>
            </w:pPr>
            <w:bookmarkStart w:id="28" w:name="_Hlk34137403"/>
            <w:r w:rsidRPr="003B4F4B">
              <w:t>My Housing</w:t>
            </w:r>
          </w:p>
        </w:tc>
        <w:tc>
          <w:tcPr>
            <w:tcW w:w="2501" w:type="dxa"/>
          </w:tcPr>
          <w:p w14:paraId="623EB1DA"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pPr>
            <w:r w:rsidRPr="003B4F4B">
              <w:t>My Account</w:t>
            </w:r>
          </w:p>
        </w:tc>
      </w:tr>
      <w:tr w:rsidR="00715697" w:rsidRPr="003B4F4B" w14:paraId="552DA3E1" w14:textId="77777777" w:rsidTr="00715697">
        <w:trPr>
          <w:cnfStyle w:val="000000100000" w:firstRow="0" w:lastRow="0" w:firstColumn="0" w:lastColumn="0" w:oddVBand="0" w:evenVBand="0" w:oddHBand="1"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2269" w:type="dxa"/>
          </w:tcPr>
          <w:p w14:paraId="378071D7" w14:textId="77777777" w:rsidR="00715697" w:rsidRPr="003B4F4B" w:rsidRDefault="00715697" w:rsidP="00A65DAA">
            <w:pPr>
              <w:pStyle w:val="Body"/>
            </w:pPr>
          </w:p>
        </w:tc>
        <w:tc>
          <w:tcPr>
            <w:tcW w:w="1670" w:type="dxa"/>
          </w:tcPr>
          <w:p w14:paraId="559C0851"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Service address</w:t>
            </w:r>
          </w:p>
        </w:tc>
        <w:tc>
          <w:tcPr>
            <w:tcW w:w="1138" w:type="dxa"/>
          </w:tcPr>
          <w:p w14:paraId="5DF7E2A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Service reference number</w:t>
            </w:r>
          </w:p>
        </w:tc>
        <w:tc>
          <w:tcPr>
            <w:tcW w:w="1586" w:type="dxa"/>
          </w:tcPr>
          <w:p w14:paraId="09BE97E8"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Tenancy start date</w:t>
            </w:r>
          </w:p>
        </w:tc>
        <w:tc>
          <w:tcPr>
            <w:tcW w:w="1559" w:type="dxa"/>
          </w:tcPr>
          <w:p w14:paraId="6FD64917"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 xml:space="preserve">Date Resident left </w:t>
            </w:r>
          </w:p>
        </w:tc>
        <w:tc>
          <w:tcPr>
            <w:tcW w:w="1560" w:type="dxa"/>
          </w:tcPr>
          <w:p w14:paraId="0ABEDED6" w14:textId="67908EFF"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 xml:space="preserve">View </w:t>
            </w:r>
            <w:r w:rsidR="00470872">
              <w:t>renter</w:t>
            </w:r>
            <w:r w:rsidR="00470872" w:rsidRPr="003B4F4B">
              <w:t xml:space="preserve">’s </w:t>
            </w:r>
            <w:r w:rsidRPr="003B4F4B">
              <w:t>name</w:t>
            </w:r>
          </w:p>
        </w:tc>
        <w:tc>
          <w:tcPr>
            <w:tcW w:w="2126" w:type="dxa"/>
          </w:tcPr>
          <w:p w14:paraId="5777655F"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View others household member name(s)</w:t>
            </w:r>
          </w:p>
        </w:tc>
        <w:tc>
          <w:tcPr>
            <w:tcW w:w="2551" w:type="dxa"/>
            <w:gridSpan w:val="2"/>
          </w:tcPr>
          <w:p w14:paraId="2A13D05F"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p>
        </w:tc>
      </w:tr>
      <w:tr w:rsidR="00715697" w:rsidRPr="003B4F4B" w14:paraId="2F157A8D" w14:textId="77777777" w:rsidTr="00715697">
        <w:trPr>
          <w:trHeight w:val="1605"/>
        </w:trPr>
        <w:tc>
          <w:tcPr>
            <w:cnfStyle w:val="001000000000" w:firstRow="0" w:lastRow="0" w:firstColumn="1" w:lastColumn="0" w:oddVBand="0" w:evenVBand="0" w:oddHBand="0" w:evenHBand="0" w:firstRowFirstColumn="0" w:firstRowLastColumn="0" w:lastRowFirstColumn="0" w:lastRowLastColumn="0"/>
            <w:tcW w:w="2269" w:type="dxa"/>
          </w:tcPr>
          <w:p w14:paraId="52F4C0A2" w14:textId="77777777" w:rsidR="00715697" w:rsidRPr="003B4F4B" w:rsidRDefault="00715697" w:rsidP="00A65DAA">
            <w:pPr>
              <w:pStyle w:val="Body"/>
            </w:pPr>
            <w:r w:rsidRPr="003B4F4B">
              <w:t>1. Current resident</w:t>
            </w:r>
          </w:p>
        </w:tc>
        <w:tc>
          <w:tcPr>
            <w:tcW w:w="1670" w:type="dxa"/>
          </w:tcPr>
          <w:p w14:paraId="128EF526"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138" w:type="dxa"/>
          </w:tcPr>
          <w:p w14:paraId="115F74AB"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86" w:type="dxa"/>
          </w:tcPr>
          <w:p w14:paraId="160B9100"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59" w:type="dxa"/>
          </w:tcPr>
          <w:p w14:paraId="54C66E69"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n/a</w:t>
            </w:r>
          </w:p>
        </w:tc>
        <w:tc>
          <w:tcPr>
            <w:tcW w:w="1560" w:type="dxa"/>
          </w:tcPr>
          <w:p w14:paraId="5B86A1F0"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126" w:type="dxa"/>
          </w:tcPr>
          <w:p w14:paraId="56FF4E53"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551" w:type="dxa"/>
            <w:gridSpan w:val="2"/>
          </w:tcPr>
          <w:p w14:paraId="3436A2EF"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rPr>
                <w:noProof/>
              </w:rPr>
            </w:pPr>
            <w:r w:rsidRPr="003B4F4B">
              <w:rPr>
                <w:noProof/>
              </w:rPr>
              <w:t>No view of any account information</w:t>
            </w:r>
          </w:p>
        </w:tc>
      </w:tr>
      <w:tr w:rsidR="00715697" w:rsidRPr="003B4F4B" w14:paraId="384022BC" w14:textId="77777777" w:rsidTr="00715697">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2269" w:type="dxa"/>
          </w:tcPr>
          <w:p w14:paraId="660B30E3" w14:textId="77777777" w:rsidR="00715697" w:rsidRPr="003B4F4B" w:rsidRDefault="00715697" w:rsidP="00A65DAA">
            <w:pPr>
              <w:pStyle w:val="Body"/>
            </w:pPr>
            <w:r w:rsidRPr="003B4F4B">
              <w:lastRenderedPageBreak/>
              <w:t>2. Resident has left but tenancy remains current</w:t>
            </w:r>
          </w:p>
        </w:tc>
        <w:tc>
          <w:tcPr>
            <w:tcW w:w="1670" w:type="dxa"/>
          </w:tcPr>
          <w:p w14:paraId="565F611C"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138" w:type="dxa"/>
          </w:tcPr>
          <w:p w14:paraId="241D578D"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586" w:type="dxa"/>
          </w:tcPr>
          <w:p w14:paraId="14B470AD"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559" w:type="dxa"/>
          </w:tcPr>
          <w:p w14:paraId="6953560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Yes</w:t>
            </w:r>
          </w:p>
        </w:tc>
        <w:tc>
          <w:tcPr>
            <w:tcW w:w="1560" w:type="dxa"/>
          </w:tcPr>
          <w:p w14:paraId="3D17C7FF"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No</w:t>
            </w:r>
          </w:p>
        </w:tc>
        <w:tc>
          <w:tcPr>
            <w:tcW w:w="2126" w:type="dxa"/>
          </w:tcPr>
          <w:p w14:paraId="546054BB"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pPr>
            <w:r w:rsidRPr="003B4F4B">
              <w:t>No</w:t>
            </w:r>
          </w:p>
        </w:tc>
        <w:tc>
          <w:tcPr>
            <w:tcW w:w="2551" w:type="dxa"/>
            <w:gridSpan w:val="2"/>
          </w:tcPr>
          <w:p w14:paraId="164A3782"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noProof/>
              </w:rPr>
            </w:pPr>
            <w:r w:rsidRPr="003B4F4B">
              <w:rPr>
                <w:noProof/>
              </w:rPr>
              <w:t>No view of any account information</w:t>
            </w:r>
          </w:p>
        </w:tc>
      </w:tr>
      <w:tr w:rsidR="00715697" w:rsidRPr="003B4F4B" w14:paraId="02D7AC41" w14:textId="77777777" w:rsidTr="00715697">
        <w:trPr>
          <w:trHeight w:val="2274"/>
        </w:trPr>
        <w:tc>
          <w:tcPr>
            <w:cnfStyle w:val="001000000000" w:firstRow="0" w:lastRow="0" w:firstColumn="1" w:lastColumn="0" w:oddVBand="0" w:evenVBand="0" w:oddHBand="0" w:evenHBand="0" w:firstRowFirstColumn="0" w:firstRowLastColumn="0" w:lastRowFirstColumn="0" w:lastRowLastColumn="0"/>
            <w:tcW w:w="2269" w:type="dxa"/>
          </w:tcPr>
          <w:p w14:paraId="0F815C18" w14:textId="77777777" w:rsidR="00715697" w:rsidRPr="003B4F4B" w:rsidRDefault="00715697" w:rsidP="00A65DAA">
            <w:pPr>
              <w:pStyle w:val="Body"/>
            </w:pPr>
            <w:r w:rsidRPr="003B4F4B">
              <w:t>3. Whole household has terminated</w:t>
            </w:r>
          </w:p>
        </w:tc>
        <w:tc>
          <w:tcPr>
            <w:tcW w:w="1670" w:type="dxa"/>
          </w:tcPr>
          <w:p w14:paraId="70B6B75E"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138" w:type="dxa"/>
          </w:tcPr>
          <w:p w14:paraId="2CA58943"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86" w:type="dxa"/>
          </w:tcPr>
          <w:p w14:paraId="658F8968"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59" w:type="dxa"/>
          </w:tcPr>
          <w:p w14:paraId="4E975237"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60" w:type="dxa"/>
          </w:tcPr>
          <w:p w14:paraId="1E39F65A"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126" w:type="dxa"/>
          </w:tcPr>
          <w:p w14:paraId="30ACA387"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551" w:type="dxa"/>
            <w:gridSpan w:val="2"/>
          </w:tcPr>
          <w:p w14:paraId="257E8C43"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rPr>
                <w:noProof/>
              </w:rPr>
            </w:pPr>
            <w:r w:rsidRPr="003B4F4B">
              <w:rPr>
                <w:noProof/>
              </w:rPr>
              <w:t>No view of any account information</w:t>
            </w:r>
          </w:p>
        </w:tc>
      </w:tr>
    </w:tbl>
    <w:p w14:paraId="7B352F21" w14:textId="5030FEB2" w:rsidR="006E634D" w:rsidRDefault="006E634D">
      <w:pPr>
        <w:spacing w:after="0" w:line="240" w:lineRule="auto"/>
        <w:rPr>
          <w:b/>
          <w:color w:val="201547"/>
          <w:sz w:val="32"/>
          <w:szCs w:val="28"/>
        </w:rPr>
      </w:pPr>
      <w:bookmarkStart w:id="29" w:name="_Toc41479117"/>
      <w:bookmarkEnd w:id="28"/>
    </w:p>
    <w:p w14:paraId="0638F85D" w14:textId="77777777" w:rsidR="00F23469" w:rsidRDefault="00F23469">
      <w:pPr>
        <w:spacing w:after="0" w:line="240" w:lineRule="auto"/>
        <w:rPr>
          <w:b/>
          <w:color w:val="201547"/>
          <w:sz w:val="32"/>
          <w:szCs w:val="28"/>
        </w:rPr>
      </w:pPr>
      <w:r>
        <w:br w:type="page"/>
      </w:r>
    </w:p>
    <w:p w14:paraId="26F7D8C9" w14:textId="6D879A57" w:rsidR="00A65DAA" w:rsidRPr="003B4F4B" w:rsidRDefault="00A65DAA" w:rsidP="006E634D">
      <w:pPr>
        <w:pStyle w:val="Heading2"/>
        <w:ind w:left="-851"/>
      </w:pPr>
      <w:bookmarkStart w:id="30" w:name="_Toc111653347"/>
      <w:r w:rsidRPr="003B4F4B">
        <w:t>HousingVic Online Services – household member listed on Victorian Housing Register application</w:t>
      </w:r>
      <w:bookmarkEnd w:id="29"/>
      <w:bookmarkEnd w:id="30"/>
    </w:p>
    <w:p w14:paraId="0D446015" w14:textId="77777777" w:rsidR="00A65DAA" w:rsidRPr="003B4F4B" w:rsidRDefault="00A65DAA" w:rsidP="006E634D">
      <w:pPr>
        <w:pStyle w:val="Body"/>
        <w:ind w:left="-851"/>
      </w:pPr>
      <w:r w:rsidRPr="003B4F4B">
        <w:t>The following table outlines housing service information a household member listed on a Victorian Housing Register application will view:</w:t>
      </w:r>
    </w:p>
    <w:tbl>
      <w:tblPr>
        <w:tblStyle w:val="GridTable4-Accent4"/>
        <w:tblW w:w="15593" w:type="dxa"/>
        <w:tblInd w:w="-856" w:type="dxa"/>
        <w:tblLayout w:type="fixed"/>
        <w:tblLook w:val="04A0" w:firstRow="1" w:lastRow="0" w:firstColumn="1" w:lastColumn="0" w:noHBand="0" w:noVBand="1"/>
      </w:tblPr>
      <w:tblGrid>
        <w:gridCol w:w="2122"/>
        <w:gridCol w:w="2557"/>
        <w:gridCol w:w="2268"/>
        <w:gridCol w:w="2126"/>
        <w:gridCol w:w="2551"/>
        <w:gridCol w:w="1843"/>
        <w:gridCol w:w="2126"/>
      </w:tblGrid>
      <w:tr w:rsidR="00715697" w:rsidRPr="003B4F4B" w14:paraId="51BB7A65" w14:textId="77777777" w:rsidTr="00715697">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2122" w:type="dxa"/>
          </w:tcPr>
          <w:p w14:paraId="4FE4B1E7" w14:textId="77777777" w:rsidR="00715697" w:rsidRPr="003B4F4B" w:rsidRDefault="00715697" w:rsidP="00A65DAA">
            <w:pPr>
              <w:pStyle w:val="Body"/>
              <w:rPr>
                <w:rFonts w:cs="Arial"/>
              </w:rPr>
            </w:pPr>
            <w:bookmarkStart w:id="31" w:name="_Hlk34137672"/>
          </w:p>
        </w:tc>
        <w:tc>
          <w:tcPr>
            <w:tcW w:w="2557" w:type="dxa"/>
          </w:tcPr>
          <w:p w14:paraId="1389BBEB"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VHR reference number</w:t>
            </w:r>
          </w:p>
        </w:tc>
        <w:tc>
          <w:tcPr>
            <w:tcW w:w="2268" w:type="dxa"/>
          </w:tcPr>
          <w:p w14:paraId="25FAE769"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Application type (Priority or Register of Interest)</w:t>
            </w:r>
          </w:p>
        </w:tc>
        <w:tc>
          <w:tcPr>
            <w:tcW w:w="2126" w:type="dxa"/>
          </w:tcPr>
          <w:p w14:paraId="258C7419"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Household arrived on application date</w:t>
            </w:r>
          </w:p>
        </w:tc>
        <w:tc>
          <w:tcPr>
            <w:tcW w:w="2551" w:type="dxa"/>
          </w:tcPr>
          <w:p w14:paraId="184EAB77"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Household member removed from application date</w:t>
            </w:r>
          </w:p>
        </w:tc>
        <w:tc>
          <w:tcPr>
            <w:tcW w:w="1843" w:type="dxa"/>
          </w:tcPr>
          <w:p w14:paraId="1D14B98B"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Primary applicant name</w:t>
            </w:r>
          </w:p>
        </w:tc>
        <w:tc>
          <w:tcPr>
            <w:tcW w:w="2126" w:type="dxa"/>
          </w:tcPr>
          <w:p w14:paraId="3F1EBDA6" w14:textId="77777777" w:rsidR="00715697" w:rsidRPr="003B4F4B" w:rsidRDefault="00715697" w:rsidP="00A65DAA">
            <w:pPr>
              <w:pStyle w:val="Body"/>
              <w:cnfStyle w:val="100000000000" w:firstRow="1" w:lastRow="0" w:firstColumn="0" w:lastColumn="0" w:oddVBand="0" w:evenVBand="0" w:oddHBand="0" w:evenHBand="0" w:firstRowFirstColumn="0" w:firstRowLastColumn="0" w:lastRowFirstColumn="0" w:lastRowLastColumn="0"/>
              <w:rPr>
                <w:rFonts w:cs="Arial"/>
              </w:rPr>
            </w:pPr>
            <w:r w:rsidRPr="003B4F4B">
              <w:rPr>
                <w:rFonts w:cs="Arial"/>
              </w:rPr>
              <w:t>Other household member name(s)</w:t>
            </w:r>
          </w:p>
        </w:tc>
      </w:tr>
      <w:tr w:rsidR="00715697" w:rsidRPr="003B4F4B" w14:paraId="5A0F2A31" w14:textId="77777777" w:rsidTr="00715697">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2122" w:type="dxa"/>
          </w:tcPr>
          <w:p w14:paraId="2053464A" w14:textId="77777777" w:rsidR="00715697" w:rsidRPr="003B4F4B" w:rsidRDefault="00715697" w:rsidP="00A65DAA">
            <w:pPr>
              <w:pStyle w:val="Body"/>
              <w:rPr>
                <w:rFonts w:cs="Arial"/>
              </w:rPr>
            </w:pPr>
            <w:r w:rsidRPr="003B4F4B">
              <w:rPr>
                <w:rFonts w:cs="Arial"/>
              </w:rPr>
              <w:t>1. current household member on VHR application with active status (eg. status = approved)</w:t>
            </w:r>
          </w:p>
        </w:tc>
        <w:tc>
          <w:tcPr>
            <w:tcW w:w="2557" w:type="dxa"/>
          </w:tcPr>
          <w:p w14:paraId="35BC574E"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268" w:type="dxa"/>
          </w:tcPr>
          <w:p w14:paraId="156E1DAF"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126" w:type="dxa"/>
          </w:tcPr>
          <w:p w14:paraId="3C758DF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551" w:type="dxa"/>
          </w:tcPr>
          <w:p w14:paraId="04D39925"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n/a</w:t>
            </w:r>
          </w:p>
        </w:tc>
        <w:tc>
          <w:tcPr>
            <w:tcW w:w="1843" w:type="dxa"/>
          </w:tcPr>
          <w:p w14:paraId="44A6C93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126" w:type="dxa"/>
          </w:tcPr>
          <w:p w14:paraId="4D81A289"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r>
      <w:tr w:rsidR="00715697" w:rsidRPr="003B4F4B" w14:paraId="47836728" w14:textId="77777777" w:rsidTr="00715697">
        <w:trPr>
          <w:trHeight w:val="2073"/>
        </w:trPr>
        <w:tc>
          <w:tcPr>
            <w:cnfStyle w:val="001000000000" w:firstRow="0" w:lastRow="0" w:firstColumn="1" w:lastColumn="0" w:oddVBand="0" w:evenVBand="0" w:oddHBand="0" w:evenHBand="0" w:firstRowFirstColumn="0" w:firstRowLastColumn="0" w:lastRowFirstColumn="0" w:lastRowLastColumn="0"/>
            <w:tcW w:w="2122" w:type="dxa"/>
          </w:tcPr>
          <w:p w14:paraId="12D290CB" w14:textId="77777777" w:rsidR="00715697" w:rsidRPr="003B4F4B" w:rsidRDefault="00715697" w:rsidP="00A65DAA">
            <w:pPr>
              <w:pStyle w:val="Body"/>
              <w:rPr>
                <w:rFonts w:cs="Arial"/>
              </w:rPr>
            </w:pPr>
            <w:r w:rsidRPr="003B4F4B">
              <w:rPr>
                <w:rFonts w:cs="Arial"/>
              </w:rPr>
              <w:t>2. current household member on VHR application with inactive status (eg. status = removed)</w:t>
            </w:r>
          </w:p>
        </w:tc>
        <w:tc>
          <w:tcPr>
            <w:tcW w:w="2557" w:type="dxa"/>
          </w:tcPr>
          <w:p w14:paraId="33096568"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2268" w:type="dxa"/>
          </w:tcPr>
          <w:p w14:paraId="0A842053"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2126" w:type="dxa"/>
          </w:tcPr>
          <w:p w14:paraId="09D8C5F4"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2551" w:type="dxa"/>
          </w:tcPr>
          <w:p w14:paraId="5C2EE526"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n/a</w:t>
            </w:r>
          </w:p>
        </w:tc>
        <w:tc>
          <w:tcPr>
            <w:tcW w:w="1843" w:type="dxa"/>
          </w:tcPr>
          <w:p w14:paraId="0E19D5E6"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c>
          <w:tcPr>
            <w:tcW w:w="2126" w:type="dxa"/>
          </w:tcPr>
          <w:p w14:paraId="102F8C09" w14:textId="77777777" w:rsidR="00715697" w:rsidRPr="003B4F4B" w:rsidRDefault="00715697" w:rsidP="00A65DAA">
            <w:pPr>
              <w:pStyle w:val="Body"/>
              <w:cnfStyle w:val="000000000000" w:firstRow="0" w:lastRow="0" w:firstColumn="0" w:lastColumn="0" w:oddVBand="0" w:evenVBand="0" w:oddHBand="0" w:evenHBand="0" w:firstRowFirstColumn="0" w:firstRowLastColumn="0" w:lastRowFirstColumn="0" w:lastRowLastColumn="0"/>
            </w:pPr>
            <w:r w:rsidRPr="003B4F4B">
              <w:t>No</w:t>
            </w:r>
          </w:p>
        </w:tc>
      </w:tr>
      <w:tr w:rsidR="00715697" w:rsidRPr="003B4F4B" w14:paraId="379FFC4F" w14:textId="77777777" w:rsidTr="00715697">
        <w:trPr>
          <w:cnfStyle w:val="000000100000" w:firstRow="0" w:lastRow="0" w:firstColumn="0" w:lastColumn="0" w:oddVBand="0" w:evenVBand="0" w:oddHBand="1" w:evenHBand="0" w:firstRowFirstColumn="0" w:firstRowLastColumn="0" w:lastRowFirstColumn="0" w:lastRowLastColumn="0"/>
          <w:trHeight w:val="2278"/>
        </w:trPr>
        <w:tc>
          <w:tcPr>
            <w:cnfStyle w:val="001000000000" w:firstRow="0" w:lastRow="0" w:firstColumn="1" w:lastColumn="0" w:oddVBand="0" w:evenVBand="0" w:oddHBand="0" w:evenHBand="0" w:firstRowFirstColumn="0" w:firstRowLastColumn="0" w:lastRowFirstColumn="0" w:lastRowLastColumn="0"/>
            <w:tcW w:w="2122" w:type="dxa"/>
          </w:tcPr>
          <w:p w14:paraId="171937C2" w14:textId="77777777" w:rsidR="00715697" w:rsidRPr="003B4F4B" w:rsidRDefault="00715697" w:rsidP="00A65DAA">
            <w:pPr>
              <w:pStyle w:val="Body"/>
              <w:rPr>
                <w:rFonts w:cs="Arial"/>
              </w:rPr>
            </w:pPr>
            <w:r w:rsidRPr="003B4F4B">
              <w:rPr>
                <w:rFonts w:cs="Arial"/>
              </w:rPr>
              <w:t>3. household member who has been removed from application where application status is either active or inactive</w:t>
            </w:r>
          </w:p>
        </w:tc>
        <w:tc>
          <w:tcPr>
            <w:tcW w:w="2557" w:type="dxa"/>
          </w:tcPr>
          <w:p w14:paraId="3D7CD93B"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268" w:type="dxa"/>
          </w:tcPr>
          <w:p w14:paraId="79A67868"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126" w:type="dxa"/>
          </w:tcPr>
          <w:p w14:paraId="02663508"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551" w:type="dxa"/>
          </w:tcPr>
          <w:p w14:paraId="260D222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1843" w:type="dxa"/>
          </w:tcPr>
          <w:p w14:paraId="60E37554"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No</w:t>
            </w:r>
          </w:p>
        </w:tc>
        <w:tc>
          <w:tcPr>
            <w:tcW w:w="2126" w:type="dxa"/>
          </w:tcPr>
          <w:p w14:paraId="1118F57B" w14:textId="77777777" w:rsidR="00715697" w:rsidRPr="003B4F4B" w:rsidRDefault="00715697" w:rsidP="00A65DAA">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No</w:t>
            </w:r>
          </w:p>
        </w:tc>
      </w:tr>
    </w:tbl>
    <w:p w14:paraId="33F15137" w14:textId="4043CCC1" w:rsidR="003C3302" w:rsidRDefault="00B2613D" w:rsidP="00B2613D">
      <w:pPr>
        <w:pStyle w:val="Heading1"/>
      </w:pPr>
      <w:bookmarkStart w:id="32" w:name="_Toc111653348"/>
      <w:bookmarkEnd w:id="31"/>
      <w:r>
        <w:t>Appendix C</w:t>
      </w:r>
      <w:bookmarkEnd w:id="32"/>
    </w:p>
    <w:p w14:paraId="17CECDEB" w14:textId="77777777" w:rsidR="00B2613D" w:rsidRPr="003B4F4B" w:rsidRDefault="00B2613D" w:rsidP="00B2613D">
      <w:pPr>
        <w:pStyle w:val="Heading2"/>
      </w:pPr>
      <w:bookmarkStart w:id="33" w:name="_Toc41479119"/>
      <w:bookmarkStart w:id="34" w:name="_Toc111653349"/>
      <w:r w:rsidRPr="003B4F4B">
        <w:t>Collecting information</w:t>
      </w:r>
      <w:bookmarkEnd w:id="33"/>
      <w:r>
        <w:t xml:space="preserve"> - Acknowledgement</w:t>
      </w:r>
      <w:bookmarkEnd w:id="34"/>
    </w:p>
    <w:p w14:paraId="73BE5E00" w14:textId="77777777" w:rsidR="00B2613D" w:rsidRPr="003B4F4B" w:rsidRDefault="00B2613D" w:rsidP="00B2613D">
      <w:pPr>
        <w:pStyle w:val="Heading3"/>
      </w:pPr>
      <w:r w:rsidRPr="00B2613D">
        <w:t>Physical</w:t>
      </w:r>
      <w:r w:rsidRPr="003B4F4B">
        <w:t xml:space="preserve"> or over the phone verification:</w:t>
      </w:r>
    </w:p>
    <w:p w14:paraId="69291797" w14:textId="77777777" w:rsidR="00B2613D" w:rsidRPr="003B4F4B" w:rsidRDefault="00B2613D" w:rsidP="00B2613D">
      <w:pPr>
        <w:pStyle w:val="Body"/>
      </w:pPr>
      <w:r w:rsidRPr="003B4F4B">
        <w:t>Your privacy is important.</w:t>
      </w:r>
    </w:p>
    <w:p w14:paraId="687AE3C7" w14:textId="77777777" w:rsidR="00B2613D" w:rsidRPr="003B4F4B" w:rsidRDefault="00B2613D" w:rsidP="00B2613D">
      <w:pPr>
        <w:pStyle w:val="Body"/>
      </w:pPr>
      <w:r w:rsidRPr="003B4F4B">
        <w:t xml:space="preserve">In order to complete your registration, enter the client identification number and the verification code provided to you. </w:t>
      </w:r>
    </w:p>
    <w:p w14:paraId="4D814706" w14:textId="77777777" w:rsidR="00B2613D" w:rsidRPr="003B4F4B" w:rsidRDefault="00B2613D" w:rsidP="00B2613D">
      <w:pPr>
        <w:pStyle w:val="Body"/>
      </w:pPr>
      <w:r w:rsidRPr="003B4F4B">
        <w:t>The information you enter will be used only for the purpose of making sure we verify you correctly in our Housing IT system (HiiP).</w:t>
      </w:r>
    </w:p>
    <w:p w14:paraId="738E8313" w14:textId="77777777" w:rsidR="00B2613D" w:rsidRPr="003B4F4B" w:rsidRDefault="00B2613D" w:rsidP="00B2613D">
      <w:pPr>
        <w:pStyle w:val="Body"/>
      </w:pPr>
      <w:r w:rsidRPr="003B4F4B">
        <w:t>Our Housing IT system is a secure system.</w:t>
      </w:r>
    </w:p>
    <w:p w14:paraId="3D475E33" w14:textId="77777777" w:rsidR="00B2613D" w:rsidRPr="003B4F4B" w:rsidRDefault="00B2613D" w:rsidP="00B2613D">
      <w:pPr>
        <w:pStyle w:val="Body"/>
      </w:pPr>
      <w:r w:rsidRPr="003B4F4B">
        <w:t>To know more about your privacy visit housing.vic.gov.au</w:t>
      </w:r>
    </w:p>
    <w:p w14:paraId="6817A534" w14:textId="77777777" w:rsidR="00B2613D" w:rsidRPr="003B4F4B" w:rsidRDefault="00B2613D" w:rsidP="00B2613D">
      <w:pPr>
        <w:pStyle w:val="Heading3"/>
      </w:pPr>
      <w:r w:rsidRPr="003B4F4B">
        <w:t>Online verification</w:t>
      </w:r>
    </w:p>
    <w:p w14:paraId="6E29A3D0" w14:textId="77777777" w:rsidR="00B2613D" w:rsidRPr="003B4F4B" w:rsidRDefault="00B2613D" w:rsidP="00B2613D">
      <w:pPr>
        <w:pStyle w:val="Body"/>
      </w:pPr>
      <w:r w:rsidRPr="003B4F4B">
        <w:t xml:space="preserve">Your privacy is important. </w:t>
      </w:r>
    </w:p>
    <w:p w14:paraId="4E7E604B" w14:textId="77777777" w:rsidR="00B2613D" w:rsidRPr="003B4F4B" w:rsidRDefault="00B2613D" w:rsidP="00B2613D">
      <w:pPr>
        <w:pStyle w:val="Body"/>
        <w:rPr>
          <w:rFonts w:ascii="Calibri" w:hAnsi="Calibri"/>
        </w:rPr>
      </w:pPr>
      <w:r w:rsidRPr="003B4F4B">
        <w:t>In order to complete your registration online, you will need to answer questions about yourself, and the housing services you have with the department.</w:t>
      </w:r>
    </w:p>
    <w:p w14:paraId="6140EF4A" w14:textId="77777777" w:rsidR="00B2613D" w:rsidRPr="003B4F4B" w:rsidRDefault="00B2613D" w:rsidP="00516E98">
      <w:pPr>
        <w:pStyle w:val="Body"/>
      </w:pPr>
      <w:r w:rsidRPr="003B4F4B">
        <w:t xml:space="preserve">The information </w:t>
      </w:r>
      <w:r w:rsidRPr="00516E98">
        <w:t>you</w:t>
      </w:r>
      <w:r w:rsidRPr="003B4F4B">
        <w:t xml:space="preserve"> enter will be used only for the purpose of making sure we verify you correctly in our Housing IT system (HiiP).</w:t>
      </w:r>
    </w:p>
    <w:p w14:paraId="1328E61E" w14:textId="77777777" w:rsidR="00B2613D" w:rsidRPr="003B4F4B" w:rsidRDefault="00B2613D" w:rsidP="00B2613D">
      <w:pPr>
        <w:pStyle w:val="Body"/>
      </w:pPr>
      <w:r w:rsidRPr="003B4F4B">
        <w:t>Our Housing HiiP IT system is a secure system.</w:t>
      </w:r>
    </w:p>
    <w:p w14:paraId="2310C685" w14:textId="77777777" w:rsidR="00B2613D" w:rsidRPr="00C12E58" w:rsidRDefault="00B2613D" w:rsidP="00B2613D">
      <w:pPr>
        <w:pStyle w:val="Body"/>
      </w:pPr>
      <w:r w:rsidRPr="003B4F4B">
        <w:t>To know more about your privacy, visit our housing.vic.gov.au website.</w:t>
      </w:r>
    </w:p>
    <w:p w14:paraId="21645978" w14:textId="77777777" w:rsidR="006E634D" w:rsidRDefault="006E634D">
      <w:pPr>
        <w:spacing w:after="0" w:line="240" w:lineRule="auto"/>
        <w:rPr>
          <w:rFonts w:eastAsia="MS Gothic" w:cs="Arial"/>
          <w:bCs/>
          <w:color w:val="201547"/>
          <w:kern w:val="32"/>
          <w:sz w:val="40"/>
          <w:szCs w:val="40"/>
        </w:rPr>
      </w:pPr>
      <w:r>
        <w:br w:type="page"/>
      </w:r>
    </w:p>
    <w:p w14:paraId="6B795A8B" w14:textId="62D5066C" w:rsidR="00B2613D" w:rsidRDefault="00516E98" w:rsidP="001E3E99">
      <w:pPr>
        <w:pStyle w:val="Heading1"/>
        <w:ind w:left="-851"/>
      </w:pPr>
      <w:bookmarkStart w:id="35" w:name="_Toc111653350"/>
      <w:r w:rsidRPr="0061639F">
        <w:t>Appendix D</w:t>
      </w:r>
      <w:bookmarkEnd w:id="35"/>
    </w:p>
    <w:p w14:paraId="7B6E6E20" w14:textId="6D4307CF" w:rsidR="00B15FED" w:rsidRDefault="00B15FED" w:rsidP="001E3E99">
      <w:pPr>
        <w:pStyle w:val="Heading2"/>
        <w:ind w:left="-851"/>
      </w:pPr>
      <w:bookmarkStart w:id="36" w:name="_Toc111653351"/>
      <w:r>
        <w:t xml:space="preserve">Viewing </w:t>
      </w:r>
      <w:r w:rsidR="0073164D">
        <w:t xml:space="preserve">my own </w:t>
      </w:r>
      <w:r>
        <w:t>information</w:t>
      </w:r>
      <w:r w:rsidR="001E3E99">
        <w:t xml:space="preserve"> under My information tile</w:t>
      </w:r>
      <w:bookmarkEnd w:id="36"/>
    </w:p>
    <w:p w14:paraId="64D6D21C" w14:textId="2882BC54" w:rsidR="001E3E99" w:rsidRPr="001E3E99" w:rsidRDefault="001E3E99" w:rsidP="001E3E99">
      <w:pPr>
        <w:pStyle w:val="Body"/>
        <w:ind w:left="-851"/>
      </w:pPr>
      <w:r w:rsidRPr="003B4F4B">
        <w:t xml:space="preserve">The following table outlines </w:t>
      </w:r>
      <w:r>
        <w:t>what information a client can view and update:</w:t>
      </w:r>
    </w:p>
    <w:tbl>
      <w:tblPr>
        <w:tblStyle w:val="GridTable4-Accent4"/>
        <w:tblW w:w="15593" w:type="dxa"/>
        <w:tblInd w:w="-856" w:type="dxa"/>
        <w:tblLayout w:type="fixed"/>
        <w:tblLook w:val="04A0" w:firstRow="1" w:lastRow="0" w:firstColumn="1" w:lastColumn="0" w:noHBand="0" w:noVBand="1"/>
      </w:tblPr>
      <w:tblGrid>
        <w:gridCol w:w="1702"/>
        <w:gridCol w:w="1554"/>
        <w:gridCol w:w="1551"/>
        <w:gridCol w:w="2707"/>
        <w:gridCol w:w="2268"/>
        <w:gridCol w:w="2409"/>
        <w:gridCol w:w="1701"/>
        <w:gridCol w:w="1701"/>
      </w:tblGrid>
      <w:tr w:rsidR="00A4420F" w:rsidRPr="003B4F4B" w14:paraId="3E387300" w14:textId="050D4E7C" w:rsidTr="00A4420F">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702" w:type="dxa"/>
          </w:tcPr>
          <w:p w14:paraId="63A22769" w14:textId="77777777" w:rsidR="00A4420F" w:rsidRPr="003B4F4B" w:rsidRDefault="00A4420F" w:rsidP="00050B67">
            <w:pPr>
              <w:pStyle w:val="Body"/>
              <w:rPr>
                <w:rFonts w:cs="Arial"/>
              </w:rPr>
            </w:pPr>
          </w:p>
        </w:tc>
        <w:tc>
          <w:tcPr>
            <w:tcW w:w="1554" w:type="dxa"/>
          </w:tcPr>
          <w:p w14:paraId="5ECEC9C0" w14:textId="4EAE23A9" w:rsidR="00A4420F" w:rsidRPr="00DB2CCE"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sidRPr="00DB2CCE">
              <w:rPr>
                <w:rFonts w:cs="Arial"/>
                <w:u w:val="single"/>
              </w:rPr>
              <w:t>View My information tile</w:t>
            </w:r>
          </w:p>
        </w:tc>
        <w:tc>
          <w:tcPr>
            <w:tcW w:w="1551" w:type="dxa"/>
          </w:tcPr>
          <w:p w14:paraId="270F3706"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sidRPr="00DB2CCE">
              <w:rPr>
                <w:rFonts w:cs="Arial"/>
                <w:u w:val="single"/>
              </w:rPr>
              <w:t>View My personal details :</w:t>
            </w:r>
            <w:r>
              <w:rPr>
                <w:rFonts w:cs="Arial"/>
              </w:rPr>
              <w:br/>
              <w:t>date of birth</w:t>
            </w:r>
          </w:p>
          <w:p w14:paraId="6A2FC798" w14:textId="64B88F0B"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Gender</w:t>
            </w:r>
          </w:p>
          <w:p w14:paraId="3133D0C0"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Country of birth</w:t>
            </w:r>
          </w:p>
          <w:p w14:paraId="3E1EA617" w14:textId="648D4A31" w:rsidR="00A4420F" w:rsidRPr="003B4F4B"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rPr>
            </w:pPr>
            <w:r>
              <w:rPr>
                <w:rFonts w:cs="Arial"/>
              </w:rPr>
              <w:t>Residency</w:t>
            </w:r>
          </w:p>
        </w:tc>
        <w:tc>
          <w:tcPr>
            <w:tcW w:w="2707" w:type="dxa"/>
          </w:tcPr>
          <w:p w14:paraId="4AE1D403" w14:textId="77777777" w:rsidR="00A4420F" w:rsidRPr="00DB2CCE"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u w:val="single"/>
              </w:rPr>
            </w:pPr>
            <w:r w:rsidRPr="00DB2CCE">
              <w:rPr>
                <w:rFonts w:cs="Arial"/>
                <w:u w:val="single"/>
              </w:rPr>
              <w:t>View and update My personal details :</w:t>
            </w:r>
          </w:p>
          <w:p w14:paraId="66C6D5F5"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Spoken language</w:t>
            </w:r>
          </w:p>
          <w:p w14:paraId="58A276B2"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Written language</w:t>
            </w:r>
          </w:p>
          <w:p w14:paraId="3624CC2F"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Interpreter required</w:t>
            </w:r>
          </w:p>
          <w:p w14:paraId="7C73D068" w14:textId="63EF50C9"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rPr>
            </w:pPr>
            <w:r>
              <w:rPr>
                <w:rFonts w:cs="Arial"/>
              </w:rPr>
              <w:t>Aboriginal or Torres Strait Islander descent</w:t>
            </w:r>
          </w:p>
        </w:tc>
        <w:tc>
          <w:tcPr>
            <w:tcW w:w="2268" w:type="dxa"/>
          </w:tcPr>
          <w:p w14:paraId="280368D4" w14:textId="77777777" w:rsidR="00A4420F" w:rsidRPr="00DB2CCE"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u w:val="single"/>
              </w:rPr>
            </w:pPr>
            <w:r w:rsidRPr="00DB2CCE">
              <w:rPr>
                <w:rFonts w:cs="Arial"/>
                <w:u w:val="single"/>
              </w:rPr>
              <w:t>View and update My contact details :</w:t>
            </w:r>
          </w:p>
          <w:p w14:paraId="660C7FD5"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Residential address</w:t>
            </w:r>
          </w:p>
          <w:p w14:paraId="30A0183E"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Postal address</w:t>
            </w:r>
          </w:p>
          <w:p w14:paraId="1108C331"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Mobile phone number</w:t>
            </w:r>
          </w:p>
          <w:p w14:paraId="30D37FCE"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Daytime phone number</w:t>
            </w:r>
          </w:p>
          <w:p w14:paraId="43CF51D7" w14:textId="77777777" w:rsidR="00A4420F"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After hours phone number</w:t>
            </w:r>
          </w:p>
          <w:p w14:paraId="38D683F1" w14:textId="7428F703" w:rsidR="00A4420F" w:rsidRPr="003B4F4B"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rPr>
            </w:pPr>
            <w:r>
              <w:rPr>
                <w:rFonts w:cs="Arial"/>
              </w:rPr>
              <w:t>Email address</w:t>
            </w:r>
          </w:p>
        </w:tc>
        <w:tc>
          <w:tcPr>
            <w:tcW w:w="2409" w:type="dxa"/>
          </w:tcPr>
          <w:p w14:paraId="55956D17" w14:textId="2C449F43" w:rsidR="00A4420F" w:rsidRPr="00DB2CCE"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sidRPr="00DB2CCE">
              <w:rPr>
                <w:rFonts w:cs="Arial"/>
                <w:u w:val="single"/>
              </w:rPr>
              <w:t>View and update Centrelink Confirmation eServices consent</w:t>
            </w:r>
          </w:p>
        </w:tc>
        <w:tc>
          <w:tcPr>
            <w:tcW w:w="1701" w:type="dxa"/>
          </w:tcPr>
          <w:p w14:paraId="50FFBD32" w14:textId="742844C3" w:rsidR="00A4420F" w:rsidRPr="00493103"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sidRPr="00493103">
              <w:rPr>
                <w:rFonts w:cs="Arial"/>
                <w:u w:val="single"/>
              </w:rPr>
              <w:t>View Income</w:t>
            </w:r>
          </w:p>
        </w:tc>
        <w:tc>
          <w:tcPr>
            <w:tcW w:w="1701" w:type="dxa"/>
          </w:tcPr>
          <w:p w14:paraId="6A889202" w14:textId="40B404B3" w:rsidR="00A4420F" w:rsidRPr="00493103" w:rsidRDefault="00A4420F"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sidRPr="00493103">
              <w:rPr>
                <w:rFonts w:cs="Arial"/>
                <w:u w:val="single"/>
              </w:rPr>
              <w:t>My Supports</w:t>
            </w:r>
          </w:p>
        </w:tc>
      </w:tr>
      <w:tr w:rsidR="00A4420F" w:rsidRPr="003B4F4B" w14:paraId="70F9CD74" w14:textId="145641F4" w:rsidTr="00A4420F">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702" w:type="dxa"/>
          </w:tcPr>
          <w:p w14:paraId="16A0ADF4" w14:textId="382B82CD" w:rsidR="00A4420F" w:rsidRPr="00DB2CCE" w:rsidRDefault="00A4420F" w:rsidP="00050B67">
            <w:pPr>
              <w:pStyle w:val="Body"/>
              <w:rPr>
                <w:rFonts w:cs="Arial"/>
              </w:rPr>
            </w:pPr>
            <w:r w:rsidRPr="003B4F4B">
              <w:rPr>
                <w:rFonts w:cs="Arial"/>
              </w:rPr>
              <w:t xml:space="preserve">1. </w:t>
            </w:r>
            <w:r>
              <w:rPr>
                <w:rFonts w:cs="Arial"/>
              </w:rPr>
              <w:t xml:space="preserve">client with bond, movable unit or housing application ONLY (ie </w:t>
            </w:r>
            <w:r>
              <w:rPr>
                <w:rFonts w:cs="Arial"/>
                <w:u w:val="single"/>
              </w:rPr>
              <w:t>excluding</w:t>
            </w:r>
            <w:r>
              <w:rPr>
                <w:rFonts w:cs="Arial"/>
              </w:rPr>
              <w:t xml:space="preserve"> current public housing tenancy) and Centrelink Confirmation eServices = NO</w:t>
            </w:r>
          </w:p>
        </w:tc>
        <w:tc>
          <w:tcPr>
            <w:tcW w:w="1554" w:type="dxa"/>
          </w:tcPr>
          <w:p w14:paraId="2D3E3326" w14:textId="77777777"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1551" w:type="dxa"/>
          </w:tcPr>
          <w:p w14:paraId="463CF38C" w14:textId="12ED3009"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2707" w:type="dxa"/>
          </w:tcPr>
          <w:p w14:paraId="18709A79" w14:textId="2DEECDE8"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2268" w:type="dxa"/>
          </w:tcPr>
          <w:p w14:paraId="2B582B49" w14:textId="6A4DE3DD"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2409" w:type="dxa"/>
          </w:tcPr>
          <w:p w14:paraId="341609B0" w14:textId="60B44EB8" w:rsidR="00A4420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1701" w:type="dxa"/>
          </w:tcPr>
          <w:p w14:paraId="625683B4" w14:textId="46851C75"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r w:rsidR="00D9713B" w:rsidRPr="00251EAF">
              <w:rPr>
                <w:rFonts w:cs="Arial"/>
              </w:rPr>
              <w:t xml:space="preserve"> (only current income and not income that has expired)</w:t>
            </w:r>
          </w:p>
        </w:tc>
        <w:tc>
          <w:tcPr>
            <w:tcW w:w="1701" w:type="dxa"/>
          </w:tcPr>
          <w:p w14:paraId="4C2CDE58" w14:textId="439C338D"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 (only if supports are current and not expired)</w:t>
            </w:r>
          </w:p>
        </w:tc>
      </w:tr>
      <w:tr w:rsidR="00A4420F" w:rsidRPr="003B4F4B" w14:paraId="240D3B2A" w14:textId="705AB25A" w:rsidTr="00251EAF">
        <w:trPr>
          <w:trHeight w:val="2073"/>
        </w:trPr>
        <w:tc>
          <w:tcPr>
            <w:cnfStyle w:val="001000000000" w:firstRow="0" w:lastRow="0" w:firstColumn="1" w:lastColumn="0" w:oddVBand="0" w:evenVBand="0" w:oddHBand="0" w:evenHBand="0" w:firstRowFirstColumn="0" w:firstRowLastColumn="0" w:lastRowFirstColumn="0" w:lastRowLastColumn="0"/>
            <w:tcW w:w="1702" w:type="dxa"/>
          </w:tcPr>
          <w:p w14:paraId="3A4BD427" w14:textId="244D430C" w:rsidR="00A4420F" w:rsidRPr="003B4F4B" w:rsidRDefault="00A4420F" w:rsidP="00050B67">
            <w:pPr>
              <w:pStyle w:val="Body"/>
              <w:rPr>
                <w:rFonts w:cs="Arial"/>
              </w:rPr>
            </w:pPr>
            <w:r>
              <w:rPr>
                <w:rFonts w:cs="Arial"/>
              </w:rPr>
              <w:t xml:space="preserve">2. client with bond, movable unit or housing application ONLY (ie </w:t>
            </w:r>
            <w:r>
              <w:rPr>
                <w:rFonts w:cs="Arial"/>
                <w:u w:val="single"/>
              </w:rPr>
              <w:t>excluding</w:t>
            </w:r>
            <w:r>
              <w:rPr>
                <w:rFonts w:cs="Arial"/>
              </w:rPr>
              <w:t xml:space="preserve"> current public housing tenancy) and Centrelink Confirmation eServices = YES</w:t>
            </w:r>
          </w:p>
        </w:tc>
        <w:tc>
          <w:tcPr>
            <w:tcW w:w="1554" w:type="dxa"/>
          </w:tcPr>
          <w:p w14:paraId="0A169D22" w14:textId="77777777"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1551" w:type="dxa"/>
          </w:tcPr>
          <w:p w14:paraId="2096E756" w14:textId="77777777"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2707" w:type="dxa"/>
          </w:tcPr>
          <w:p w14:paraId="409F7AC9" w14:textId="3D79E6D6"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pPr>
            <w:r>
              <w:t>Yes</w:t>
            </w:r>
          </w:p>
        </w:tc>
        <w:tc>
          <w:tcPr>
            <w:tcW w:w="2268" w:type="dxa"/>
          </w:tcPr>
          <w:p w14:paraId="58359ABE" w14:textId="32E2C4AA"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pPr>
            <w:r w:rsidRPr="003B4F4B">
              <w:t>Yes</w:t>
            </w:r>
          </w:p>
        </w:tc>
        <w:tc>
          <w:tcPr>
            <w:tcW w:w="2409" w:type="dxa"/>
          </w:tcPr>
          <w:p w14:paraId="2A70D9E0" w14:textId="03B490FA"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pPr>
            <w:r>
              <w:t>No</w:t>
            </w:r>
          </w:p>
        </w:tc>
        <w:tc>
          <w:tcPr>
            <w:tcW w:w="1701" w:type="dxa"/>
            <w:shd w:val="clear" w:color="auto" w:fill="auto"/>
          </w:tcPr>
          <w:p w14:paraId="36ED03CB" w14:textId="3A1EE01C" w:rsidR="00A4420F" w:rsidRPr="00251EAF" w:rsidRDefault="00D9713B" w:rsidP="00050B67">
            <w:pPr>
              <w:pStyle w:val="Body"/>
              <w:cnfStyle w:val="000000000000" w:firstRow="0" w:lastRow="0" w:firstColumn="0" w:lastColumn="0" w:oddVBand="0" w:evenVBand="0" w:oddHBand="0" w:evenHBand="0" w:firstRowFirstColumn="0" w:firstRowLastColumn="0" w:lastRowFirstColumn="0" w:lastRowLastColumn="0"/>
            </w:pPr>
            <w:r w:rsidRPr="00251EAF">
              <w:rPr>
                <w:rFonts w:cs="Arial"/>
              </w:rPr>
              <w:t>Yes (only current income and not income that has expired)</w:t>
            </w:r>
          </w:p>
        </w:tc>
        <w:tc>
          <w:tcPr>
            <w:tcW w:w="1701" w:type="dxa"/>
            <w:shd w:val="clear" w:color="auto" w:fill="auto"/>
          </w:tcPr>
          <w:p w14:paraId="62792579" w14:textId="09FA1F0F" w:rsidR="00A4420F" w:rsidRPr="00251EAF"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sidRPr="00251EAF">
              <w:rPr>
                <w:rFonts w:cs="Arial"/>
              </w:rPr>
              <w:t>Yes (only if supports are current and not expired)</w:t>
            </w:r>
          </w:p>
        </w:tc>
      </w:tr>
      <w:tr w:rsidR="00A4420F" w:rsidRPr="003B4F4B" w14:paraId="68DCA137" w14:textId="5C9F79AF" w:rsidTr="00251EAF">
        <w:trPr>
          <w:cnfStyle w:val="000000100000" w:firstRow="0" w:lastRow="0" w:firstColumn="0" w:lastColumn="0" w:oddVBand="0" w:evenVBand="0" w:oddHBand="1" w:evenHBand="0" w:firstRowFirstColumn="0" w:firstRowLastColumn="0" w:lastRowFirstColumn="0" w:lastRowLastColumn="0"/>
          <w:trHeight w:val="1330"/>
        </w:trPr>
        <w:tc>
          <w:tcPr>
            <w:cnfStyle w:val="001000000000" w:firstRow="0" w:lastRow="0" w:firstColumn="1" w:lastColumn="0" w:oddVBand="0" w:evenVBand="0" w:oddHBand="0" w:evenHBand="0" w:firstRowFirstColumn="0" w:firstRowLastColumn="0" w:lastRowFirstColumn="0" w:lastRowLastColumn="0"/>
            <w:tcW w:w="1702" w:type="dxa"/>
          </w:tcPr>
          <w:p w14:paraId="2AA3771A" w14:textId="2FCAAC79" w:rsidR="00A4420F" w:rsidRPr="003B4F4B" w:rsidRDefault="00A4420F" w:rsidP="00050B67">
            <w:pPr>
              <w:pStyle w:val="Body"/>
              <w:rPr>
                <w:rFonts w:cs="Arial"/>
              </w:rPr>
            </w:pPr>
            <w:r>
              <w:rPr>
                <w:rFonts w:cs="Arial"/>
              </w:rPr>
              <w:t xml:space="preserve">3. current </w:t>
            </w:r>
            <w:r w:rsidR="00470872">
              <w:rPr>
                <w:rFonts w:cs="Arial"/>
              </w:rPr>
              <w:t xml:space="preserve">renter </w:t>
            </w:r>
            <w:r>
              <w:rPr>
                <w:rFonts w:cs="Arial"/>
              </w:rPr>
              <w:t>or resident in a current public housing tenancy and Centrelink Confirmation eServices = NO</w:t>
            </w:r>
          </w:p>
        </w:tc>
        <w:tc>
          <w:tcPr>
            <w:tcW w:w="1554" w:type="dxa"/>
          </w:tcPr>
          <w:p w14:paraId="5C1CE6CD" w14:textId="77777777"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1551" w:type="dxa"/>
          </w:tcPr>
          <w:p w14:paraId="5BCF35D1" w14:textId="77777777"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3B4F4B">
              <w:rPr>
                <w:rFonts w:cs="Arial"/>
              </w:rPr>
              <w:t>Yes</w:t>
            </w:r>
          </w:p>
        </w:tc>
        <w:tc>
          <w:tcPr>
            <w:tcW w:w="2707" w:type="dxa"/>
          </w:tcPr>
          <w:p w14:paraId="59503DB3" w14:textId="55CF6AD6"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2268" w:type="dxa"/>
          </w:tcPr>
          <w:p w14:paraId="3750699E" w14:textId="407CA8BB" w:rsidR="00A4420F" w:rsidRPr="003B4F4B" w:rsidRDefault="00D9713B"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 (excluding residential address)</w:t>
            </w:r>
          </w:p>
        </w:tc>
        <w:tc>
          <w:tcPr>
            <w:tcW w:w="2409" w:type="dxa"/>
          </w:tcPr>
          <w:p w14:paraId="640BA48B" w14:textId="63449367" w:rsidR="00A4420F" w:rsidRPr="003B4F4B"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1701" w:type="dxa"/>
            <w:shd w:val="clear" w:color="auto" w:fill="auto"/>
          </w:tcPr>
          <w:p w14:paraId="3A90A465" w14:textId="0470EE9A" w:rsidR="00A4420F" w:rsidRPr="00251EAF" w:rsidRDefault="00D9713B"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 (only current income and not income that has expired)</w:t>
            </w:r>
          </w:p>
        </w:tc>
        <w:tc>
          <w:tcPr>
            <w:tcW w:w="1701" w:type="dxa"/>
            <w:shd w:val="clear" w:color="auto" w:fill="auto"/>
          </w:tcPr>
          <w:p w14:paraId="6D0C0989" w14:textId="495659AC"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 (only if supports are current and not expired)</w:t>
            </w:r>
          </w:p>
        </w:tc>
      </w:tr>
      <w:tr w:rsidR="00A4420F" w:rsidRPr="003B4F4B" w14:paraId="5D2EDC40" w14:textId="01D6BA3E" w:rsidTr="00251EAF">
        <w:trPr>
          <w:trHeight w:val="1405"/>
        </w:trPr>
        <w:tc>
          <w:tcPr>
            <w:cnfStyle w:val="001000000000" w:firstRow="0" w:lastRow="0" w:firstColumn="1" w:lastColumn="0" w:oddVBand="0" w:evenVBand="0" w:oddHBand="0" w:evenHBand="0" w:firstRowFirstColumn="0" w:firstRowLastColumn="0" w:lastRowFirstColumn="0" w:lastRowLastColumn="0"/>
            <w:tcW w:w="1702" w:type="dxa"/>
          </w:tcPr>
          <w:p w14:paraId="629AD5CE" w14:textId="0D475DA6" w:rsidR="00A4420F" w:rsidRDefault="00A4420F" w:rsidP="00050B67">
            <w:pPr>
              <w:pStyle w:val="Body"/>
              <w:rPr>
                <w:rFonts w:cs="Arial"/>
              </w:rPr>
            </w:pPr>
            <w:r>
              <w:rPr>
                <w:rFonts w:cs="Arial"/>
              </w:rPr>
              <w:t xml:space="preserve">4. current </w:t>
            </w:r>
            <w:r w:rsidR="00470872">
              <w:rPr>
                <w:rFonts w:cs="Arial"/>
              </w:rPr>
              <w:t xml:space="preserve">renter </w:t>
            </w:r>
            <w:r>
              <w:rPr>
                <w:rFonts w:cs="Arial"/>
              </w:rPr>
              <w:t>or resident in a current public housing tenancy and Centrelink Confirmation eServices = YES</w:t>
            </w:r>
          </w:p>
        </w:tc>
        <w:tc>
          <w:tcPr>
            <w:tcW w:w="1554" w:type="dxa"/>
          </w:tcPr>
          <w:p w14:paraId="69093B3E" w14:textId="2BDDD771"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1551" w:type="dxa"/>
          </w:tcPr>
          <w:p w14:paraId="22329995" w14:textId="5C08D3B9"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2707" w:type="dxa"/>
          </w:tcPr>
          <w:p w14:paraId="0A3ABDBA" w14:textId="3AC27A8E"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2268" w:type="dxa"/>
          </w:tcPr>
          <w:p w14:paraId="0A8D3ED2" w14:textId="4C78E0A8" w:rsidR="00A4420F" w:rsidRPr="003B4F4B" w:rsidRDefault="00AF42F1"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 (excluding residential address)</w:t>
            </w:r>
          </w:p>
        </w:tc>
        <w:tc>
          <w:tcPr>
            <w:tcW w:w="2409" w:type="dxa"/>
          </w:tcPr>
          <w:p w14:paraId="67AFC53E" w14:textId="4A6A6139" w:rsidR="00A4420F" w:rsidRPr="003B4F4B"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1701" w:type="dxa"/>
            <w:shd w:val="clear" w:color="auto" w:fill="auto"/>
          </w:tcPr>
          <w:p w14:paraId="3AC6152F" w14:textId="0B7FA8CC" w:rsidR="00A4420F" w:rsidRPr="00251EAF"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sidRPr="00251EAF">
              <w:rPr>
                <w:rFonts w:cs="Arial"/>
              </w:rPr>
              <w:t>Yes</w:t>
            </w:r>
          </w:p>
        </w:tc>
        <w:tc>
          <w:tcPr>
            <w:tcW w:w="1701" w:type="dxa"/>
            <w:shd w:val="clear" w:color="auto" w:fill="auto"/>
          </w:tcPr>
          <w:p w14:paraId="25B39E8A" w14:textId="6E56EED9" w:rsidR="00A4420F" w:rsidRPr="00251EAF" w:rsidRDefault="00A4420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sidRPr="00251EAF">
              <w:rPr>
                <w:rFonts w:cs="Arial"/>
              </w:rPr>
              <w:t>Yes (only if supports are current and not expired)</w:t>
            </w:r>
          </w:p>
        </w:tc>
      </w:tr>
      <w:tr w:rsidR="00A4420F" w:rsidRPr="003B4F4B" w14:paraId="4041019C" w14:textId="76D5C895" w:rsidTr="00A4420F">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1702" w:type="dxa"/>
          </w:tcPr>
          <w:p w14:paraId="6AD117E0" w14:textId="0C9AAFAF" w:rsidR="00A4420F" w:rsidRPr="00251EAF" w:rsidRDefault="00A4420F" w:rsidP="00050B67">
            <w:pPr>
              <w:pStyle w:val="Body"/>
              <w:rPr>
                <w:rFonts w:cs="Arial"/>
              </w:rPr>
            </w:pPr>
            <w:r w:rsidRPr="00251EAF">
              <w:rPr>
                <w:rFonts w:cs="Arial"/>
              </w:rPr>
              <w:t>5. client with terminated service</w:t>
            </w:r>
          </w:p>
        </w:tc>
        <w:tc>
          <w:tcPr>
            <w:tcW w:w="1554" w:type="dxa"/>
          </w:tcPr>
          <w:p w14:paraId="728DEED3" w14:textId="47241B24"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1551" w:type="dxa"/>
          </w:tcPr>
          <w:p w14:paraId="4A0FF7A2" w14:textId="6B6CBBA8"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2707" w:type="dxa"/>
          </w:tcPr>
          <w:p w14:paraId="619BD9BE" w14:textId="70570221"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2268" w:type="dxa"/>
          </w:tcPr>
          <w:p w14:paraId="32FD2A56" w14:textId="71594E95"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2409" w:type="dxa"/>
          </w:tcPr>
          <w:p w14:paraId="354DF6B1" w14:textId="0C2601B4"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1701" w:type="dxa"/>
          </w:tcPr>
          <w:p w14:paraId="0AFDA8CA" w14:textId="54D093FD"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No</w:t>
            </w:r>
          </w:p>
        </w:tc>
        <w:tc>
          <w:tcPr>
            <w:tcW w:w="1701" w:type="dxa"/>
          </w:tcPr>
          <w:p w14:paraId="027CF2AB" w14:textId="1815FA36" w:rsidR="00A4420F" w:rsidRPr="00251EAF" w:rsidRDefault="00A4420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 (only if supports are current and not expired)</w:t>
            </w:r>
          </w:p>
        </w:tc>
      </w:tr>
    </w:tbl>
    <w:p w14:paraId="717F7913" w14:textId="0259F78F" w:rsidR="001E3E99" w:rsidRDefault="001E3E99" w:rsidP="001E3E99">
      <w:pPr>
        <w:pStyle w:val="Body"/>
      </w:pPr>
    </w:p>
    <w:p w14:paraId="6446EE4D" w14:textId="77777777" w:rsidR="00F23469" w:rsidRDefault="00F23469">
      <w:pPr>
        <w:spacing w:after="0" w:line="240" w:lineRule="auto"/>
        <w:rPr>
          <w:b/>
          <w:color w:val="201547"/>
          <w:sz w:val="32"/>
          <w:szCs w:val="28"/>
        </w:rPr>
      </w:pPr>
      <w:r>
        <w:br w:type="page"/>
      </w:r>
    </w:p>
    <w:p w14:paraId="00A0572A" w14:textId="529CCBE5" w:rsidR="00516E98" w:rsidRDefault="0073164D" w:rsidP="0073164D">
      <w:pPr>
        <w:pStyle w:val="Heading2"/>
        <w:ind w:left="-851"/>
      </w:pPr>
      <w:bookmarkStart w:id="37" w:name="_Toc111653352"/>
      <w:r>
        <w:t>V</w:t>
      </w:r>
      <w:r w:rsidR="00516E98">
        <w:t>iew</w:t>
      </w:r>
      <w:r>
        <w:t>ing</w:t>
      </w:r>
      <w:r w:rsidR="00516E98">
        <w:t xml:space="preserve"> </w:t>
      </w:r>
      <w:r>
        <w:t xml:space="preserve">information </w:t>
      </w:r>
      <w:r w:rsidR="00516E98">
        <w:t>of other household</w:t>
      </w:r>
      <w:bookmarkEnd w:id="37"/>
    </w:p>
    <w:p w14:paraId="5D44C1D3" w14:textId="34E41782" w:rsidR="0073164D" w:rsidRDefault="0073164D" w:rsidP="0073164D">
      <w:pPr>
        <w:pStyle w:val="Body"/>
        <w:ind w:left="-851"/>
      </w:pPr>
      <w:r w:rsidRPr="003B4F4B">
        <w:t xml:space="preserve">The following table outlines </w:t>
      </w:r>
      <w:r>
        <w:t>what information a client can see of other household member’s details depending on their role and currency of service:</w:t>
      </w:r>
    </w:p>
    <w:tbl>
      <w:tblPr>
        <w:tblStyle w:val="GridTable4-Accent4"/>
        <w:tblW w:w="15594" w:type="dxa"/>
        <w:tblInd w:w="-856" w:type="dxa"/>
        <w:tblLayout w:type="fixed"/>
        <w:tblLook w:val="04A0" w:firstRow="1" w:lastRow="0" w:firstColumn="1" w:lastColumn="0" w:noHBand="0" w:noVBand="1"/>
      </w:tblPr>
      <w:tblGrid>
        <w:gridCol w:w="5954"/>
        <w:gridCol w:w="1843"/>
        <w:gridCol w:w="2977"/>
        <w:gridCol w:w="4820"/>
      </w:tblGrid>
      <w:tr w:rsidR="002B68E3" w:rsidRPr="003B4F4B" w14:paraId="27E3B229" w14:textId="77777777" w:rsidTr="002B68E3">
        <w:trPr>
          <w:cnfStyle w:val="100000000000" w:firstRow="1" w:lastRow="0" w:firstColumn="0" w:lastColumn="0" w:oddVBand="0" w:evenVBand="0" w:oddHBand="0"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5954" w:type="dxa"/>
          </w:tcPr>
          <w:p w14:paraId="6246D19D" w14:textId="77777777" w:rsidR="002B68E3" w:rsidRPr="003B4F4B" w:rsidRDefault="002B68E3" w:rsidP="00050B67">
            <w:pPr>
              <w:pStyle w:val="Body"/>
              <w:rPr>
                <w:rFonts w:cs="Arial"/>
              </w:rPr>
            </w:pPr>
          </w:p>
        </w:tc>
        <w:tc>
          <w:tcPr>
            <w:tcW w:w="1843" w:type="dxa"/>
          </w:tcPr>
          <w:p w14:paraId="7DD4A836" w14:textId="79D08221" w:rsidR="002B68E3" w:rsidRPr="00DB2CCE" w:rsidRDefault="002B68E3"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Pr>
                <w:rFonts w:cs="Arial"/>
                <w:u w:val="single"/>
              </w:rPr>
              <w:t>Current or past service</w:t>
            </w:r>
          </w:p>
        </w:tc>
        <w:tc>
          <w:tcPr>
            <w:tcW w:w="2977" w:type="dxa"/>
          </w:tcPr>
          <w:p w14:paraId="51E4622E" w14:textId="43107C2A" w:rsidR="002B68E3" w:rsidRPr="00DB2CCE" w:rsidRDefault="002B68E3" w:rsidP="00050B67">
            <w:pPr>
              <w:pStyle w:val="Body"/>
              <w:cnfStyle w:val="100000000000" w:firstRow="1" w:lastRow="0" w:firstColumn="0" w:lastColumn="0" w:oddVBand="0" w:evenVBand="0" w:oddHBand="0" w:evenHBand="0" w:firstRowFirstColumn="0" w:firstRowLastColumn="0" w:lastRowFirstColumn="0" w:lastRowLastColumn="0"/>
              <w:rPr>
                <w:rFonts w:cs="Arial"/>
                <w:u w:val="single"/>
              </w:rPr>
            </w:pPr>
            <w:r w:rsidRPr="00DB2CCE">
              <w:rPr>
                <w:rFonts w:cs="Arial"/>
                <w:u w:val="single"/>
              </w:rPr>
              <w:t xml:space="preserve">View </w:t>
            </w:r>
            <w:r>
              <w:rPr>
                <w:rFonts w:cs="Arial"/>
                <w:u w:val="single"/>
              </w:rPr>
              <w:t xml:space="preserve">other household member’s </w:t>
            </w:r>
            <w:r w:rsidR="006C0FFF">
              <w:rPr>
                <w:rFonts w:cs="Arial"/>
                <w:u w:val="single"/>
              </w:rPr>
              <w:t>names</w:t>
            </w:r>
          </w:p>
        </w:tc>
        <w:tc>
          <w:tcPr>
            <w:tcW w:w="4820" w:type="dxa"/>
          </w:tcPr>
          <w:p w14:paraId="5EA98062" w14:textId="77777777" w:rsidR="002B68E3" w:rsidRDefault="002B68E3" w:rsidP="0073164D">
            <w:pPr>
              <w:pStyle w:val="Body"/>
              <w:cnfStyle w:val="100000000000" w:firstRow="1" w:lastRow="0" w:firstColumn="0" w:lastColumn="0" w:oddVBand="0" w:evenVBand="0" w:oddHBand="0" w:evenHBand="0" w:firstRowFirstColumn="0" w:firstRowLastColumn="0" w:lastRowFirstColumn="0" w:lastRowLastColumn="0"/>
              <w:rPr>
                <w:rFonts w:cs="Arial"/>
                <w:b w:val="0"/>
                <w:bCs w:val="0"/>
                <w:u w:val="single"/>
              </w:rPr>
            </w:pPr>
            <w:r w:rsidRPr="00DB2CCE">
              <w:rPr>
                <w:rFonts w:cs="Arial"/>
                <w:u w:val="single"/>
              </w:rPr>
              <w:t xml:space="preserve">View </w:t>
            </w:r>
            <w:r>
              <w:rPr>
                <w:rFonts w:cs="Arial"/>
                <w:u w:val="single"/>
              </w:rPr>
              <w:t>other household member’s details:</w:t>
            </w:r>
          </w:p>
          <w:p w14:paraId="5EFBD984" w14:textId="77777777" w:rsidR="002B68E3" w:rsidRDefault="002B68E3" w:rsidP="0073164D">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First name</w:t>
            </w:r>
          </w:p>
          <w:p w14:paraId="55BF8151" w14:textId="77777777" w:rsidR="002B68E3" w:rsidRDefault="002B68E3" w:rsidP="0073164D">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Family name</w:t>
            </w:r>
          </w:p>
          <w:p w14:paraId="5058B884" w14:textId="77777777" w:rsidR="002B68E3" w:rsidRDefault="002B68E3" w:rsidP="0073164D">
            <w:pPr>
              <w:pStyle w:val="Body"/>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Role</w:t>
            </w:r>
          </w:p>
          <w:p w14:paraId="0750FF93" w14:textId="5A4D8EF1" w:rsidR="002B68E3" w:rsidRPr="0073164D" w:rsidRDefault="002B68E3" w:rsidP="0073164D">
            <w:pPr>
              <w:pStyle w:val="Body"/>
              <w:cnfStyle w:val="100000000000" w:firstRow="1" w:lastRow="0" w:firstColumn="0" w:lastColumn="0" w:oddVBand="0" w:evenVBand="0" w:oddHBand="0" w:evenHBand="0" w:firstRowFirstColumn="0" w:firstRowLastColumn="0" w:lastRowFirstColumn="0" w:lastRowLastColumn="0"/>
              <w:rPr>
                <w:rFonts w:cs="Arial"/>
              </w:rPr>
            </w:pPr>
            <w:r>
              <w:rPr>
                <w:rFonts w:cs="Arial"/>
              </w:rPr>
              <w:t>Date of birth</w:t>
            </w:r>
          </w:p>
        </w:tc>
      </w:tr>
      <w:tr w:rsidR="002B68E3" w:rsidRPr="003B4F4B" w14:paraId="5F27DF38" w14:textId="77777777" w:rsidTr="002B68E3">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954" w:type="dxa"/>
          </w:tcPr>
          <w:p w14:paraId="65368FB5" w14:textId="05E06BEB" w:rsidR="002B68E3" w:rsidRPr="00DB2CCE" w:rsidRDefault="002B68E3" w:rsidP="00050B67">
            <w:pPr>
              <w:pStyle w:val="Body"/>
              <w:rPr>
                <w:rFonts w:cs="Arial"/>
              </w:rPr>
            </w:pPr>
            <w:r w:rsidRPr="003B4F4B">
              <w:rPr>
                <w:rFonts w:cs="Arial"/>
              </w:rPr>
              <w:t xml:space="preserve">1. </w:t>
            </w:r>
            <w:r w:rsidR="00470872">
              <w:rPr>
                <w:rFonts w:cs="Arial"/>
              </w:rPr>
              <w:t xml:space="preserve">renter </w:t>
            </w:r>
            <w:r>
              <w:rPr>
                <w:rFonts w:cs="Arial"/>
              </w:rPr>
              <w:t>in a public housing tenancy</w:t>
            </w:r>
          </w:p>
        </w:tc>
        <w:tc>
          <w:tcPr>
            <w:tcW w:w="1843" w:type="dxa"/>
          </w:tcPr>
          <w:p w14:paraId="34B8CA36" w14:textId="48934B3C" w:rsidR="002B68E3" w:rsidRPr="003B4F4B"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Current</w:t>
            </w:r>
          </w:p>
        </w:tc>
        <w:tc>
          <w:tcPr>
            <w:tcW w:w="2977" w:type="dxa"/>
          </w:tcPr>
          <w:p w14:paraId="7933F129" w14:textId="3009424E" w:rsidR="002B68E3" w:rsidRPr="003B4F4B"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4820" w:type="dxa"/>
          </w:tcPr>
          <w:p w14:paraId="58B7AD00" w14:textId="797B326C" w:rsidR="002B68E3" w:rsidRPr="003B4F4B"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r>
      <w:tr w:rsidR="002B68E3" w:rsidRPr="003B4F4B" w14:paraId="40DB7B57" w14:textId="77777777" w:rsidTr="002B68E3">
        <w:trPr>
          <w:trHeight w:val="622"/>
        </w:trPr>
        <w:tc>
          <w:tcPr>
            <w:cnfStyle w:val="001000000000" w:firstRow="0" w:lastRow="0" w:firstColumn="1" w:lastColumn="0" w:oddVBand="0" w:evenVBand="0" w:oddHBand="0" w:evenHBand="0" w:firstRowFirstColumn="0" w:firstRowLastColumn="0" w:lastRowFirstColumn="0" w:lastRowLastColumn="0"/>
            <w:tcW w:w="5954" w:type="dxa"/>
          </w:tcPr>
          <w:p w14:paraId="17AB43E2" w14:textId="5CC3C76E" w:rsidR="002B68E3" w:rsidRPr="003B4F4B" w:rsidRDefault="002B68E3" w:rsidP="00050B67">
            <w:pPr>
              <w:pStyle w:val="Body"/>
              <w:rPr>
                <w:rFonts w:cs="Arial"/>
              </w:rPr>
            </w:pPr>
            <w:r>
              <w:rPr>
                <w:rFonts w:cs="Arial"/>
              </w:rPr>
              <w:t>2. resident in a public housing tenancy</w:t>
            </w:r>
          </w:p>
        </w:tc>
        <w:tc>
          <w:tcPr>
            <w:tcW w:w="1843" w:type="dxa"/>
          </w:tcPr>
          <w:p w14:paraId="12F840DD" w14:textId="0B62E6A9" w:rsidR="002B68E3" w:rsidRPr="003B4F4B" w:rsidRDefault="002B68E3" w:rsidP="00050B67">
            <w:pPr>
              <w:pStyle w:val="Body"/>
              <w:cnfStyle w:val="000000000000" w:firstRow="0" w:lastRow="0" w:firstColumn="0" w:lastColumn="0" w:oddVBand="0" w:evenVBand="0" w:oddHBand="0" w:evenHBand="0" w:firstRowFirstColumn="0" w:firstRowLastColumn="0" w:lastRowFirstColumn="0" w:lastRowLastColumn="0"/>
            </w:pPr>
            <w:r>
              <w:t>Current</w:t>
            </w:r>
          </w:p>
        </w:tc>
        <w:tc>
          <w:tcPr>
            <w:tcW w:w="2977" w:type="dxa"/>
          </w:tcPr>
          <w:p w14:paraId="2057F518" w14:textId="70821661" w:rsidR="002B68E3" w:rsidRPr="003B4F4B" w:rsidRDefault="005A331D" w:rsidP="00050B67">
            <w:pPr>
              <w:pStyle w:val="Body"/>
              <w:cnfStyle w:val="000000000000" w:firstRow="0" w:lastRow="0" w:firstColumn="0" w:lastColumn="0" w:oddVBand="0" w:evenVBand="0" w:oddHBand="0" w:evenHBand="0" w:firstRowFirstColumn="0" w:firstRowLastColumn="0" w:lastRowFirstColumn="0" w:lastRowLastColumn="0"/>
            </w:pPr>
            <w:r>
              <w:t>Yes</w:t>
            </w:r>
          </w:p>
        </w:tc>
        <w:tc>
          <w:tcPr>
            <w:tcW w:w="4820" w:type="dxa"/>
          </w:tcPr>
          <w:p w14:paraId="696251D6" w14:textId="53297F24" w:rsidR="002B68E3" w:rsidRPr="003B4F4B" w:rsidRDefault="005A331D" w:rsidP="00050B67">
            <w:pPr>
              <w:pStyle w:val="Body"/>
              <w:cnfStyle w:val="000000000000" w:firstRow="0" w:lastRow="0" w:firstColumn="0" w:lastColumn="0" w:oddVBand="0" w:evenVBand="0" w:oddHBand="0" w:evenHBand="0" w:firstRowFirstColumn="0" w:firstRowLastColumn="0" w:lastRowFirstColumn="0" w:lastRowLastColumn="0"/>
            </w:pPr>
            <w:r>
              <w:t>No</w:t>
            </w:r>
          </w:p>
        </w:tc>
      </w:tr>
      <w:tr w:rsidR="002B68E3" w:rsidRPr="003B4F4B" w14:paraId="5686161F" w14:textId="77777777" w:rsidTr="002B68E3">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5954" w:type="dxa"/>
          </w:tcPr>
          <w:p w14:paraId="3F17A254" w14:textId="5DC6A1B3" w:rsidR="002B68E3" w:rsidRPr="003B4F4B" w:rsidRDefault="002B68E3" w:rsidP="00050B67">
            <w:pPr>
              <w:pStyle w:val="Body"/>
              <w:rPr>
                <w:rFonts w:cs="Arial"/>
              </w:rPr>
            </w:pPr>
            <w:r>
              <w:rPr>
                <w:rFonts w:cs="Arial"/>
              </w:rPr>
              <w:t>3. dependant in a public housing tenancy</w:t>
            </w:r>
          </w:p>
        </w:tc>
        <w:tc>
          <w:tcPr>
            <w:tcW w:w="1843" w:type="dxa"/>
          </w:tcPr>
          <w:p w14:paraId="35C28335" w14:textId="7608EEBC" w:rsidR="002B68E3" w:rsidRPr="003B4F4B"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t>Current</w:t>
            </w:r>
          </w:p>
        </w:tc>
        <w:tc>
          <w:tcPr>
            <w:tcW w:w="2977" w:type="dxa"/>
          </w:tcPr>
          <w:p w14:paraId="08BB55AC" w14:textId="3B7F77BB" w:rsidR="002B68E3" w:rsidRPr="003B4F4B" w:rsidRDefault="006C0FF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No </w:t>
            </w:r>
          </w:p>
        </w:tc>
        <w:tc>
          <w:tcPr>
            <w:tcW w:w="4820" w:type="dxa"/>
          </w:tcPr>
          <w:p w14:paraId="15D26335" w14:textId="77D6F9BD" w:rsidR="002B68E3" w:rsidRPr="003B4F4B" w:rsidRDefault="006C0FF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r w:rsidR="002B68E3" w:rsidRPr="003B4F4B" w14:paraId="4ED4232C" w14:textId="77777777" w:rsidTr="002B68E3">
        <w:trPr>
          <w:trHeight w:val="882"/>
        </w:trPr>
        <w:tc>
          <w:tcPr>
            <w:cnfStyle w:val="001000000000" w:firstRow="0" w:lastRow="0" w:firstColumn="1" w:lastColumn="0" w:oddVBand="0" w:evenVBand="0" w:oddHBand="0" w:evenHBand="0" w:firstRowFirstColumn="0" w:firstRowLastColumn="0" w:lastRowFirstColumn="0" w:lastRowLastColumn="0"/>
            <w:tcW w:w="5954" w:type="dxa"/>
          </w:tcPr>
          <w:p w14:paraId="710B9274" w14:textId="28362898" w:rsidR="002B68E3" w:rsidRDefault="002B68E3" w:rsidP="00050B67">
            <w:pPr>
              <w:pStyle w:val="Body"/>
              <w:rPr>
                <w:rFonts w:cs="Arial"/>
              </w:rPr>
            </w:pPr>
            <w:r>
              <w:rPr>
                <w:rFonts w:cs="Arial"/>
              </w:rPr>
              <w:t>4. primary applicant with a housing application</w:t>
            </w:r>
          </w:p>
        </w:tc>
        <w:tc>
          <w:tcPr>
            <w:tcW w:w="1843" w:type="dxa"/>
          </w:tcPr>
          <w:p w14:paraId="15E51C3F" w14:textId="4FBB94DD" w:rsidR="002B68E3" w:rsidRPr="003B4F4B" w:rsidRDefault="002B68E3" w:rsidP="00050B67">
            <w:pPr>
              <w:pStyle w:val="Body"/>
              <w:cnfStyle w:val="000000000000" w:firstRow="0" w:lastRow="0" w:firstColumn="0" w:lastColumn="0" w:oddVBand="0" w:evenVBand="0" w:oddHBand="0" w:evenHBand="0" w:firstRowFirstColumn="0" w:firstRowLastColumn="0" w:lastRowFirstColumn="0" w:lastRowLastColumn="0"/>
              <w:rPr>
                <w:rFonts w:cs="Arial"/>
              </w:rPr>
            </w:pPr>
            <w:r>
              <w:t>Current</w:t>
            </w:r>
          </w:p>
        </w:tc>
        <w:tc>
          <w:tcPr>
            <w:tcW w:w="2977" w:type="dxa"/>
          </w:tcPr>
          <w:p w14:paraId="63FE5B42" w14:textId="238D76C1" w:rsidR="002B68E3" w:rsidRPr="003B4F4B" w:rsidRDefault="005A331D"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4820" w:type="dxa"/>
          </w:tcPr>
          <w:p w14:paraId="2FFFDB34" w14:textId="3D211FE5" w:rsidR="002B68E3" w:rsidRPr="003B4F4B" w:rsidRDefault="005A331D"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r>
      <w:tr w:rsidR="002B68E3" w:rsidRPr="003B4F4B" w14:paraId="6069A70B" w14:textId="77777777" w:rsidTr="002B68E3">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5954" w:type="dxa"/>
          </w:tcPr>
          <w:p w14:paraId="08B25397" w14:textId="40C01D85" w:rsidR="002B68E3" w:rsidRDefault="002B68E3" w:rsidP="00050B67">
            <w:pPr>
              <w:pStyle w:val="Body"/>
              <w:rPr>
                <w:rFonts w:cs="Arial"/>
              </w:rPr>
            </w:pPr>
            <w:r>
              <w:rPr>
                <w:rFonts w:cs="Arial"/>
              </w:rPr>
              <w:t>5. household member with a housing application</w:t>
            </w:r>
          </w:p>
        </w:tc>
        <w:tc>
          <w:tcPr>
            <w:tcW w:w="1843" w:type="dxa"/>
          </w:tcPr>
          <w:p w14:paraId="7751B9D8" w14:textId="6A4AB1C8" w:rsidR="002B68E3"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t>Current</w:t>
            </w:r>
          </w:p>
        </w:tc>
        <w:tc>
          <w:tcPr>
            <w:tcW w:w="2977" w:type="dxa"/>
          </w:tcPr>
          <w:p w14:paraId="3C3D8D8A" w14:textId="4054EAFC" w:rsidR="002B68E3" w:rsidRDefault="006C0FF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Yes</w:t>
            </w:r>
          </w:p>
        </w:tc>
        <w:tc>
          <w:tcPr>
            <w:tcW w:w="4820" w:type="dxa"/>
          </w:tcPr>
          <w:p w14:paraId="206BBE20" w14:textId="67D7DADC" w:rsidR="002B68E3" w:rsidRDefault="006C0FF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r w:rsidR="002B68E3" w:rsidRPr="003B4F4B" w14:paraId="166CE475" w14:textId="77777777" w:rsidTr="002B68E3">
        <w:trPr>
          <w:trHeight w:val="618"/>
        </w:trPr>
        <w:tc>
          <w:tcPr>
            <w:cnfStyle w:val="001000000000" w:firstRow="0" w:lastRow="0" w:firstColumn="1" w:lastColumn="0" w:oddVBand="0" w:evenVBand="0" w:oddHBand="0" w:evenHBand="0" w:firstRowFirstColumn="0" w:firstRowLastColumn="0" w:lastRowFirstColumn="0" w:lastRowLastColumn="0"/>
            <w:tcW w:w="5954" w:type="dxa"/>
          </w:tcPr>
          <w:p w14:paraId="44D8FEE0" w14:textId="25394A0A" w:rsidR="002B68E3" w:rsidRDefault="002B68E3" w:rsidP="00050B67">
            <w:pPr>
              <w:pStyle w:val="Body"/>
              <w:rPr>
                <w:rFonts w:cs="Arial"/>
              </w:rPr>
            </w:pPr>
            <w:r>
              <w:rPr>
                <w:rFonts w:cs="Arial"/>
              </w:rPr>
              <w:t>6. property host with a movable unit application</w:t>
            </w:r>
          </w:p>
        </w:tc>
        <w:tc>
          <w:tcPr>
            <w:tcW w:w="1843" w:type="dxa"/>
          </w:tcPr>
          <w:p w14:paraId="401BD8D7" w14:textId="4E933B25" w:rsidR="002B68E3" w:rsidRDefault="002B68E3" w:rsidP="00050B67">
            <w:pPr>
              <w:pStyle w:val="Body"/>
              <w:cnfStyle w:val="000000000000" w:firstRow="0" w:lastRow="0" w:firstColumn="0" w:lastColumn="0" w:oddVBand="0" w:evenVBand="0" w:oddHBand="0" w:evenHBand="0" w:firstRowFirstColumn="0" w:firstRowLastColumn="0" w:lastRowFirstColumn="0" w:lastRowLastColumn="0"/>
              <w:rPr>
                <w:rFonts w:cs="Arial"/>
              </w:rPr>
            </w:pPr>
            <w:r>
              <w:t>Current</w:t>
            </w:r>
          </w:p>
        </w:tc>
        <w:tc>
          <w:tcPr>
            <w:tcW w:w="2977" w:type="dxa"/>
          </w:tcPr>
          <w:p w14:paraId="53B6BD47" w14:textId="511B9A5E" w:rsidR="002B68E3" w:rsidRDefault="005A331D"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4820" w:type="dxa"/>
          </w:tcPr>
          <w:p w14:paraId="248827D5" w14:textId="3831A0FB" w:rsidR="002B68E3" w:rsidRDefault="005A331D"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r>
      <w:tr w:rsidR="002B68E3" w:rsidRPr="003B4F4B" w14:paraId="1C6FE8A7" w14:textId="77777777" w:rsidTr="002B68E3">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5954" w:type="dxa"/>
          </w:tcPr>
          <w:p w14:paraId="10ED3A91" w14:textId="21DA297E" w:rsidR="002B68E3" w:rsidRDefault="002B68E3" w:rsidP="00050B67">
            <w:pPr>
              <w:pStyle w:val="Body"/>
              <w:rPr>
                <w:rFonts w:cs="Arial"/>
              </w:rPr>
            </w:pPr>
            <w:r>
              <w:rPr>
                <w:rFonts w:cs="Arial"/>
              </w:rPr>
              <w:t>7. primary applicant with a movable unit application</w:t>
            </w:r>
          </w:p>
        </w:tc>
        <w:tc>
          <w:tcPr>
            <w:tcW w:w="1843" w:type="dxa"/>
          </w:tcPr>
          <w:p w14:paraId="3431DFB4" w14:textId="0150CD17" w:rsidR="002B68E3" w:rsidRDefault="002B68E3" w:rsidP="00050B67">
            <w:pPr>
              <w:pStyle w:val="Body"/>
              <w:cnfStyle w:val="000000100000" w:firstRow="0" w:lastRow="0" w:firstColumn="0" w:lastColumn="0" w:oddVBand="0" w:evenVBand="0" w:oddHBand="1" w:evenHBand="0" w:firstRowFirstColumn="0" w:firstRowLastColumn="0" w:lastRowFirstColumn="0" w:lastRowLastColumn="0"/>
              <w:rPr>
                <w:rFonts w:cs="Arial"/>
              </w:rPr>
            </w:pPr>
            <w:r>
              <w:t>Current</w:t>
            </w:r>
          </w:p>
        </w:tc>
        <w:tc>
          <w:tcPr>
            <w:tcW w:w="2977" w:type="dxa"/>
          </w:tcPr>
          <w:p w14:paraId="77EC89BD" w14:textId="6883CCE7" w:rsidR="002B68E3" w:rsidRPr="00251EAF" w:rsidRDefault="006C0FFF"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c>
          <w:tcPr>
            <w:tcW w:w="4820" w:type="dxa"/>
          </w:tcPr>
          <w:p w14:paraId="486D1949" w14:textId="5C797658" w:rsidR="002B68E3" w:rsidRPr="00251EAF" w:rsidRDefault="00E045DE" w:rsidP="00050B67">
            <w:pPr>
              <w:pStyle w:val="Body"/>
              <w:cnfStyle w:val="000000100000" w:firstRow="0" w:lastRow="0" w:firstColumn="0" w:lastColumn="0" w:oddVBand="0" w:evenVBand="0" w:oddHBand="1" w:evenHBand="0" w:firstRowFirstColumn="0" w:firstRowLastColumn="0" w:lastRowFirstColumn="0" w:lastRowLastColumn="0"/>
              <w:rPr>
                <w:rFonts w:cs="Arial"/>
              </w:rPr>
            </w:pPr>
            <w:r w:rsidRPr="00251EAF">
              <w:rPr>
                <w:rFonts w:cs="Arial"/>
              </w:rPr>
              <w:t>Yes</w:t>
            </w:r>
          </w:p>
        </w:tc>
      </w:tr>
      <w:tr w:rsidR="002B68E3" w:rsidRPr="003B4F4B" w14:paraId="6439A429" w14:textId="77777777" w:rsidTr="002B68E3">
        <w:trPr>
          <w:trHeight w:val="628"/>
        </w:trPr>
        <w:tc>
          <w:tcPr>
            <w:cnfStyle w:val="001000000000" w:firstRow="0" w:lastRow="0" w:firstColumn="1" w:lastColumn="0" w:oddVBand="0" w:evenVBand="0" w:oddHBand="0" w:evenHBand="0" w:firstRowFirstColumn="0" w:firstRowLastColumn="0" w:lastRowFirstColumn="0" w:lastRowLastColumn="0"/>
            <w:tcW w:w="5954" w:type="dxa"/>
          </w:tcPr>
          <w:p w14:paraId="2C96298E" w14:textId="497681AB" w:rsidR="002B68E3" w:rsidRDefault="002B68E3" w:rsidP="00050B67">
            <w:pPr>
              <w:pStyle w:val="Body"/>
              <w:rPr>
                <w:rFonts w:cs="Arial"/>
              </w:rPr>
            </w:pPr>
            <w:r>
              <w:rPr>
                <w:rFonts w:cs="Arial"/>
              </w:rPr>
              <w:t xml:space="preserve">8. bond applicant </w:t>
            </w:r>
          </w:p>
        </w:tc>
        <w:tc>
          <w:tcPr>
            <w:tcW w:w="1843" w:type="dxa"/>
          </w:tcPr>
          <w:p w14:paraId="0E9F1323" w14:textId="44E084A9" w:rsidR="002B68E3" w:rsidRDefault="002B68E3" w:rsidP="00050B67">
            <w:pPr>
              <w:pStyle w:val="Body"/>
              <w:cnfStyle w:val="000000000000" w:firstRow="0" w:lastRow="0" w:firstColumn="0" w:lastColumn="0" w:oddVBand="0" w:evenVBand="0" w:oddHBand="0" w:evenHBand="0" w:firstRowFirstColumn="0" w:firstRowLastColumn="0" w:lastRowFirstColumn="0" w:lastRowLastColumn="0"/>
              <w:rPr>
                <w:rFonts w:cs="Arial"/>
              </w:rPr>
            </w:pPr>
            <w:r>
              <w:t>Current or past</w:t>
            </w:r>
          </w:p>
        </w:tc>
        <w:tc>
          <w:tcPr>
            <w:tcW w:w="2977" w:type="dxa"/>
          </w:tcPr>
          <w:p w14:paraId="17C4EBE7" w14:textId="7728D161" w:rsidR="002B68E3" w:rsidRDefault="006C0FF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4820" w:type="dxa"/>
          </w:tcPr>
          <w:p w14:paraId="789AC30C" w14:textId="2B7FD6C8" w:rsidR="002B68E3" w:rsidRDefault="006C0FFF" w:rsidP="00050B67">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r>
      <w:tr w:rsidR="002B68E3" w:rsidRPr="003B4F4B" w14:paraId="529A4C85" w14:textId="77777777" w:rsidTr="002B68E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954" w:type="dxa"/>
          </w:tcPr>
          <w:p w14:paraId="25FD958B" w14:textId="0D98DC35" w:rsidR="002B68E3" w:rsidRDefault="002B68E3" w:rsidP="002B68E3">
            <w:pPr>
              <w:pStyle w:val="Body"/>
              <w:rPr>
                <w:rFonts w:cs="Arial"/>
              </w:rPr>
            </w:pPr>
            <w:r>
              <w:rPr>
                <w:rFonts w:cs="Arial"/>
              </w:rPr>
              <w:t>9</w:t>
            </w:r>
            <w:r w:rsidRPr="003B4F4B">
              <w:rPr>
                <w:rFonts w:cs="Arial"/>
              </w:rPr>
              <w:t xml:space="preserve">. </w:t>
            </w:r>
            <w:r w:rsidR="00470872">
              <w:rPr>
                <w:rFonts w:cs="Arial"/>
              </w:rPr>
              <w:t xml:space="preserve">renter </w:t>
            </w:r>
            <w:r w:rsidR="005A331D">
              <w:rPr>
                <w:rFonts w:cs="Arial"/>
              </w:rPr>
              <w:t>has left a</w:t>
            </w:r>
            <w:r>
              <w:rPr>
                <w:rFonts w:cs="Arial"/>
              </w:rPr>
              <w:t xml:space="preserve"> public housing tenancy</w:t>
            </w:r>
          </w:p>
        </w:tc>
        <w:tc>
          <w:tcPr>
            <w:tcW w:w="1843" w:type="dxa"/>
          </w:tcPr>
          <w:p w14:paraId="0C5ECAFE" w14:textId="65BB1A7B" w:rsidR="002B68E3" w:rsidRDefault="002B68E3" w:rsidP="002B68E3">
            <w:pPr>
              <w:pStyle w:val="Body"/>
              <w:cnfStyle w:val="000000100000" w:firstRow="0" w:lastRow="0" w:firstColumn="0" w:lastColumn="0" w:oddVBand="0" w:evenVBand="0" w:oddHBand="1" w:evenHBand="0" w:firstRowFirstColumn="0" w:firstRowLastColumn="0" w:lastRowFirstColumn="0" w:lastRowLastColumn="0"/>
            </w:pPr>
            <w:r>
              <w:rPr>
                <w:rFonts w:cs="Arial"/>
              </w:rPr>
              <w:t>Past</w:t>
            </w:r>
          </w:p>
        </w:tc>
        <w:tc>
          <w:tcPr>
            <w:tcW w:w="2977" w:type="dxa"/>
          </w:tcPr>
          <w:p w14:paraId="2B9E2F6B" w14:textId="04688A25"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c>
          <w:tcPr>
            <w:tcW w:w="4820" w:type="dxa"/>
          </w:tcPr>
          <w:p w14:paraId="6E8DD7BC" w14:textId="3F14F364"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r w:rsidR="002B68E3" w:rsidRPr="003B4F4B" w14:paraId="63A78D9F" w14:textId="77777777" w:rsidTr="002B68E3">
        <w:trPr>
          <w:trHeight w:val="628"/>
        </w:trPr>
        <w:tc>
          <w:tcPr>
            <w:cnfStyle w:val="001000000000" w:firstRow="0" w:lastRow="0" w:firstColumn="1" w:lastColumn="0" w:oddVBand="0" w:evenVBand="0" w:oddHBand="0" w:evenHBand="0" w:firstRowFirstColumn="0" w:firstRowLastColumn="0" w:lastRowFirstColumn="0" w:lastRowLastColumn="0"/>
            <w:tcW w:w="5954" w:type="dxa"/>
          </w:tcPr>
          <w:p w14:paraId="3BB757FA" w14:textId="63315E37" w:rsidR="002B68E3" w:rsidRDefault="002B68E3" w:rsidP="002B68E3">
            <w:pPr>
              <w:pStyle w:val="Body"/>
              <w:rPr>
                <w:rFonts w:cs="Arial"/>
              </w:rPr>
            </w:pPr>
            <w:r>
              <w:rPr>
                <w:rFonts w:cs="Arial"/>
              </w:rPr>
              <w:t xml:space="preserve">10. resident </w:t>
            </w:r>
            <w:r w:rsidR="005A331D">
              <w:rPr>
                <w:rFonts w:cs="Arial"/>
              </w:rPr>
              <w:t>has left a</w:t>
            </w:r>
            <w:r>
              <w:rPr>
                <w:rFonts w:cs="Arial"/>
              </w:rPr>
              <w:t xml:space="preserve"> public housing tenancy</w:t>
            </w:r>
          </w:p>
        </w:tc>
        <w:tc>
          <w:tcPr>
            <w:tcW w:w="1843" w:type="dxa"/>
          </w:tcPr>
          <w:p w14:paraId="03B6D3E9" w14:textId="165EF8B7" w:rsidR="002B68E3" w:rsidRDefault="002B68E3" w:rsidP="002B68E3">
            <w:pPr>
              <w:pStyle w:val="Body"/>
              <w:cnfStyle w:val="000000000000" w:firstRow="0" w:lastRow="0" w:firstColumn="0" w:lastColumn="0" w:oddVBand="0" w:evenVBand="0" w:oddHBand="0" w:evenHBand="0" w:firstRowFirstColumn="0" w:firstRowLastColumn="0" w:lastRowFirstColumn="0" w:lastRowLastColumn="0"/>
            </w:pPr>
            <w:r>
              <w:t>Past</w:t>
            </w:r>
          </w:p>
        </w:tc>
        <w:tc>
          <w:tcPr>
            <w:tcW w:w="2977" w:type="dxa"/>
          </w:tcPr>
          <w:p w14:paraId="17EC4D11" w14:textId="5F66A7F8"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4820" w:type="dxa"/>
          </w:tcPr>
          <w:p w14:paraId="5F553A39" w14:textId="328F5A0D"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r>
      <w:tr w:rsidR="002B68E3" w:rsidRPr="003B4F4B" w14:paraId="16BC5977" w14:textId="77777777" w:rsidTr="002B68E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954" w:type="dxa"/>
          </w:tcPr>
          <w:p w14:paraId="54A403CC" w14:textId="60AA2DEA" w:rsidR="002B68E3" w:rsidRDefault="002B68E3" w:rsidP="002B68E3">
            <w:pPr>
              <w:pStyle w:val="Body"/>
              <w:rPr>
                <w:rFonts w:cs="Arial"/>
              </w:rPr>
            </w:pPr>
            <w:r>
              <w:rPr>
                <w:rFonts w:cs="Arial"/>
              </w:rPr>
              <w:t xml:space="preserve">11. dependant </w:t>
            </w:r>
            <w:r w:rsidR="005A331D">
              <w:rPr>
                <w:rFonts w:cs="Arial"/>
              </w:rPr>
              <w:t>has left a</w:t>
            </w:r>
            <w:r>
              <w:rPr>
                <w:rFonts w:cs="Arial"/>
              </w:rPr>
              <w:t xml:space="preserve"> public housing tenancy</w:t>
            </w:r>
          </w:p>
        </w:tc>
        <w:tc>
          <w:tcPr>
            <w:tcW w:w="1843" w:type="dxa"/>
          </w:tcPr>
          <w:p w14:paraId="33328B7E" w14:textId="0E818AF6" w:rsidR="002B68E3" w:rsidRDefault="002B68E3" w:rsidP="002B68E3">
            <w:pPr>
              <w:pStyle w:val="Body"/>
              <w:cnfStyle w:val="000000100000" w:firstRow="0" w:lastRow="0" w:firstColumn="0" w:lastColumn="0" w:oddVBand="0" w:evenVBand="0" w:oddHBand="1" w:evenHBand="0" w:firstRowFirstColumn="0" w:firstRowLastColumn="0" w:lastRowFirstColumn="0" w:lastRowLastColumn="0"/>
            </w:pPr>
            <w:r>
              <w:t>Past</w:t>
            </w:r>
          </w:p>
        </w:tc>
        <w:tc>
          <w:tcPr>
            <w:tcW w:w="2977" w:type="dxa"/>
          </w:tcPr>
          <w:p w14:paraId="351E2735" w14:textId="4BA2AA39"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c>
          <w:tcPr>
            <w:tcW w:w="4820" w:type="dxa"/>
          </w:tcPr>
          <w:p w14:paraId="60D2EC33" w14:textId="6CB9B465"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r w:rsidR="002B68E3" w:rsidRPr="003B4F4B" w14:paraId="65D56E12" w14:textId="77777777" w:rsidTr="002B68E3">
        <w:trPr>
          <w:trHeight w:val="628"/>
        </w:trPr>
        <w:tc>
          <w:tcPr>
            <w:cnfStyle w:val="001000000000" w:firstRow="0" w:lastRow="0" w:firstColumn="1" w:lastColumn="0" w:oddVBand="0" w:evenVBand="0" w:oddHBand="0" w:evenHBand="0" w:firstRowFirstColumn="0" w:firstRowLastColumn="0" w:lastRowFirstColumn="0" w:lastRowLastColumn="0"/>
            <w:tcW w:w="5954" w:type="dxa"/>
          </w:tcPr>
          <w:p w14:paraId="0C257C34" w14:textId="53BE5469" w:rsidR="002B68E3" w:rsidRDefault="002B68E3" w:rsidP="002B68E3">
            <w:pPr>
              <w:pStyle w:val="Body"/>
              <w:rPr>
                <w:rFonts w:cs="Arial"/>
              </w:rPr>
            </w:pPr>
            <w:r>
              <w:rPr>
                <w:rFonts w:cs="Arial"/>
              </w:rPr>
              <w:t xml:space="preserve">12. primary applicant </w:t>
            </w:r>
            <w:r w:rsidR="005A331D">
              <w:rPr>
                <w:rFonts w:cs="Arial"/>
              </w:rPr>
              <w:t>has been removed from a</w:t>
            </w:r>
            <w:r>
              <w:rPr>
                <w:rFonts w:cs="Arial"/>
              </w:rPr>
              <w:t xml:space="preserve"> housing application</w:t>
            </w:r>
          </w:p>
        </w:tc>
        <w:tc>
          <w:tcPr>
            <w:tcW w:w="1843" w:type="dxa"/>
          </w:tcPr>
          <w:p w14:paraId="151A9B9A" w14:textId="045585FF" w:rsidR="002B68E3" w:rsidRDefault="002B68E3" w:rsidP="002B68E3">
            <w:pPr>
              <w:pStyle w:val="Body"/>
              <w:cnfStyle w:val="000000000000" w:firstRow="0" w:lastRow="0" w:firstColumn="0" w:lastColumn="0" w:oddVBand="0" w:evenVBand="0" w:oddHBand="0" w:evenHBand="0" w:firstRowFirstColumn="0" w:firstRowLastColumn="0" w:lastRowFirstColumn="0" w:lastRowLastColumn="0"/>
            </w:pPr>
            <w:r>
              <w:t>Past</w:t>
            </w:r>
          </w:p>
        </w:tc>
        <w:tc>
          <w:tcPr>
            <w:tcW w:w="2977" w:type="dxa"/>
          </w:tcPr>
          <w:p w14:paraId="38D02C13" w14:textId="621DB3DB"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4820" w:type="dxa"/>
          </w:tcPr>
          <w:p w14:paraId="2537B988" w14:textId="468D9937"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r>
      <w:tr w:rsidR="002B68E3" w:rsidRPr="003B4F4B" w14:paraId="0C9D1BBF" w14:textId="77777777" w:rsidTr="002B68E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954" w:type="dxa"/>
          </w:tcPr>
          <w:p w14:paraId="789F8F0A" w14:textId="7E2678DD" w:rsidR="002B68E3" w:rsidRDefault="002B68E3" w:rsidP="002B68E3">
            <w:pPr>
              <w:pStyle w:val="Body"/>
              <w:rPr>
                <w:rFonts w:cs="Arial"/>
              </w:rPr>
            </w:pPr>
            <w:r>
              <w:rPr>
                <w:rFonts w:cs="Arial"/>
              </w:rPr>
              <w:t xml:space="preserve">13. household member </w:t>
            </w:r>
            <w:r w:rsidR="005A331D">
              <w:rPr>
                <w:rFonts w:cs="Arial"/>
              </w:rPr>
              <w:t>has been removed from a</w:t>
            </w:r>
            <w:r>
              <w:rPr>
                <w:rFonts w:cs="Arial"/>
              </w:rPr>
              <w:t xml:space="preserve"> housing application</w:t>
            </w:r>
          </w:p>
        </w:tc>
        <w:tc>
          <w:tcPr>
            <w:tcW w:w="1843" w:type="dxa"/>
          </w:tcPr>
          <w:p w14:paraId="1C3F69FF" w14:textId="27DD3E9A" w:rsidR="002B68E3" w:rsidRDefault="002B68E3" w:rsidP="002B68E3">
            <w:pPr>
              <w:pStyle w:val="Body"/>
              <w:cnfStyle w:val="000000100000" w:firstRow="0" w:lastRow="0" w:firstColumn="0" w:lastColumn="0" w:oddVBand="0" w:evenVBand="0" w:oddHBand="1" w:evenHBand="0" w:firstRowFirstColumn="0" w:firstRowLastColumn="0" w:lastRowFirstColumn="0" w:lastRowLastColumn="0"/>
            </w:pPr>
            <w:r>
              <w:t>Past</w:t>
            </w:r>
          </w:p>
        </w:tc>
        <w:tc>
          <w:tcPr>
            <w:tcW w:w="2977" w:type="dxa"/>
          </w:tcPr>
          <w:p w14:paraId="47D21CC0" w14:textId="2BD749A4"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c>
          <w:tcPr>
            <w:tcW w:w="4820" w:type="dxa"/>
          </w:tcPr>
          <w:p w14:paraId="62A5C5AB" w14:textId="56BA481B"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r w:rsidR="002B68E3" w:rsidRPr="003B4F4B" w14:paraId="3F55E590" w14:textId="77777777" w:rsidTr="002B68E3">
        <w:trPr>
          <w:trHeight w:val="628"/>
        </w:trPr>
        <w:tc>
          <w:tcPr>
            <w:cnfStyle w:val="001000000000" w:firstRow="0" w:lastRow="0" w:firstColumn="1" w:lastColumn="0" w:oddVBand="0" w:evenVBand="0" w:oddHBand="0" w:evenHBand="0" w:firstRowFirstColumn="0" w:firstRowLastColumn="0" w:lastRowFirstColumn="0" w:lastRowLastColumn="0"/>
            <w:tcW w:w="5954" w:type="dxa"/>
          </w:tcPr>
          <w:p w14:paraId="24ECC617" w14:textId="74523ED9" w:rsidR="002B68E3" w:rsidRDefault="002B68E3" w:rsidP="002B68E3">
            <w:pPr>
              <w:pStyle w:val="Body"/>
              <w:rPr>
                <w:rFonts w:cs="Arial"/>
              </w:rPr>
            </w:pPr>
            <w:r>
              <w:rPr>
                <w:rFonts w:cs="Arial"/>
              </w:rPr>
              <w:t xml:space="preserve">14. property host </w:t>
            </w:r>
            <w:r w:rsidR="005A331D">
              <w:rPr>
                <w:rFonts w:cs="Arial"/>
              </w:rPr>
              <w:t>has been removed from a</w:t>
            </w:r>
            <w:r>
              <w:rPr>
                <w:rFonts w:cs="Arial"/>
              </w:rPr>
              <w:t xml:space="preserve"> movable unit application</w:t>
            </w:r>
          </w:p>
        </w:tc>
        <w:tc>
          <w:tcPr>
            <w:tcW w:w="1843" w:type="dxa"/>
          </w:tcPr>
          <w:p w14:paraId="2A78194D" w14:textId="11AC9C97" w:rsidR="002B68E3" w:rsidRDefault="002B68E3" w:rsidP="002B68E3">
            <w:pPr>
              <w:pStyle w:val="Body"/>
              <w:cnfStyle w:val="000000000000" w:firstRow="0" w:lastRow="0" w:firstColumn="0" w:lastColumn="0" w:oddVBand="0" w:evenVBand="0" w:oddHBand="0" w:evenHBand="0" w:firstRowFirstColumn="0" w:firstRowLastColumn="0" w:lastRowFirstColumn="0" w:lastRowLastColumn="0"/>
            </w:pPr>
            <w:r>
              <w:t>Past</w:t>
            </w:r>
          </w:p>
        </w:tc>
        <w:tc>
          <w:tcPr>
            <w:tcW w:w="2977" w:type="dxa"/>
          </w:tcPr>
          <w:p w14:paraId="5C6F7A9C" w14:textId="4CBF47CD"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4820" w:type="dxa"/>
          </w:tcPr>
          <w:p w14:paraId="3BBF9222" w14:textId="62DF66FE" w:rsidR="002B68E3" w:rsidRDefault="006C0FFF" w:rsidP="002B68E3">
            <w:pPr>
              <w:pStyle w:val="Body"/>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r>
      <w:tr w:rsidR="002B68E3" w:rsidRPr="003B4F4B" w14:paraId="3F67591A" w14:textId="77777777" w:rsidTr="002B68E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954" w:type="dxa"/>
          </w:tcPr>
          <w:p w14:paraId="16D57CA0" w14:textId="298354A6" w:rsidR="002B68E3" w:rsidRDefault="002B68E3" w:rsidP="002B68E3">
            <w:pPr>
              <w:pStyle w:val="Body"/>
              <w:rPr>
                <w:rFonts w:cs="Arial"/>
              </w:rPr>
            </w:pPr>
            <w:r>
              <w:rPr>
                <w:rFonts w:cs="Arial"/>
              </w:rPr>
              <w:t xml:space="preserve">15. primary applicant </w:t>
            </w:r>
            <w:r w:rsidR="005A331D">
              <w:rPr>
                <w:rFonts w:cs="Arial"/>
              </w:rPr>
              <w:t>has been removed from a</w:t>
            </w:r>
            <w:r>
              <w:rPr>
                <w:rFonts w:cs="Arial"/>
              </w:rPr>
              <w:t xml:space="preserve"> movable unit application</w:t>
            </w:r>
          </w:p>
        </w:tc>
        <w:tc>
          <w:tcPr>
            <w:tcW w:w="1843" w:type="dxa"/>
          </w:tcPr>
          <w:p w14:paraId="171ACA63" w14:textId="0C88E6A3" w:rsidR="002B68E3" w:rsidRDefault="002B68E3" w:rsidP="002B68E3">
            <w:pPr>
              <w:pStyle w:val="Body"/>
              <w:cnfStyle w:val="000000100000" w:firstRow="0" w:lastRow="0" w:firstColumn="0" w:lastColumn="0" w:oddVBand="0" w:evenVBand="0" w:oddHBand="1" w:evenHBand="0" w:firstRowFirstColumn="0" w:firstRowLastColumn="0" w:lastRowFirstColumn="0" w:lastRowLastColumn="0"/>
            </w:pPr>
            <w:r>
              <w:t>Past</w:t>
            </w:r>
          </w:p>
        </w:tc>
        <w:tc>
          <w:tcPr>
            <w:tcW w:w="2977" w:type="dxa"/>
          </w:tcPr>
          <w:p w14:paraId="79D2FDA5" w14:textId="38D2963D"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c>
          <w:tcPr>
            <w:tcW w:w="4820" w:type="dxa"/>
          </w:tcPr>
          <w:p w14:paraId="2E59A04C" w14:textId="32C0411C" w:rsidR="002B68E3" w:rsidRDefault="006C0FFF" w:rsidP="002B68E3">
            <w:pPr>
              <w:pStyle w:val="Body"/>
              <w:cnfStyle w:val="000000100000" w:firstRow="0" w:lastRow="0" w:firstColumn="0" w:lastColumn="0" w:oddVBand="0" w:evenVBand="0" w:oddHBand="1" w:evenHBand="0" w:firstRowFirstColumn="0" w:firstRowLastColumn="0" w:lastRowFirstColumn="0" w:lastRowLastColumn="0"/>
              <w:rPr>
                <w:rFonts w:cs="Arial"/>
              </w:rPr>
            </w:pPr>
            <w:r>
              <w:rPr>
                <w:rFonts w:cs="Arial"/>
              </w:rPr>
              <w:t>No</w:t>
            </w:r>
          </w:p>
        </w:tc>
      </w:tr>
    </w:tbl>
    <w:p w14:paraId="2D66ADBF" w14:textId="0F930D27" w:rsidR="0073164D" w:rsidRDefault="0073164D" w:rsidP="0073164D">
      <w:pPr>
        <w:pStyle w:val="Body"/>
        <w:ind w:left="-851"/>
      </w:pPr>
    </w:p>
    <w:p w14:paraId="121D856A" w14:textId="77777777" w:rsidR="00493103" w:rsidRDefault="00493103">
      <w:pPr>
        <w:spacing w:after="0" w:line="240" w:lineRule="auto"/>
        <w:rPr>
          <w:rFonts w:eastAsia="MS Gothic" w:cs="Arial"/>
          <w:bCs/>
          <w:color w:val="201547"/>
          <w:kern w:val="32"/>
          <w:sz w:val="40"/>
          <w:szCs w:val="40"/>
        </w:rPr>
      </w:pPr>
      <w:bookmarkStart w:id="38" w:name="_Toc111653353"/>
      <w:r>
        <w:br w:type="page"/>
      </w:r>
    </w:p>
    <w:p w14:paraId="6AC25D1A" w14:textId="4F412B0E" w:rsidR="00C92654" w:rsidRPr="00872DFD" w:rsidRDefault="00C92654" w:rsidP="00C92654">
      <w:pPr>
        <w:pStyle w:val="Heading1"/>
        <w:ind w:left="-851"/>
      </w:pPr>
      <w:r w:rsidRPr="00872DFD">
        <w:t>Appendix E</w:t>
      </w:r>
      <w:bookmarkEnd w:id="38"/>
    </w:p>
    <w:p w14:paraId="3D7AA282" w14:textId="18C96A0B" w:rsidR="00C92654" w:rsidRDefault="00666A3C" w:rsidP="00C92654">
      <w:pPr>
        <w:pStyle w:val="Heading2"/>
        <w:ind w:left="-851"/>
      </w:pPr>
      <w:bookmarkStart w:id="39" w:name="_Toc111653354"/>
      <w:r w:rsidRPr="00872DFD">
        <w:t>Requesting updates to</w:t>
      </w:r>
      <w:r w:rsidR="00C92654" w:rsidRPr="00872DFD">
        <w:t xml:space="preserve"> my </w:t>
      </w:r>
      <w:r w:rsidRPr="00872DFD">
        <w:t>housing application household</w:t>
      </w:r>
      <w:bookmarkEnd w:id="39"/>
    </w:p>
    <w:p w14:paraId="5C4E63FD" w14:textId="77777777" w:rsidR="00076D3C" w:rsidRDefault="00C92654" w:rsidP="00C92654">
      <w:pPr>
        <w:pStyle w:val="Body"/>
        <w:ind w:left="-851"/>
      </w:pPr>
      <w:r w:rsidRPr="003B4F4B">
        <w:t xml:space="preserve">The following table outlines </w:t>
      </w:r>
      <w:r>
        <w:t>wh</w:t>
      </w:r>
      <w:r w:rsidR="00076D3C">
        <w:t>ich application status will allow a primary applicant to update what part of their household information</w:t>
      </w:r>
    </w:p>
    <w:tbl>
      <w:tblPr>
        <w:tblStyle w:val="GridTable4-Accent4"/>
        <w:tblW w:w="0" w:type="auto"/>
        <w:tblInd w:w="-856" w:type="dxa"/>
        <w:tblLook w:val="04A0" w:firstRow="1" w:lastRow="0" w:firstColumn="1" w:lastColumn="0" w:noHBand="0" w:noVBand="1"/>
      </w:tblPr>
      <w:tblGrid>
        <w:gridCol w:w="2248"/>
        <w:gridCol w:w="6116"/>
        <w:gridCol w:w="1985"/>
        <w:gridCol w:w="1698"/>
        <w:gridCol w:w="1278"/>
        <w:gridCol w:w="1523"/>
      </w:tblGrid>
      <w:tr w:rsidR="00076D3C" w14:paraId="34B87DEA" w14:textId="60BB1A7E" w:rsidTr="0049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B93FB8F" w14:textId="72F22788" w:rsidR="00076D3C" w:rsidRDefault="00076D3C" w:rsidP="00C92654">
            <w:pPr>
              <w:pStyle w:val="Body"/>
            </w:pPr>
            <w:r>
              <w:t>Type of application</w:t>
            </w:r>
          </w:p>
        </w:tc>
        <w:tc>
          <w:tcPr>
            <w:tcW w:w="6116" w:type="dxa"/>
          </w:tcPr>
          <w:p w14:paraId="67EEE52E" w14:textId="2563E6B8" w:rsidR="00076D3C" w:rsidRDefault="00076D3C" w:rsidP="00C92654">
            <w:pPr>
              <w:pStyle w:val="Body"/>
              <w:cnfStyle w:val="100000000000" w:firstRow="1" w:lastRow="0" w:firstColumn="0" w:lastColumn="0" w:oddVBand="0" w:evenVBand="0" w:oddHBand="0" w:evenHBand="0" w:firstRowFirstColumn="0" w:firstRowLastColumn="0" w:lastRowFirstColumn="0" w:lastRowLastColumn="0"/>
            </w:pPr>
            <w:r>
              <w:t>Application status</w:t>
            </w:r>
          </w:p>
        </w:tc>
        <w:tc>
          <w:tcPr>
            <w:tcW w:w="1985" w:type="dxa"/>
          </w:tcPr>
          <w:p w14:paraId="17266B1A" w14:textId="56070F9D" w:rsidR="00076D3C" w:rsidRDefault="00076D3C" w:rsidP="00C92654">
            <w:pPr>
              <w:pStyle w:val="Body"/>
              <w:cnfStyle w:val="100000000000" w:firstRow="1" w:lastRow="0" w:firstColumn="0" w:lastColumn="0" w:oddVBand="0" w:evenVBand="0" w:oddHBand="0" w:evenHBand="0" w:firstRowFirstColumn="0" w:firstRowLastColumn="0" w:lastRowFirstColumn="0" w:lastRowLastColumn="0"/>
            </w:pPr>
            <w:r>
              <w:t>Special Accommodation Requirements approved Yes/No?</w:t>
            </w:r>
          </w:p>
        </w:tc>
        <w:tc>
          <w:tcPr>
            <w:tcW w:w="1698" w:type="dxa"/>
          </w:tcPr>
          <w:p w14:paraId="37E7893B" w14:textId="14961069" w:rsidR="00076D3C" w:rsidRDefault="00076D3C" w:rsidP="00C92654">
            <w:pPr>
              <w:pStyle w:val="Body"/>
              <w:cnfStyle w:val="100000000000" w:firstRow="1" w:lastRow="0" w:firstColumn="0" w:lastColumn="0" w:oddVBand="0" w:evenVBand="0" w:oddHBand="0" w:evenHBand="0" w:firstRowFirstColumn="0" w:firstRowLastColumn="0" w:lastRowFirstColumn="0" w:lastRowLastColumn="0"/>
            </w:pPr>
            <w:r>
              <w:t>Can I update my locational preferences?</w:t>
            </w:r>
          </w:p>
        </w:tc>
        <w:tc>
          <w:tcPr>
            <w:tcW w:w="1278" w:type="dxa"/>
          </w:tcPr>
          <w:p w14:paraId="48886C88" w14:textId="7EE3FDED" w:rsidR="00076D3C" w:rsidRDefault="00076D3C" w:rsidP="00C92654">
            <w:pPr>
              <w:pStyle w:val="Body"/>
              <w:cnfStyle w:val="100000000000" w:firstRow="1" w:lastRow="0" w:firstColumn="0" w:lastColumn="0" w:oddVBand="0" w:evenVBand="0" w:oddHBand="0" w:evenHBand="0" w:firstRowFirstColumn="0" w:firstRowLastColumn="0" w:lastRowFirstColumn="0" w:lastRowLastColumn="0"/>
            </w:pPr>
            <w:r>
              <w:t xml:space="preserve">Can I remove a household member? </w:t>
            </w:r>
          </w:p>
        </w:tc>
        <w:tc>
          <w:tcPr>
            <w:tcW w:w="1523" w:type="dxa"/>
          </w:tcPr>
          <w:p w14:paraId="04F433E9" w14:textId="1DCCC12D" w:rsidR="00076D3C" w:rsidRDefault="00076D3C" w:rsidP="00C92654">
            <w:pPr>
              <w:pStyle w:val="Body"/>
              <w:cnfStyle w:val="100000000000" w:firstRow="1" w:lastRow="0" w:firstColumn="0" w:lastColumn="0" w:oddVBand="0" w:evenVBand="0" w:oddHBand="0" w:evenHBand="0" w:firstRowFirstColumn="0" w:firstRowLastColumn="0" w:lastRowFirstColumn="0" w:lastRowLastColumn="0"/>
            </w:pPr>
            <w:r>
              <w:t>Can I update my household’s income?</w:t>
            </w:r>
          </w:p>
        </w:tc>
      </w:tr>
      <w:tr w:rsidR="00076D3C" w14:paraId="5B16C0DF" w14:textId="277826D8"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24C3520D" w14:textId="59C56D3C" w:rsidR="00076D3C" w:rsidRDefault="00076D3C" w:rsidP="00C92654">
            <w:pPr>
              <w:pStyle w:val="Body"/>
            </w:pPr>
            <w:r>
              <w:t>Register of Interest</w:t>
            </w:r>
          </w:p>
        </w:tc>
        <w:tc>
          <w:tcPr>
            <w:tcW w:w="6116" w:type="dxa"/>
          </w:tcPr>
          <w:p w14:paraId="386ED47E" w14:textId="1EA43D10" w:rsidR="00076D3C" w:rsidRDefault="00076D3C" w:rsidP="00C92654">
            <w:pPr>
              <w:pStyle w:val="Body"/>
              <w:cnfStyle w:val="000000100000" w:firstRow="0" w:lastRow="0" w:firstColumn="0" w:lastColumn="0" w:oddVBand="0" w:evenVBand="0" w:oddHBand="1" w:evenHBand="0" w:firstRowFirstColumn="0" w:firstRowLastColumn="0" w:lastRowFirstColumn="0" w:lastRowLastColumn="0"/>
            </w:pPr>
            <w:r>
              <w:t>Assessed</w:t>
            </w:r>
            <w:r w:rsidR="00480C0D">
              <w:t xml:space="preserve">, </w:t>
            </w:r>
            <w:r>
              <w:t>Reassess</w:t>
            </w:r>
            <w:r w:rsidR="00480C0D">
              <w:t xml:space="preserve">, </w:t>
            </w:r>
            <w:r>
              <w:t>Reassesse</w:t>
            </w:r>
            <w:r w:rsidR="00480C0D">
              <w:t xml:space="preserve">d, </w:t>
            </w:r>
            <w:r>
              <w:t>Escalated</w:t>
            </w:r>
            <w:r w:rsidR="00480C0D">
              <w:t xml:space="preserve">, </w:t>
            </w:r>
            <w:r>
              <w:t>Awaiting action</w:t>
            </w:r>
          </w:p>
        </w:tc>
        <w:tc>
          <w:tcPr>
            <w:tcW w:w="1985" w:type="dxa"/>
          </w:tcPr>
          <w:p w14:paraId="742F809B" w14:textId="52DB0C2C" w:rsidR="00076D3C" w:rsidRDefault="00076D3C" w:rsidP="00C92654">
            <w:pPr>
              <w:pStyle w:val="Body"/>
              <w:cnfStyle w:val="000000100000" w:firstRow="0" w:lastRow="0" w:firstColumn="0" w:lastColumn="0" w:oddVBand="0" w:evenVBand="0" w:oddHBand="1" w:evenHBand="0" w:firstRowFirstColumn="0" w:firstRowLastColumn="0" w:lastRowFirstColumn="0" w:lastRowLastColumn="0"/>
            </w:pPr>
            <w:r>
              <w:t>No</w:t>
            </w:r>
          </w:p>
        </w:tc>
        <w:tc>
          <w:tcPr>
            <w:tcW w:w="1698" w:type="dxa"/>
          </w:tcPr>
          <w:p w14:paraId="5D65A9E0" w14:textId="23F88A7D" w:rsidR="00076D3C" w:rsidRDefault="00076D3C"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278" w:type="dxa"/>
          </w:tcPr>
          <w:p w14:paraId="2032E20D" w14:textId="3559B3FB" w:rsidR="00076D3C" w:rsidRDefault="00076D3C"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523" w:type="dxa"/>
          </w:tcPr>
          <w:p w14:paraId="477704F5" w14:textId="002DB5D3" w:rsidR="00076D3C" w:rsidRDefault="00076D3C" w:rsidP="00C92654">
            <w:pPr>
              <w:pStyle w:val="Body"/>
              <w:cnfStyle w:val="000000100000" w:firstRow="0" w:lastRow="0" w:firstColumn="0" w:lastColumn="0" w:oddVBand="0" w:evenVBand="0" w:oddHBand="1" w:evenHBand="0" w:firstRowFirstColumn="0" w:firstRowLastColumn="0" w:lastRowFirstColumn="0" w:lastRowLastColumn="0"/>
            </w:pPr>
            <w:r>
              <w:t>Yes</w:t>
            </w:r>
          </w:p>
        </w:tc>
      </w:tr>
      <w:tr w:rsidR="00076D3C" w14:paraId="07D69240" w14:textId="3C0618B3" w:rsidTr="00493103">
        <w:tc>
          <w:tcPr>
            <w:cnfStyle w:val="001000000000" w:firstRow="0" w:lastRow="0" w:firstColumn="1" w:lastColumn="0" w:oddVBand="0" w:evenVBand="0" w:oddHBand="0" w:evenHBand="0" w:firstRowFirstColumn="0" w:firstRowLastColumn="0" w:lastRowFirstColumn="0" w:lastRowLastColumn="0"/>
            <w:tcW w:w="2248" w:type="dxa"/>
          </w:tcPr>
          <w:p w14:paraId="12F2150A" w14:textId="18CB8C4A" w:rsidR="00076D3C" w:rsidRDefault="00076D3C" w:rsidP="00C92654">
            <w:pPr>
              <w:pStyle w:val="Body"/>
            </w:pPr>
            <w:r>
              <w:t>Register of Interest</w:t>
            </w:r>
          </w:p>
        </w:tc>
        <w:tc>
          <w:tcPr>
            <w:tcW w:w="6116" w:type="dxa"/>
          </w:tcPr>
          <w:p w14:paraId="78B0BECF" w14:textId="1F32561F" w:rsidR="00067BD9" w:rsidRDefault="00067BD9" w:rsidP="00C92654">
            <w:pPr>
              <w:pStyle w:val="Body"/>
              <w:cnfStyle w:val="000000000000" w:firstRow="0" w:lastRow="0" w:firstColumn="0" w:lastColumn="0" w:oddVBand="0" w:evenVBand="0" w:oddHBand="0" w:evenHBand="0" w:firstRowFirstColumn="0" w:firstRowLastColumn="0" w:lastRowFirstColumn="0" w:lastRowLastColumn="0"/>
            </w:pPr>
            <w:r>
              <w:t>New</w:t>
            </w:r>
            <w:r w:rsidR="00480C0D">
              <w:t xml:space="preserve">, </w:t>
            </w:r>
            <w:r>
              <w:t>Approved</w:t>
            </w:r>
            <w:r w:rsidR="00480C0D">
              <w:t xml:space="preserve">, </w:t>
            </w:r>
            <w:r>
              <w:t>Awaiting client action</w:t>
            </w:r>
          </w:p>
        </w:tc>
        <w:tc>
          <w:tcPr>
            <w:tcW w:w="1985" w:type="dxa"/>
          </w:tcPr>
          <w:p w14:paraId="6C1DD4EE" w14:textId="31D3D34C"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No</w:t>
            </w:r>
          </w:p>
        </w:tc>
        <w:tc>
          <w:tcPr>
            <w:tcW w:w="1698" w:type="dxa"/>
          </w:tcPr>
          <w:p w14:paraId="4F7EA66C" w14:textId="60F1E72F"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278" w:type="dxa"/>
          </w:tcPr>
          <w:p w14:paraId="48C34FBB" w14:textId="54DA639D"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523" w:type="dxa"/>
          </w:tcPr>
          <w:p w14:paraId="50EE61DE" w14:textId="19E90E9B"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r>
      <w:tr w:rsidR="00076D3C" w14:paraId="409369F7" w14:textId="642D6F7E"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4DB56882" w14:textId="5A25A04E" w:rsidR="00076D3C" w:rsidRDefault="00067BD9" w:rsidP="00C92654">
            <w:pPr>
              <w:pStyle w:val="Body"/>
            </w:pPr>
            <w:r>
              <w:t>Register of Interest</w:t>
            </w:r>
          </w:p>
        </w:tc>
        <w:tc>
          <w:tcPr>
            <w:tcW w:w="6116" w:type="dxa"/>
          </w:tcPr>
          <w:p w14:paraId="01651CE1" w14:textId="19D90646" w:rsidR="00067BD9" w:rsidRDefault="00067BD9" w:rsidP="00C92654">
            <w:pPr>
              <w:pStyle w:val="Body"/>
              <w:cnfStyle w:val="000000100000" w:firstRow="0" w:lastRow="0" w:firstColumn="0" w:lastColumn="0" w:oddVBand="0" w:evenVBand="0" w:oddHBand="1" w:evenHBand="0" w:firstRowFirstColumn="0" w:firstRowLastColumn="0" w:lastRowFirstColumn="0" w:lastRowLastColumn="0"/>
            </w:pPr>
            <w:r>
              <w:t>New</w:t>
            </w:r>
            <w:r w:rsidR="00480C0D">
              <w:t xml:space="preserve">, </w:t>
            </w:r>
            <w:r>
              <w:t>Assessed</w:t>
            </w:r>
            <w:r w:rsidR="00480C0D">
              <w:t xml:space="preserve">, </w:t>
            </w:r>
            <w:r>
              <w:t>Approved</w:t>
            </w:r>
            <w:r w:rsidR="00480C0D">
              <w:t xml:space="preserve">, </w:t>
            </w:r>
            <w:r>
              <w:t>Reassess</w:t>
            </w:r>
            <w:r w:rsidR="00480C0D">
              <w:t xml:space="preserve">, </w:t>
            </w:r>
            <w:r>
              <w:t>Reassessed</w:t>
            </w:r>
            <w:r w:rsidR="00480C0D">
              <w:t xml:space="preserve">, </w:t>
            </w:r>
            <w:r>
              <w:t>Escalated</w:t>
            </w:r>
            <w:r w:rsidR="00480C0D">
              <w:t xml:space="preserve">, </w:t>
            </w:r>
            <w:r>
              <w:t>Awaiting action</w:t>
            </w:r>
            <w:r w:rsidR="00480C0D">
              <w:t xml:space="preserve">, </w:t>
            </w:r>
            <w:r>
              <w:t>Awaiting client action</w:t>
            </w:r>
          </w:p>
        </w:tc>
        <w:tc>
          <w:tcPr>
            <w:tcW w:w="1985" w:type="dxa"/>
          </w:tcPr>
          <w:p w14:paraId="4377131A" w14:textId="50EC85B3" w:rsidR="00076D3C" w:rsidRDefault="00067BD9" w:rsidP="00C92654">
            <w:pPr>
              <w:pStyle w:val="Body"/>
              <w:cnfStyle w:val="000000100000" w:firstRow="0" w:lastRow="0" w:firstColumn="0" w:lastColumn="0" w:oddVBand="0" w:evenVBand="0" w:oddHBand="1" w:evenHBand="0" w:firstRowFirstColumn="0" w:firstRowLastColumn="0" w:lastRowFirstColumn="0" w:lastRowLastColumn="0"/>
            </w:pPr>
            <w:r>
              <w:t xml:space="preserve">Approved </w:t>
            </w:r>
          </w:p>
        </w:tc>
        <w:tc>
          <w:tcPr>
            <w:tcW w:w="1698" w:type="dxa"/>
          </w:tcPr>
          <w:p w14:paraId="4A24980C" w14:textId="56F9CF6F" w:rsidR="00076D3C" w:rsidRDefault="00067BD9"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278" w:type="dxa"/>
          </w:tcPr>
          <w:p w14:paraId="78E9E8C3" w14:textId="7E3E199E" w:rsidR="00076D3C" w:rsidRDefault="00067BD9"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523" w:type="dxa"/>
          </w:tcPr>
          <w:p w14:paraId="3E1B198D" w14:textId="3849F9FF" w:rsidR="00076D3C" w:rsidRDefault="00067BD9" w:rsidP="00C92654">
            <w:pPr>
              <w:pStyle w:val="Body"/>
              <w:cnfStyle w:val="000000100000" w:firstRow="0" w:lastRow="0" w:firstColumn="0" w:lastColumn="0" w:oddVBand="0" w:evenVBand="0" w:oddHBand="1" w:evenHBand="0" w:firstRowFirstColumn="0" w:firstRowLastColumn="0" w:lastRowFirstColumn="0" w:lastRowLastColumn="0"/>
            </w:pPr>
            <w:r>
              <w:t>Yes</w:t>
            </w:r>
          </w:p>
        </w:tc>
      </w:tr>
      <w:tr w:rsidR="00076D3C" w14:paraId="414DAC28" w14:textId="30B01BD4" w:rsidTr="00493103">
        <w:tc>
          <w:tcPr>
            <w:cnfStyle w:val="001000000000" w:firstRow="0" w:lastRow="0" w:firstColumn="1" w:lastColumn="0" w:oddVBand="0" w:evenVBand="0" w:oddHBand="0" w:evenHBand="0" w:firstRowFirstColumn="0" w:firstRowLastColumn="0" w:lastRowFirstColumn="0" w:lastRowLastColumn="0"/>
            <w:tcW w:w="2248" w:type="dxa"/>
          </w:tcPr>
          <w:p w14:paraId="7254FC93" w14:textId="1EFB7BB0" w:rsidR="00076D3C" w:rsidRDefault="00067BD9" w:rsidP="00C92654">
            <w:pPr>
              <w:pStyle w:val="Body"/>
            </w:pPr>
            <w:r>
              <w:t>Register of Interest</w:t>
            </w:r>
          </w:p>
        </w:tc>
        <w:tc>
          <w:tcPr>
            <w:tcW w:w="6116" w:type="dxa"/>
          </w:tcPr>
          <w:p w14:paraId="00FCC97E" w14:textId="024E4AAB" w:rsidR="00076D3C" w:rsidRDefault="00067BD9" w:rsidP="00067BD9">
            <w:pPr>
              <w:pStyle w:val="Body"/>
              <w:cnfStyle w:val="000000000000" w:firstRow="0" w:lastRow="0" w:firstColumn="0" w:lastColumn="0" w:oddVBand="0" w:evenVBand="0" w:oddHBand="0" w:evenHBand="0" w:firstRowFirstColumn="0" w:firstRowLastColumn="0" w:lastRowFirstColumn="0" w:lastRowLastColumn="0"/>
            </w:pPr>
            <w:r>
              <w:t>New</w:t>
            </w:r>
            <w:r w:rsidR="00ED5554">
              <w:t xml:space="preserve">, </w:t>
            </w:r>
            <w:r>
              <w:t>Assessed</w:t>
            </w:r>
            <w:r w:rsidR="00ED5554">
              <w:t xml:space="preserve">, </w:t>
            </w:r>
            <w:r>
              <w:t>Approved</w:t>
            </w:r>
            <w:r w:rsidR="00ED5554">
              <w:t xml:space="preserve">, </w:t>
            </w:r>
            <w:r>
              <w:t>Reassess</w:t>
            </w:r>
            <w:r w:rsidR="00ED5554">
              <w:t xml:space="preserve">, </w:t>
            </w:r>
            <w:r>
              <w:t>Reassessed</w:t>
            </w:r>
            <w:r w:rsidR="00ED5554">
              <w:t xml:space="preserve">, </w:t>
            </w:r>
            <w:r>
              <w:t>Escalated</w:t>
            </w:r>
            <w:r w:rsidR="00ED5554">
              <w:t xml:space="preserve">, </w:t>
            </w:r>
            <w:r>
              <w:t>Awaiting action</w:t>
            </w:r>
            <w:r w:rsidR="00ED5554">
              <w:t xml:space="preserve">, </w:t>
            </w:r>
            <w:r>
              <w:t>Awaiting client action</w:t>
            </w:r>
          </w:p>
        </w:tc>
        <w:tc>
          <w:tcPr>
            <w:tcW w:w="1985" w:type="dxa"/>
          </w:tcPr>
          <w:p w14:paraId="416A770F" w14:textId="6A7DC9C2"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Pending</w:t>
            </w:r>
          </w:p>
        </w:tc>
        <w:tc>
          <w:tcPr>
            <w:tcW w:w="1698" w:type="dxa"/>
          </w:tcPr>
          <w:p w14:paraId="2C664468" w14:textId="1DD66635"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278" w:type="dxa"/>
          </w:tcPr>
          <w:p w14:paraId="6A5B07F8" w14:textId="15320DB3"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523" w:type="dxa"/>
          </w:tcPr>
          <w:p w14:paraId="6F28532D" w14:textId="3327C20B" w:rsidR="00076D3C" w:rsidRDefault="00067BD9" w:rsidP="00C92654">
            <w:pPr>
              <w:pStyle w:val="Body"/>
              <w:cnfStyle w:val="000000000000" w:firstRow="0" w:lastRow="0" w:firstColumn="0" w:lastColumn="0" w:oddVBand="0" w:evenVBand="0" w:oddHBand="0" w:evenHBand="0" w:firstRowFirstColumn="0" w:firstRowLastColumn="0" w:lastRowFirstColumn="0" w:lastRowLastColumn="0"/>
            </w:pPr>
            <w:r>
              <w:t>Yes</w:t>
            </w:r>
          </w:p>
        </w:tc>
      </w:tr>
      <w:tr w:rsidR="00ED5554" w14:paraId="7DCD3D52"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904DB0F" w14:textId="40FA1FE0" w:rsidR="00ED5554" w:rsidRDefault="00ED5554" w:rsidP="00C92654">
            <w:pPr>
              <w:pStyle w:val="Body"/>
            </w:pPr>
            <w:r>
              <w:t>Priority</w:t>
            </w:r>
          </w:p>
        </w:tc>
        <w:tc>
          <w:tcPr>
            <w:tcW w:w="6116" w:type="dxa"/>
          </w:tcPr>
          <w:p w14:paraId="6A548ECF" w14:textId="6AC5CBCF" w:rsidR="00ED5554" w:rsidRDefault="00ED5554" w:rsidP="00067BD9">
            <w:pPr>
              <w:pStyle w:val="Body"/>
              <w:cnfStyle w:val="000000100000" w:firstRow="0" w:lastRow="0" w:firstColumn="0" w:lastColumn="0" w:oddVBand="0" w:evenVBand="0" w:oddHBand="1" w:evenHBand="0" w:firstRowFirstColumn="0" w:firstRowLastColumn="0" w:lastRowFirstColumn="0" w:lastRowLastColumn="0"/>
            </w:pPr>
            <w:r>
              <w:t>New</w:t>
            </w:r>
          </w:p>
        </w:tc>
        <w:tc>
          <w:tcPr>
            <w:tcW w:w="1985" w:type="dxa"/>
          </w:tcPr>
          <w:p w14:paraId="48F79C86" w14:textId="343D2D6F"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Any</w:t>
            </w:r>
          </w:p>
        </w:tc>
        <w:tc>
          <w:tcPr>
            <w:tcW w:w="1698" w:type="dxa"/>
          </w:tcPr>
          <w:p w14:paraId="5E3CAE26" w14:textId="02C5D350"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278" w:type="dxa"/>
          </w:tcPr>
          <w:p w14:paraId="58F1D01B" w14:textId="6C40FC88"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523" w:type="dxa"/>
          </w:tcPr>
          <w:p w14:paraId="4FC96FA7" w14:textId="0D42F6C2"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r>
      <w:tr w:rsidR="00ED5554" w14:paraId="2C299889" w14:textId="77777777" w:rsidTr="00493103">
        <w:tc>
          <w:tcPr>
            <w:cnfStyle w:val="001000000000" w:firstRow="0" w:lastRow="0" w:firstColumn="1" w:lastColumn="0" w:oddVBand="0" w:evenVBand="0" w:oddHBand="0" w:evenHBand="0" w:firstRowFirstColumn="0" w:firstRowLastColumn="0" w:lastRowFirstColumn="0" w:lastRowLastColumn="0"/>
            <w:tcW w:w="2248" w:type="dxa"/>
          </w:tcPr>
          <w:p w14:paraId="502329AB" w14:textId="123579B8" w:rsidR="00ED5554" w:rsidRDefault="00ED5554" w:rsidP="00C92654">
            <w:pPr>
              <w:pStyle w:val="Body"/>
            </w:pPr>
            <w:r>
              <w:t>Priority</w:t>
            </w:r>
          </w:p>
        </w:tc>
        <w:tc>
          <w:tcPr>
            <w:tcW w:w="6116" w:type="dxa"/>
          </w:tcPr>
          <w:p w14:paraId="70025584" w14:textId="7B1BDE08" w:rsidR="00ED5554" w:rsidRDefault="00ED5554" w:rsidP="00067BD9">
            <w:pPr>
              <w:pStyle w:val="Body"/>
              <w:cnfStyle w:val="000000000000" w:firstRow="0" w:lastRow="0" w:firstColumn="0" w:lastColumn="0" w:oddVBand="0" w:evenVBand="0" w:oddHBand="0" w:evenHBand="0" w:firstRowFirstColumn="0" w:firstRowLastColumn="0" w:lastRowFirstColumn="0" w:lastRowLastColumn="0"/>
            </w:pPr>
            <w:r>
              <w:t>Approved</w:t>
            </w:r>
          </w:p>
        </w:tc>
        <w:tc>
          <w:tcPr>
            <w:tcW w:w="1985" w:type="dxa"/>
          </w:tcPr>
          <w:p w14:paraId="2497A556" w14:textId="50BCBB49"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Any</w:t>
            </w:r>
          </w:p>
        </w:tc>
        <w:tc>
          <w:tcPr>
            <w:tcW w:w="1698" w:type="dxa"/>
          </w:tcPr>
          <w:p w14:paraId="68AE9BCC" w14:textId="1EAB570E"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278" w:type="dxa"/>
          </w:tcPr>
          <w:p w14:paraId="0D9BCCDC" w14:textId="6739A007"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523" w:type="dxa"/>
          </w:tcPr>
          <w:p w14:paraId="2D0ECF0B" w14:textId="1DF2B42F"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r>
      <w:tr w:rsidR="00ED5554" w14:paraId="56F0D474"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25997A88" w14:textId="7002D1A9" w:rsidR="00ED5554" w:rsidRDefault="00ED5554" w:rsidP="00C92654">
            <w:pPr>
              <w:pStyle w:val="Body"/>
            </w:pPr>
            <w:r>
              <w:t>Priority</w:t>
            </w:r>
          </w:p>
        </w:tc>
        <w:tc>
          <w:tcPr>
            <w:tcW w:w="6116" w:type="dxa"/>
          </w:tcPr>
          <w:p w14:paraId="0BFE751F" w14:textId="04BF6336" w:rsidR="00ED5554" w:rsidRDefault="00ED5554" w:rsidP="00067BD9">
            <w:pPr>
              <w:pStyle w:val="Body"/>
              <w:cnfStyle w:val="000000100000" w:firstRow="0" w:lastRow="0" w:firstColumn="0" w:lastColumn="0" w:oddVBand="0" w:evenVBand="0" w:oddHBand="1" w:evenHBand="0" w:firstRowFirstColumn="0" w:firstRowLastColumn="0" w:lastRowFirstColumn="0" w:lastRowLastColumn="0"/>
            </w:pPr>
            <w:r>
              <w:t>Assessed, Reassess, Reassessed, Escalated, Awaiting Action, Awaiting Client Action</w:t>
            </w:r>
          </w:p>
        </w:tc>
        <w:tc>
          <w:tcPr>
            <w:tcW w:w="1985" w:type="dxa"/>
          </w:tcPr>
          <w:p w14:paraId="3BDFE534" w14:textId="595586CF"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Any</w:t>
            </w:r>
          </w:p>
        </w:tc>
        <w:tc>
          <w:tcPr>
            <w:tcW w:w="1698" w:type="dxa"/>
          </w:tcPr>
          <w:p w14:paraId="1768C58C" w14:textId="577A120C"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278" w:type="dxa"/>
          </w:tcPr>
          <w:p w14:paraId="296F548B" w14:textId="4ED35E72"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523" w:type="dxa"/>
          </w:tcPr>
          <w:p w14:paraId="2F0B1351" w14:textId="2978AAB8"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r>
      <w:tr w:rsidR="00ED5554" w14:paraId="6C547CC5" w14:textId="77777777" w:rsidTr="00493103">
        <w:tc>
          <w:tcPr>
            <w:cnfStyle w:val="001000000000" w:firstRow="0" w:lastRow="0" w:firstColumn="1" w:lastColumn="0" w:oddVBand="0" w:evenVBand="0" w:oddHBand="0" w:evenHBand="0" w:firstRowFirstColumn="0" w:firstRowLastColumn="0" w:lastRowFirstColumn="0" w:lastRowLastColumn="0"/>
            <w:tcW w:w="2248" w:type="dxa"/>
          </w:tcPr>
          <w:p w14:paraId="13CBE08E" w14:textId="074E04CE" w:rsidR="00ED5554" w:rsidRDefault="00ED5554" w:rsidP="00C92654">
            <w:pPr>
              <w:pStyle w:val="Body"/>
            </w:pPr>
            <w:r>
              <w:t>ROI or priority</w:t>
            </w:r>
          </w:p>
        </w:tc>
        <w:tc>
          <w:tcPr>
            <w:tcW w:w="6116" w:type="dxa"/>
          </w:tcPr>
          <w:p w14:paraId="0F726182" w14:textId="3AA905C6" w:rsidR="00ED5554" w:rsidRDefault="00ED5554" w:rsidP="00067BD9">
            <w:pPr>
              <w:pStyle w:val="Body"/>
              <w:cnfStyle w:val="000000000000" w:firstRow="0" w:lastRow="0" w:firstColumn="0" w:lastColumn="0" w:oddVBand="0" w:evenVBand="0" w:oddHBand="0" w:evenHBand="0" w:firstRowFirstColumn="0" w:firstRowLastColumn="0" w:lastRowFirstColumn="0" w:lastRowLastColumn="0"/>
            </w:pPr>
            <w:r>
              <w:t xml:space="preserve">Not approved </w:t>
            </w:r>
          </w:p>
        </w:tc>
        <w:tc>
          <w:tcPr>
            <w:tcW w:w="1985" w:type="dxa"/>
          </w:tcPr>
          <w:p w14:paraId="32137B5D" w14:textId="3D1EA7D6"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Any</w:t>
            </w:r>
          </w:p>
        </w:tc>
        <w:tc>
          <w:tcPr>
            <w:tcW w:w="1698" w:type="dxa"/>
          </w:tcPr>
          <w:p w14:paraId="30706F09" w14:textId="75A8DB7C"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278" w:type="dxa"/>
          </w:tcPr>
          <w:p w14:paraId="64607459" w14:textId="50518331"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c>
          <w:tcPr>
            <w:tcW w:w="1523" w:type="dxa"/>
          </w:tcPr>
          <w:p w14:paraId="635C707E" w14:textId="0D47A4FD"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Yes</w:t>
            </w:r>
          </w:p>
        </w:tc>
      </w:tr>
      <w:tr w:rsidR="00ED5554" w14:paraId="027D9522"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308337C4" w14:textId="77A190F9" w:rsidR="00ED5554" w:rsidRDefault="00ED5554" w:rsidP="00C92654">
            <w:pPr>
              <w:pStyle w:val="Body"/>
            </w:pPr>
            <w:r>
              <w:t>ROI or priority</w:t>
            </w:r>
          </w:p>
        </w:tc>
        <w:tc>
          <w:tcPr>
            <w:tcW w:w="6116" w:type="dxa"/>
          </w:tcPr>
          <w:p w14:paraId="34FF1C11" w14:textId="3D7F98A2" w:rsidR="00ED5554" w:rsidRDefault="00ED5554" w:rsidP="00067BD9">
            <w:pPr>
              <w:pStyle w:val="Body"/>
              <w:cnfStyle w:val="000000100000" w:firstRow="0" w:lastRow="0" w:firstColumn="0" w:lastColumn="0" w:oddVBand="0" w:evenVBand="0" w:oddHBand="1" w:evenHBand="0" w:firstRowFirstColumn="0" w:firstRowLastColumn="0" w:lastRowFirstColumn="0" w:lastRowLastColumn="0"/>
            </w:pPr>
            <w:r>
              <w:t>Removed less than 2 years</w:t>
            </w:r>
          </w:p>
        </w:tc>
        <w:tc>
          <w:tcPr>
            <w:tcW w:w="1985" w:type="dxa"/>
          </w:tcPr>
          <w:p w14:paraId="39E4850E" w14:textId="66EB8F5D"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 xml:space="preserve">Any </w:t>
            </w:r>
          </w:p>
        </w:tc>
        <w:tc>
          <w:tcPr>
            <w:tcW w:w="1698" w:type="dxa"/>
          </w:tcPr>
          <w:p w14:paraId="0ED12B80" w14:textId="2E5C9D3D"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278" w:type="dxa"/>
          </w:tcPr>
          <w:p w14:paraId="097E96EF" w14:textId="7C232577"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c>
          <w:tcPr>
            <w:tcW w:w="1523" w:type="dxa"/>
          </w:tcPr>
          <w:p w14:paraId="58710299" w14:textId="4BAAEFC3"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Yes</w:t>
            </w:r>
          </w:p>
        </w:tc>
      </w:tr>
      <w:tr w:rsidR="00ED5554" w14:paraId="0FBF0E19" w14:textId="77777777" w:rsidTr="00493103">
        <w:tc>
          <w:tcPr>
            <w:cnfStyle w:val="001000000000" w:firstRow="0" w:lastRow="0" w:firstColumn="1" w:lastColumn="0" w:oddVBand="0" w:evenVBand="0" w:oddHBand="0" w:evenHBand="0" w:firstRowFirstColumn="0" w:firstRowLastColumn="0" w:lastRowFirstColumn="0" w:lastRowLastColumn="0"/>
            <w:tcW w:w="2248" w:type="dxa"/>
          </w:tcPr>
          <w:p w14:paraId="243BFF5F" w14:textId="42F6037D" w:rsidR="00ED5554" w:rsidRDefault="00ED5554" w:rsidP="00C92654">
            <w:pPr>
              <w:pStyle w:val="Body"/>
            </w:pPr>
            <w:r>
              <w:t>ROI or priority</w:t>
            </w:r>
          </w:p>
        </w:tc>
        <w:tc>
          <w:tcPr>
            <w:tcW w:w="6116" w:type="dxa"/>
          </w:tcPr>
          <w:p w14:paraId="2CC0A7BE" w14:textId="3B341895" w:rsidR="00ED5554" w:rsidRDefault="00ED5554" w:rsidP="00067BD9">
            <w:pPr>
              <w:pStyle w:val="Body"/>
              <w:cnfStyle w:val="000000000000" w:firstRow="0" w:lastRow="0" w:firstColumn="0" w:lastColumn="0" w:oddVBand="0" w:evenVBand="0" w:oddHBand="0" w:evenHBand="0" w:firstRowFirstColumn="0" w:firstRowLastColumn="0" w:lastRowFirstColumn="0" w:lastRowLastColumn="0"/>
            </w:pPr>
            <w:r>
              <w:t>Removed greater than 2 years</w:t>
            </w:r>
          </w:p>
        </w:tc>
        <w:tc>
          <w:tcPr>
            <w:tcW w:w="1985" w:type="dxa"/>
          </w:tcPr>
          <w:p w14:paraId="75F001C1" w14:textId="14CDAA10"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 xml:space="preserve">Any </w:t>
            </w:r>
          </w:p>
        </w:tc>
        <w:tc>
          <w:tcPr>
            <w:tcW w:w="1698" w:type="dxa"/>
          </w:tcPr>
          <w:p w14:paraId="1380523C" w14:textId="30F88407"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No</w:t>
            </w:r>
          </w:p>
        </w:tc>
        <w:tc>
          <w:tcPr>
            <w:tcW w:w="1278" w:type="dxa"/>
          </w:tcPr>
          <w:p w14:paraId="3CDF8ADC" w14:textId="62C1A982"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No</w:t>
            </w:r>
          </w:p>
        </w:tc>
        <w:tc>
          <w:tcPr>
            <w:tcW w:w="1523" w:type="dxa"/>
          </w:tcPr>
          <w:p w14:paraId="66DEE333" w14:textId="59C26A28" w:rsidR="00ED5554" w:rsidRDefault="00ED5554" w:rsidP="00C92654">
            <w:pPr>
              <w:pStyle w:val="Body"/>
              <w:cnfStyle w:val="000000000000" w:firstRow="0" w:lastRow="0" w:firstColumn="0" w:lastColumn="0" w:oddVBand="0" w:evenVBand="0" w:oddHBand="0" w:evenHBand="0" w:firstRowFirstColumn="0" w:firstRowLastColumn="0" w:lastRowFirstColumn="0" w:lastRowLastColumn="0"/>
            </w:pPr>
            <w:r>
              <w:t>No</w:t>
            </w:r>
          </w:p>
        </w:tc>
      </w:tr>
      <w:tr w:rsidR="00ED5554" w14:paraId="1C68DAA9"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05CE0C4B" w14:textId="7494638E" w:rsidR="00ED5554" w:rsidRDefault="00ED5554" w:rsidP="00C92654">
            <w:pPr>
              <w:pStyle w:val="Body"/>
            </w:pPr>
            <w:r>
              <w:t>ROI or priority</w:t>
            </w:r>
          </w:p>
        </w:tc>
        <w:tc>
          <w:tcPr>
            <w:tcW w:w="6116" w:type="dxa"/>
          </w:tcPr>
          <w:p w14:paraId="4CBA5BA2" w14:textId="795785B5" w:rsidR="00ED5554" w:rsidRDefault="00ED5554" w:rsidP="00067BD9">
            <w:pPr>
              <w:pStyle w:val="Body"/>
              <w:cnfStyle w:val="000000100000" w:firstRow="0" w:lastRow="0" w:firstColumn="0" w:lastColumn="0" w:oddVBand="0" w:evenVBand="0" w:oddHBand="1" w:evenHBand="0" w:firstRowFirstColumn="0" w:firstRowLastColumn="0" w:lastRowFirstColumn="0" w:lastRowLastColumn="0"/>
            </w:pPr>
            <w:r>
              <w:t>Sign up in progress, Ineligible, Tenancy Created, Department Housed, Community Housed, Rejected</w:t>
            </w:r>
          </w:p>
        </w:tc>
        <w:tc>
          <w:tcPr>
            <w:tcW w:w="1985" w:type="dxa"/>
          </w:tcPr>
          <w:p w14:paraId="245A2D25" w14:textId="015989BD"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Any</w:t>
            </w:r>
          </w:p>
        </w:tc>
        <w:tc>
          <w:tcPr>
            <w:tcW w:w="1698" w:type="dxa"/>
          </w:tcPr>
          <w:p w14:paraId="3282AF5F" w14:textId="703210AE"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No</w:t>
            </w:r>
          </w:p>
        </w:tc>
        <w:tc>
          <w:tcPr>
            <w:tcW w:w="1278" w:type="dxa"/>
          </w:tcPr>
          <w:p w14:paraId="5A8E9B90" w14:textId="461ADFBB"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No</w:t>
            </w:r>
          </w:p>
        </w:tc>
        <w:tc>
          <w:tcPr>
            <w:tcW w:w="1523" w:type="dxa"/>
          </w:tcPr>
          <w:p w14:paraId="2BF2CB2A" w14:textId="4E18A93F" w:rsidR="00ED5554" w:rsidRDefault="00ED5554" w:rsidP="00C92654">
            <w:pPr>
              <w:pStyle w:val="Body"/>
              <w:cnfStyle w:val="000000100000" w:firstRow="0" w:lastRow="0" w:firstColumn="0" w:lastColumn="0" w:oddVBand="0" w:evenVBand="0" w:oddHBand="1" w:evenHBand="0" w:firstRowFirstColumn="0" w:firstRowLastColumn="0" w:lastRowFirstColumn="0" w:lastRowLastColumn="0"/>
            </w:pPr>
            <w:r>
              <w:t>No</w:t>
            </w:r>
          </w:p>
        </w:tc>
      </w:tr>
      <w:tr w:rsidR="00ED5554" w14:paraId="4E3D3FC2" w14:textId="77777777" w:rsidTr="00493103">
        <w:tc>
          <w:tcPr>
            <w:cnfStyle w:val="001000000000" w:firstRow="0" w:lastRow="0" w:firstColumn="1" w:lastColumn="0" w:oddVBand="0" w:evenVBand="0" w:oddHBand="0" w:evenHBand="0" w:firstRowFirstColumn="0" w:firstRowLastColumn="0" w:lastRowFirstColumn="0" w:lastRowLastColumn="0"/>
            <w:tcW w:w="2248" w:type="dxa"/>
          </w:tcPr>
          <w:p w14:paraId="5A331695" w14:textId="60A0B76A" w:rsidR="00ED5554" w:rsidRDefault="00ED5554" w:rsidP="00C92654">
            <w:pPr>
              <w:pStyle w:val="Body"/>
            </w:pPr>
            <w:r>
              <w:t>ROI or priority</w:t>
            </w:r>
          </w:p>
        </w:tc>
        <w:tc>
          <w:tcPr>
            <w:tcW w:w="6116" w:type="dxa"/>
          </w:tcPr>
          <w:p w14:paraId="74F627FE" w14:textId="0AE7A04E" w:rsidR="00ED5554" w:rsidRDefault="00ED5554" w:rsidP="00067BD9">
            <w:pPr>
              <w:pStyle w:val="Body"/>
              <w:cnfStyle w:val="000000000000" w:firstRow="0" w:lastRow="0" w:firstColumn="0" w:lastColumn="0" w:oddVBand="0" w:evenVBand="0" w:oddHBand="0" w:evenHBand="0" w:firstRowFirstColumn="0" w:firstRowLastColumn="0" w:lastRowFirstColumn="0" w:lastRowLastColumn="0"/>
            </w:pPr>
            <w:r>
              <w:t>Offered, Accepted</w:t>
            </w:r>
          </w:p>
        </w:tc>
        <w:tc>
          <w:tcPr>
            <w:tcW w:w="1985" w:type="dxa"/>
          </w:tcPr>
          <w:p w14:paraId="2269419F" w14:textId="11514020" w:rsidR="00ED5554" w:rsidRDefault="00523C0F" w:rsidP="00C92654">
            <w:pPr>
              <w:pStyle w:val="Body"/>
              <w:cnfStyle w:val="000000000000" w:firstRow="0" w:lastRow="0" w:firstColumn="0" w:lastColumn="0" w:oddVBand="0" w:evenVBand="0" w:oddHBand="0" w:evenHBand="0" w:firstRowFirstColumn="0" w:firstRowLastColumn="0" w:lastRowFirstColumn="0" w:lastRowLastColumn="0"/>
            </w:pPr>
            <w:r>
              <w:t>Any</w:t>
            </w:r>
          </w:p>
        </w:tc>
        <w:tc>
          <w:tcPr>
            <w:tcW w:w="1698" w:type="dxa"/>
          </w:tcPr>
          <w:p w14:paraId="3B073E77" w14:textId="602B64C7" w:rsidR="00ED5554" w:rsidRDefault="00523C0F" w:rsidP="00C92654">
            <w:pPr>
              <w:pStyle w:val="Body"/>
              <w:cnfStyle w:val="000000000000" w:firstRow="0" w:lastRow="0" w:firstColumn="0" w:lastColumn="0" w:oddVBand="0" w:evenVBand="0" w:oddHBand="0" w:evenHBand="0" w:firstRowFirstColumn="0" w:firstRowLastColumn="0" w:lastRowFirstColumn="0" w:lastRowLastColumn="0"/>
            </w:pPr>
            <w:r>
              <w:t>No</w:t>
            </w:r>
          </w:p>
        </w:tc>
        <w:tc>
          <w:tcPr>
            <w:tcW w:w="1278" w:type="dxa"/>
          </w:tcPr>
          <w:p w14:paraId="1FF41C92" w14:textId="7786D86F" w:rsidR="00ED5554" w:rsidRDefault="00523C0F" w:rsidP="00C92654">
            <w:pPr>
              <w:pStyle w:val="Body"/>
              <w:cnfStyle w:val="000000000000" w:firstRow="0" w:lastRow="0" w:firstColumn="0" w:lastColumn="0" w:oddVBand="0" w:evenVBand="0" w:oddHBand="0" w:evenHBand="0" w:firstRowFirstColumn="0" w:firstRowLastColumn="0" w:lastRowFirstColumn="0" w:lastRowLastColumn="0"/>
            </w:pPr>
            <w:r>
              <w:t>No</w:t>
            </w:r>
          </w:p>
        </w:tc>
        <w:tc>
          <w:tcPr>
            <w:tcW w:w="1523" w:type="dxa"/>
          </w:tcPr>
          <w:p w14:paraId="72F8CF7F" w14:textId="7E4A364A" w:rsidR="00ED5554" w:rsidRDefault="00523C0F" w:rsidP="00C92654">
            <w:pPr>
              <w:pStyle w:val="Body"/>
              <w:cnfStyle w:val="000000000000" w:firstRow="0" w:lastRow="0" w:firstColumn="0" w:lastColumn="0" w:oddVBand="0" w:evenVBand="0" w:oddHBand="0" w:evenHBand="0" w:firstRowFirstColumn="0" w:firstRowLastColumn="0" w:lastRowFirstColumn="0" w:lastRowLastColumn="0"/>
            </w:pPr>
            <w:r>
              <w:t>Yes</w:t>
            </w:r>
          </w:p>
        </w:tc>
      </w:tr>
    </w:tbl>
    <w:p w14:paraId="24B93CEE" w14:textId="07302028" w:rsidR="00C92654" w:rsidRDefault="00666A3C" w:rsidP="00C92654">
      <w:pPr>
        <w:pStyle w:val="Body"/>
        <w:ind w:left="-851"/>
      </w:pPr>
      <w:r>
        <w:t xml:space="preserve"> </w:t>
      </w:r>
    </w:p>
    <w:p w14:paraId="3ABA8062" w14:textId="7EC1CFD9" w:rsidR="002B2797" w:rsidRPr="00872DFD" w:rsidRDefault="002B2797" w:rsidP="002B2797">
      <w:pPr>
        <w:pStyle w:val="Heading1"/>
        <w:ind w:left="-851"/>
      </w:pPr>
      <w:bookmarkStart w:id="40" w:name="_Toc111653355"/>
      <w:r w:rsidRPr="00872DFD">
        <w:t xml:space="preserve">Appendix </w:t>
      </w:r>
      <w:r w:rsidR="00666A3C" w:rsidRPr="00872DFD">
        <w:t>F</w:t>
      </w:r>
      <w:bookmarkEnd w:id="40"/>
    </w:p>
    <w:p w14:paraId="1FDC10C9" w14:textId="10D74A91" w:rsidR="002B2797" w:rsidRDefault="00666A3C" w:rsidP="002B2797">
      <w:pPr>
        <w:pStyle w:val="Heading2"/>
        <w:ind w:left="-851"/>
      </w:pPr>
      <w:bookmarkStart w:id="41" w:name="_Toc111653356"/>
      <w:r w:rsidRPr="00872DFD">
        <w:t xml:space="preserve">Requesting updates </w:t>
      </w:r>
      <w:r w:rsidR="00C56C24" w:rsidRPr="00872DFD">
        <w:t>for</w:t>
      </w:r>
      <w:r w:rsidRPr="00872DFD">
        <w:t xml:space="preserve"> my tenancy</w:t>
      </w:r>
      <w:bookmarkEnd w:id="41"/>
    </w:p>
    <w:p w14:paraId="1A0B3344" w14:textId="2E5446F0" w:rsidR="002B2797" w:rsidRDefault="008311EF" w:rsidP="00C92654">
      <w:pPr>
        <w:pStyle w:val="Body"/>
        <w:ind w:left="-851"/>
      </w:pPr>
      <w:r w:rsidRPr="003B4F4B">
        <w:t xml:space="preserve">The following table outlines </w:t>
      </w:r>
      <w:r>
        <w:t xml:space="preserve">who can request what information for a </w:t>
      </w:r>
      <w:r w:rsidR="00523C0F">
        <w:t>tenancy service</w:t>
      </w:r>
    </w:p>
    <w:tbl>
      <w:tblPr>
        <w:tblStyle w:val="GridTable4-Accent4"/>
        <w:tblW w:w="0" w:type="auto"/>
        <w:tblInd w:w="-856" w:type="dxa"/>
        <w:tblLook w:val="04A0" w:firstRow="1" w:lastRow="0" w:firstColumn="1" w:lastColumn="0" w:noHBand="0" w:noVBand="1"/>
      </w:tblPr>
      <w:tblGrid>
        <w:gridCol w:w="6521"/>
        <w:gridCol w:w="1985"/>
        <w:gridCol w:w="1453"/>
        <w:gridCol w:w="3544"/>
      </w:tblGrid>
      <w:tr w:rsidR="00523C0F" w14:paraId="6C2A7E0D" w14:textId="77777777" w:rsidTr="0049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C43228E" w14:textId="1E3494CA" w:rsidR="00523C0F" w:rsidRDefault="00523C0F" w:rsidP="00295FAC">
            <w:pPr>
              <w:pStyle w:val="Body"/>
            </w:pPr>
            <w:r>
              <w:t>Role</w:t>
            </w:r>
          </w:p>
        </w:tc>
        <w:tc>
          <w:tcPr>
            <w:tcW w:w="1985" w:type="dxa"/>
          </w:tcPr>
          <w:p w14:paraId="07C9AB51" w14:textId="10C831B7" w:rsidR="00523C0F" w:rsidRDefault="00523C0F" w:rsidP="00295FAC">
            <w:pPr>
              <w:pStyle w:val="Body"/>
              <w:cnfStyle w:val="100000000000" w:firstRow="1" w:lastRow="0" w:firstColumn="0" w:lastColumn="0" w:oddVBand="0" w:evenVBand="0" w:oddHBand="0" w:evenHBand="0" w:firstRowFirstColumn="0" w:firstRowLastColumn="0" w:lastRowFirstColumn="0" w:lastRowLastColumn="0"/>
            </w:pPr>
            <w:r>
              <w:t>Can I remove a household member?</w:t>
            </w:r>
          </w:p>
        </w:tc>
        <w:tc>
          <w:tcPr>
            <w:tcW w:w="1453" w:type="dxa"/>
          </w:tcPr>
          <w:p w14:paraId="5EBDEDCF" w14:textId="0EB01873" w:rsidR="00523C0F" w:rsidRDefault="00523C0F" w:rsidP="00295FAC">
            <w:pPr>
              <w:pStyle w:val="Body"/>
              <w:cnfStyle w:val="100000000000" w:firstRow="1" w:lastRow="0" w:firstColumn="0" w:lastColumn="0" w:oddVBand="0" w:evenVBand="0" w:oddHBand="0" w:evenHBand="0" w:firstRowFirstColumn="0" w:firstRowLastColumn="0" w:lastRowFirstColumn="0" w:lastRowLastColumn="0"/>
            </w:pPr>
            <w:r>
              <w:t>Can I update my household’s income</w:t>
            </w:r>
          </w:p>
        </w:tc>
        <w:tc>
          <w:tcPr>
            <w:tcW w:w="3544" w:type="dxa"/>
          </w:tcPr>
          <w:p w14:paraId="3758FE8F" w14:textId="2C8A705A" w:rsidR="00523C0F" w:rsidRDefault="00523C0F" w:rsidP="00295FAC">
            <w:pPr>
              <w:pStyle w:val="Body"/>
              <w:cnfStyle w:val="100000000000" w:firstRow="1" w:lastRow="0" w:firstColumn="0" w:lastColumn="0" w:oddVBand="0" w:evenVBand="0" w:oddHBand="0" w:evenHBand="0" w:firstRowFirstColumn="0" w:firstRowLastColumn="0" w:lastRowFirstColumn="0" w:lastRowLastColumn="0"/>
            </w:pPr>
            <w:r>
              <w:t xml:space="preserve">Can I see and respond to request for documents </w:t>
            </w:r>
          </w:p>
        </w:tc>
      </w:tr>
      <w:tr w:rsidR="00523C0F" w14:paraId="0DEBEB89"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3532AB37" w14:textId="3BA6B852" w:rsidR="00523C0F" w:rsidRDefault="00523C0F" w:rsidP="00295FAC">
            <w:pPr>
              <w:pStyle w:val="Body"/>
            </w:pPr>
            <w:r>
              <w:t>Dependant</w:t>
            </w:r>
          </w:p>
        </w:tc>
        <w:tc>
          <w:tcPr>
            <w:tcW w:w="1985" w:type="dxa"/>
          </w:tcPr>
          <w:p w14:paraId="2C6DAB46" w14:textId="41C74273"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1453" w:type="dxa"/>
          </w:tcPr>
          <w:p w14:paraId="06506E68" w14:textId="6A31FF85"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3544" w:type="dxa"/>
          </w:tcPr>
          <w:p w14:paraId="56A83451" w14:textId="601B6499"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No</w:t>
            </w:r>
          </w:p>
        </w:tc>
      </w:tr>
      <w:tr w:rsidR="00523C0F" w14:paraId="7DA3A6BE" w14:textId="77777777" w:rsidTr="00493103">
        <w:tc>
          <w:tcPr>
            <w:cnfStyle w:val="001000000000" w:firstRow="0" w:lastRow="0" w:firstColumn="1" w:lastColumn="0" w:oddVBand="0" w:evenVBand="0" w:oddHBand="0" w:evenHBand="0" w:firstRowFirstColumn="0" w:firstRowLastColumn="0" w:lastRowFirstColumn="0" w:lastRowLastColumn="0"/>
            <w:tcW w:w="6521" w:type="dxa"/>
          </w:tcPr>
          <w:p w14:paraId="2EB78DA9" w14:textId="53A5A40F" w:rsidR="00523C0F" w:rsidRDefault="00523C0F" w:rsidP="00295FAC">
            <w:pPr>
              <w:pStyle w:val="Body"/>
            </w:pPr>
            <w:r>
              <w:t>Resident</w:t>
            </w:r>
          </w:p>
        </w:tc>
        <w:tc>
          <w:tcPr>
            <w:tcW w:w="1985" w:type="dxa"/>
          </w:tcPr>
          <w:p w14:paraId="1C1CD4C5" w14:textId="12044403"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1453" w:type="dxa"/>
          </w:tcPr>
          <w:p w14:paraId="191B3F25" w14:textId="6AB5F75D"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3544" w:type="dxa"/>
          </w:tcPr>
          <w:p w14:paraId="4552340D" w14:textId="5803B361"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No</w:t>
            </w:r>
          </w:p>
        </w:tc>
      </w:tr>
      <w:tr w:rsidR="00523C0F" w14:paraId="69D93F6B"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0A40C6EE" w14:textId="72EE9BCE" w:rsidR="00523C0F" w:rsidRDefault="00523C0F" w:rsidP="00295FAC">
            <w:pPr>
              <w:pStyle w:val="Body"/>
            </w:pPr>
            <w:r>
              <w:t>Renter*</w:t>
            </w:r>
          </w:p>
        </w:tc>
        <w:tc>
          <w:tcPr>
            <w:tcW w:w="1985" w:type="dxa"/>
          </w:tcPr>
          <w:p w14:paraId="72F998F6" w14:textId="77777777"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Yes</w:t>
            </w:r>
          </w:p>
        </w:tc>
        <w:tc>
          <w:tcPr>
            <w:tcW w:w="1453" w:type="dxa"/>
          </w:tcPr>
          <w:p w14:paraId="6C6DFD84" w14:textId="77777777"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Yes</w:t>
            </w:r>
          </w:p>
        </w:tc>
        <w:tc>
          <w:tcPr>
            <w:tcW w:w="3544" w:type="dxa"/>
          </w:tcPr>
          <w:p w14:paraId="52A39D60" w14:textId="77777777" w:rsidR="00523C0F" w:rsidRDefault="00523C0F" w:rsidP="00295FAC">
            <w:pPr>
              <w:pStyle w:val="Body"/>
              <w:cnfStyle w:val="000000100000" w:firstRow="0" w:lastRow="0" w:firstColumn="0" w:lastColumn="0" w:oddVBand="0" w:evenVBand="0" w:oddHBand="1" w:evenHBand="0" w:firstRowFirstColumn="0" w:firstRowLastColumn="0" w:lastRowFirstColumn="0" w:lastRowLastColumn="0"/>
            </w:pPr>
            <w:r>
              <w:t>Yes</w:t>
            </w:r>
          </w:p>
        </w:tc>
      </w:tr>
      <w:tr w:rsidR="00C56C24" w14:paraId="0EF86A45" w14:textId="77777777" w:rsidTr="00493103">
        <w:tc>
          <w:tcPr>
            <w:cnfStyle w:val="001000000000" w:firstRow="0" w:lastRow="0" w:firstColumn="1" w:lastColumn="0" w:oddVBand="0" w:evenVBand="0" w:oddHBand="0" w:evenHBand="0" w:firstRowFirstColumn="0" w:firstRowLastColumn="0" w:lastRowFirstColumn="0" w:lastRowLastColumn="0"/>
            <w:tcW w:w="6521" w:type="dxa"/>
          </w:tcPr>
          <w:p w14:paraId="4C884F45" w14:textId="540955B5" w:rsidR="00C56C24" w:rsidRDefault="00C56C24" w:rsidP="00295FAC">
            <w:pPr>
              <w:pStyle w:val="Body"/>
            </w:pPr>
            <w:r>
              <w:t>Renter who has left the tenancy but the tenancy is still active</w:t>
            </w:r>
          </w:p>
        </w:tc>
        <w:tc>
          <w:tcPr>
            <w:tcW w:w="1985" w:type="dxa"/>
          </w:tcPr>
          <w:p w14:paraId="2455E21C" w14:textId="345A2C5F" w:rsidR="00C56C24" w:rsidRDefault="00C56C24"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1453" w:type="dxa"/>
          </w:tcPr>
          <w:p w14:paraId="0DD0100F" w14:textId="7867306B" w:rsidR="00C56C24" w:rsidRDefault="00C56C24"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3544" w:type="dxa"/>
          </w:tcPr>
          <w:p w14:paraId="0204D8A9" w14:textId="4B38B8A5" w:rsidR="00C56C24" w:rsidRDefault="00C56C24" w:rsidP="00295FAC">
            <w:pPr>
              <w:pStyle w:val="Body"/>
              <w:cnfStyle w:val="000000000000" w:firstRow="0" w:lastRow="0" w:firstColumn="0" w:lastColumn="0" w:oddVBand="0" w:evenVBand="0" w:oddHBand="0" w:evenHBand="0" w:firstRowFirstColumn="0" w:firstRowLastColumn="0" w:lastRowFirstColumn="0" w:lastRowLastColumn="0"/>
            </w:pPr>
            <w:r>
              <w:t>No</w:t>
            </w:r>
          </w:p>
        </w:tc>
      </w:tr>
      <w:tr w:rsidR="00C56C24" w14:paraId="0D51623A"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1D8484E9" w14:textId="0D03FE74" w:rsidR="00C56C24" w:rsidRDefault="00C56C24" w:rsidP="00295FAC">
            <w:pPr>
              <w:pStyle w:val="Body"/>
            </w:pPr>
            <w:r>
              <w:t>Renter for terminated tenancy</w:t>
            </w:r>
          </w:p>
        </w:tc>
        <w:tc>
          <w:tcPr>
            <w:tcW w:w="1985" w:type="dxa"/>
          </w:tcPr>
          <w:p w14:paraId="7FEB999C" w14:textId="1868731E" w:rsidR="00C56C24" w:rsidRDefault="00C56C24"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1453" w:type="dxa"/>
          </w:tcPr>
          <w:p w14:paraId="0C70F401" w14:textId="12B81DA7" w:rsidR="00C56C24" w:rsidRDefault="00C56C24"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3544" w:type="dxa"/>
          </w:tcPr>
          <w:p w14:paraId="644D876E" w14:textId="54FBACDF" w:rsidR="00C56C24" w:rsidRDefault="00C56C24" w:rsidP="00295FAC">
            <w:pPr>
              <w:pStyle w:val="Body"/>
              <w:cnfStyle w:val="000000100000" w:firstRow="0" w:lastRow="0" w:firstColumn="0" w:lastColumn="0" w:oddVBand="0" w:evenVBand="0" w:oddHBand="1" w:evenHBand="0" w:firstRowFirstColumn="0" w:firstRowLastColumn="0" w:lastRowFirstColumn="0" w:lastRowLastColumn="0"/>
            </w:pPr>
            <w:r>
              <w:t>No</w:t>
            </w:r>
          </w:p>
        </w:tc>
      </w:tr>
      <w:tr w:rsidR="00523C0F" w14:paraId="1EA1A0E2" w14:textId="77777777" w:rsidTr="00493103">
        <w:tc>
          <w:tcPr>
            <w:cnfStyle w:val="001000000000" w:firstRow="0" w:lastRow="0" w:firstColumn="1" w:lastColumn="0" w:oddVBand="0" w:evenVBand="0" w:oddHBand="0" w:evenHBand="0" w:firstRowFirstColumn="0" w:firstRowLastColumn="0" w:lastRowFirstColumn="0" w:lastRowLastColumn="0"/>
            <w:tcW w:w="6521" w:type="dxa"/>
          </w:tcPr>
          <w:p w14:paraId="4E62DA04" w14:textId="31C8B9D7" w:rsidR="00523C0F" w:rsidRDefault="00523C0F" w:rsidP="00295FAC">
            <w:pPr>
              <w:pStyle w:val="Body"/>
            </w:pPr>
            <w:r>
              <w:t>*where there are more than 1 renter</w:t>
            </w:r>
          </w:p>
        </w:tc>
        <w:tc>
          <w:tcPr>
            <w:tcW w:w="1985" w:type="dxa"/>
          </w:tcPr>
          <w:p w14:paraId="035C2F1C" w14:textId="77777777"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Yes</w:t>
            </w:r>
          </w:p>
        </w:tc>
        <w:tc>
          <w:tcPr>
            <w:tcW w:w="1453" w:type="dxa"/>
          </w:tcPr>
          <w:p w14:paraId="0287EF49" w14:textId="77777777"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Yes</w:t>
            </w:r>
          </w:p>
        </w:tc>
        <w:tc>
          <w:tcPr>
            <w:tcW w:w="3544" w:type="dxa"/>
          </w:tcPr>
          <w:p w14:paraId="33F37A25" w14:textId="77777777" w:rsidR="00523C0F" w:rsidRDefault="00523C0F" w:rsidP="00295FAC">
            <w:pPr>
              <w:pStyle w:val="Body"/>
              <w:cnfStyle w:val="000000000000" w:firstRow="0" w:lastRow="0" w:firstColumn="0" w:lastColumn="0" w:oddVBand="0" w:evenVBand="0" w:oddHBand="0" w:evenHBand="0" w:firstRowFirstColumn="0" w:firstRowLastColumn="0" w:lastRowFirstColumn="0" w:lastRowLastColumn="0"/>
            </w:pPr>
            <w:r>
              <w:t>Yes</w:t>
            </w:r>
          </w:p>
        </w:tc>
      </w:tr>
    </w:tbl>
    <w:p w14:paraId="7461C295" w14:textId="6572B262" w:rsidR="008311EF" w:rsidRDefault="008311EF" w:rsidP="00C92654">
      <w:pPr>
        <w:pStyle w:val="Body"/>
        <w:ind w:left="-851"/>
      </w:pPr>
    </w:p>
    <w:p w14:paraId="4C19C8EF" w14:textId="301F4B73" w:rsidR="000D5C01" w:rsidRDefault="000D5C01" w:rsidP="000D5C01">
      <w:pPr>
        <w:pStyle w:val="Heading2"/>
        <w:ind w:left="-851"/>
      </w:pPr>
      <w:bookmarkStart w:id="42" w:name="_Toc111653357"/>
      <w:r w:rsidRPr="00872DFD">
        <w:t xml:space="preserve">Requesting updates for my </w:t>
      </w:r>
      <w:r w:rsidR="00564C0C" w:rsidRPr="00872DFD">
        <w:t xml:space="preserve">Victorian Housing Register </w:t>
      </w:r>
      <w:r w:rsidRPr="00872DFD">
        <w:t>application</w:t>
      </w:r>
      <w:bookmarkEnd w:id="42"/>
    </w:p>
    <w:p w14:paraId="143E6613" w14:textId="7667124F" w:rsidR="000D5C01" w:rsidRDefault="000D5C01" w:rsidP="000D5C01">
      <w:pPr>
        <w:pStyle w:val="Body"/>
        <w:ind w:left="-851"/>
      </w:pPr>
      <w:r w:rsidRPr="003B4F4B">
        <w:t xml:space="preserve">The following table outlines </w:t>
      </w:r>
      <w:r>
        <w:t>who can request what information for an application service</w:t>
      </w:r>
    </w:p>
    <w:tbl>
      <w:tblPr>
        <w:tblStyle w:val="GridTable4-Accent4"/>
        <w:tblW w:w="0" w:type="auto"/>
        <w:tblInd w:w="-856" w:type="dxa"/>
        <w:tblLook w:val="04A0" w:firstRow="1" w:lastRow="0" w:firstColumn="1" w:lastColumn="0" w:noHBand="0" w:noVBand="1"/>
      </w:tblPr>
      <w:tblGrid>
        <w:gridCol w:w="6521"/>
        <w:gridCol w:w="1952"/>
        <w:gridCol w:w="1453"/>
        <w:gridCol w:w="2557"/>
      </w:tblGrid>
      <w:tr w:rsidR="000D5C01" w14:paraId="6A951A7E" w14:textId="77777777" w:rsidTr="0049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31493B68" w14:textId="77777777" w:rsidR="000D5C01" w:rsidRDefault="000D5C01" w:rsidP="00295FAC">
            <w:pPr>
              <w:pStyle w:val="Body"/>
            </w:pPr>
            <w:r>
              <w:t>Role</w:t>
            </w:r>
          </w:p>
        </w:tc>
        <w:tc>
          <w:tcPr>
            <w:tcW w:w="1952" w:type="dxa"/>
          </w:tcPr>
          <w:p w14:paraId="6178CC09" w14:textId="77777777" w:rsidR="000D5C01" w:rsidRDefault="000D5C01" w:rsidP="00295FAC">
            <w:pPr>
              <w:pStyle w:val="Body"/>
              <w:cnfStyle w:val="100000000000" w:firstRow="1" w:lastRow="0" w:firstColumn="0" w:lastColumn="0" w:oddVBand="0" w:evenVBand="0" w:oddHBand="0" w:evenHBand="0" w:firstRowFirstColumn="0" w:firstRowLastColumn="0" w:lastRowFirstColumn="0" w:lastRowLastColumn="0"/>
            </w:pPr>
            <w:r>
              <w:t>Can I remove a household member?</w:t>
            </w:r>
          </w:p>
        </w:tc>
        <w:tc>
          <w:tcPr>
            <w:tcW w:w="1453" w:type="dxa"/>
          </w:tcPr>
          <w:p w14:paraId="72386B81" w14:textId="77777777" w:rsidR="000D5C01" w:rsidRDefault="000D5C01" w:rsidP="00295FAC">
            <w:pPr>
              <w:pStyle w:val="Body"/>
              <w:cnfStyle w:val="100000000000" w:firstRow="1" w:lastRow="0" w:firstColumn="0" w:lastColumn="0" w:oddVBand="0" w:evenVBand="0" w:oddHBand="0" w:evenHBand="0" w:firstRowFirstColumn="0" w:firstRowLastColumn="0" w:lastRowFirstColumn="0" w:lastRowLastColumn="0"/>
            </w:pPr>
            <w:r>
              <w:t>Can I update my household’s income</w:t>
            </w:r>
          </w:p>
        </w:tc>
        <w:tc>
          <w:tcPr>
            <w:tcW w:w="2557" w:type="dxa"/>
          </w:tcPr>
          <w:p w14:paraId="798125D3" w14:textId="77777777" w:rsidR="000D5C01" w:rsidRDefault="000D5C01" w:rsidP="00295FAC">
            <w:pPr>
              <w:pStyle w:val="Body"/>
              <w:cnfStyle w:val="100000000000" w:firstRow="1" w:lastRow="0" w:firstColumn="0" w:lastColumn="0" w:oddVBand="0" w:evenVBand="0" w:oddHBand="0" w:evenHBand="0" w:firstRowFirstColumn="0" w:firstRowLastColumn="0" w:lastRowFirstColumn="0" w:lastRowLastColumn="0"/>
            </w:pPr>
            <w:r>
              <w:t xml:space="preserve">Can I see and respond to request for documents </w:t>
            </w:r>
          </w:p>
        </w:tc>
      </w:tr>
      <w:tr w:rsidR="000D5C01" w14:paraId="12346AFD"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752643F0" w14:textId="77777777" w:rsidR="000D5C01" w:rsidRDefault="000D5C01" w:rsidP="00295FAC">
            <w:pPr>
              <w:pStyle w:val="Body"/>
            </w:pPr>
            <w:r>
              <w:t>Dependant</w:t>
            </w:r>
          </w:p>
        </w:tc>
        <w:tc>
          <w:tcPr>
            <w:tcW w:w="1952" w:type="dxa"/>
          </w:tcPr>
          <w:p w14:paraId="58094B2B"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1453" w:type="dxa"/>
          </w:tcPr>
          <w:p w14:paraId="7795898F"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No</w:t>
            </w:r>
          </w:p>
        </w:tc>
        <w:tc>
          <w:tcPr>
            <w:tcW w:w="2557" w:type="dxa"/>
          </w:tcPr>
          <w:p w14:paraId="3ECB2417"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No</w:t>
            </w:r>
          </w:p>
        </w:tc>
      </w:tr>
      <w:tr w:rsidR="000D5C01" w14:paraId="6A45C7B6" w14:textId="77777777" w:rsidTr="00493103">
        <w:tc>
          <w:tcPr>
            <w:cnfStyle w:val="001000000000" w:firstRow="0" w:lastRow="0" w:firstColumn="1" w:lastColumn="0" w:oddVBand="0" w:evenVBand="0" w:oddHBand="0" w:evenHBand="0" w:firstRowFirstColumn="0" w:firstRowLastColumn="0" w:lastRowFirstColumn="0" w:lastRowLastColumn="0"/>
            <w:tcW w:w="6521" w:type="dxa"/>
          </w:tcPr>
          <w:p w14:paraId="7FF91D36" w14:textId="437D0CE8" w:rsidR="000D5C01" w:rsidRDefault="000D5C01" w:rsidP="00295FAC">
            <w:pPr>
              <w:pStyle w:val="Body"/>
            </w:pPr>
            <w:r>
              <w:t>Household member</w:t>
            </w:r>
          </w:p>
        </w:tc>
        <w:tc>
          <w:tcPr>
            <w:tcW w:w="1952" w:type="dxa"/>
          </w:tcPr>
          <w:p w14:paraId="12E28E64"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1453" w:type="dxa"/>
          </w:tcPr>
          <w:p w14:paraId="187D49DA"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2557" w:type="dxa"/>
          </w:tcPr>
          <w:p w14:paraId="1986FA87"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r>
      <w:tr w:rsidR="000D5C01" w14:paraId="3F0FF327" w14:textId="77777777" w:rsidTr="00493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120B7393" w14:textId="4A5A77AF" w:rsidR="000D5C01" w:rsidRDefault="000D5C01" w:rsidP="00295FAC">
            <w:pPr>
              <w:pStyle w:val="Body"/>
            </w:pPr>
            <w:r>
              <w:t>Primary applicant</w:t>
            </w:r>
          </w:p>
        </w:tc>
        <w:tc>
          <w:tcPr>
            <w:tcW w:w="1952" w:type="dxa"/>
          </w:tcPr>
          <w:p w14:paraId="5C5D9BCD"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Yes</w:t>
            </w:r>
          </w:p>
        </w:tc>
        <w:tc>
          <w:tcPr>
            <w:tcW w:w="1453" w:type="dxa"/>
          </w:tcPr>
          <w:p w14:paraId="0E2EF9AB"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Yes</w:t>
            </w:r>
          </w:p>
        </w:tc>
        <w:tc>
          <w:tcPr>
            <w:tcW w:w="2557" w:type="dxa"/>
          </w:tcPr>
          <w:p w14:paraId="3B2CC1B4" w14:textId="77777777" w:rsidR="000D5C01" w:rsidRDefault="000D5C01" w:rsidP="00295FAC">
            <w:pPr>
              <w:pStyle w:val="Body"/>
              <w:cnfStyle w:val="000000100000" w:firstRow="0" w:lastRow="0" w:firstColumn="0" w:lastColumn="0" w:oddVBand="0" w:evenVBand="0" w:oddHBand="1" w:evenHBand="0" w:firstRowFirstColumn="0" w:firstRowLastColumn="0" w:lastRowFirstColumn="0" w:lastRowLastColumn="0"/>
            </w:pPr>
            <w:r>
              <w:t>Yes</w:t>
            </w:r>
          </w:p>
        </w:tc>
      </w:tr>
      <w:tr w:rsidR="000D5C01" w14:paraId="3E36E0FA" w14:textId="77777777" w:rsidTr="00493103">
        <w:tc>
          <w:tcPr>
            <w:cnfStyle w:val="001000000000" w:firstRow="0" w:lastRow="0" w:firstColumn="1" w:lastColumn="0" w:oddVBand="0" w:evenVBand="0" w:oddHBand="0" w:evenHBand="0" w:firstRowFirstColumn="0" w:firstRowLastColumn="0" w:lastRowFirstColumn="0" w:lastRowLastColumn="0"/>
            <w:tcW w:w="6521" w:type="dxa"/>
          </w:tcPr>
          <w:p w14:paraId="61EFF40F" w14:textId="5C4A53D6" w:rsidR="000D5C01" w:rsidRDefault="000D5C01" w:rsidP="00295FAC">
            <w:pPr>
              <w:pStyle w:val="Body"/>
            </w:pPr>
            <w:r>
              <w:t>Primary applicant who has been removed from an application</w:t>
            </w:r>
          </w:p>
        </w:tc>
        <w:tc>
          <w:tcPr>
            <w:tcW w:w="1952" w:type="dxa"/>
          </w:tcPr>
          <w:p w14:paraId="4D72DBEF"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1453" w:type="dxa"/>
          </w:tcPr>
          <w:p w14:paraId="4A6C3CA9"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c>
          <w:tcPr>
            <w:tcW w:w="2557" w:type="dxa"/>
          </w:tcPr>
          <w:p w14:paraId="355FFB42" w14:textId="77777777" w:rsidR="000D5C01" w:rsidRDefault="000D5C01" w:rsidP="00295FAC">
            <w:pPr>
              <w:pStyle w:val="Body"/>
              <w:cnfStyle w:val="000000000000" w:firstRow="0" w:lastRow="0" w:firstColumn="0" w:lastColumn="0" w:oddVBand="0" w:evenVBand="0" w:oddHBand="0" w:evenHBand="0" w:firstRowFirstColumn="0" w:firstRowLastColumn="0" w:lastRowFirstColumn="0" w:lastRowLastColumn="0"/>
            </w:pPr>
            <w:r>
              <w:t>No</w:t>
            </w:r>
          </w:p>
        </w:tc>
      </w:tr>
    </w:tbl>
    <w:p w14:paraId="37767C83" w14:textId="77777777" w:rsidR="008311EF" w:rsidRDefault="008311EF" w:rsidP="008311EF">
      <w:pPr>
        <w:pStyle w:val="Body"/>
        <w:ind w:left="-851"/>
      </w:pPr>
    </w:p>
    <w:p w14:paraId="7C3234F0" w14:textId="77777777" w:rsidR="008311EF" w:rsidRPr="001E3E99" w:rsidRDefault="008311EF" w:rsidP="00C92654">
      <w:pPr>
        <w:pStyle w:val="Body"/>
        <w:ind w:left="-851"/>
      </w:pPr>
    </w:p>
    <w:p w14:paraId="176C453F" w14:textId="20864678" w:rsidR="00C92654" w:rsidRDefault="00C92654" w:rsidP="0073164D">
      <w:pPr>
        <w:pStyle w:val="Body"/>
        <w:ind w:left="-851"/>
      </w:pPr>
    </w:p>
    <w:p w14:paraId="5A4A1F64" w14:textId="68A32933" w:rsidR="00493103" w:rsidRDefault="00493103" w:rsidP="0073164D">
      <w:pPr>
        <w:pStyle w:val="Body"/>
        <w:ind w:left="-851"/>
      </w:pPr>
    </w:p>
    <w:p w14:paraId="56707C9E" w14:textId="3469933D" w:rsidR="00493103" w:rsidRDefault="00493103" w:rsidP="0073164D">
      <w:pPr>
        <w:pStyle w:val="Body"/>
        <w:ind w:left="-851"/>
      </w:pPr>
    </w:p>
    <w:p w14:paraId="51425CD5" w14:textId="79F030C4" w:rsidR="00493103" w:rsidRDefault="00493103" w:rsidP="0073164D">
      <w:pPr>
        <w:pStyle w:val="Body"/>
        <w:ind w:left="-851"/>
      </w:pPr>
    </w:p>
    <w:p w14:paraId="0E8BC3CB" w14:textId="22E30E80" w:rsidR="00493103" w:rsidRDefault="00493103" w:rsidP="0073164D">
      <w:pPr>
        <w:pStyle w:val="Body"/>
        <w:ind w:left="-851"/>
      </w:pPr>
    </w:p>
    <w:p w14:paraId="7BB01079" w14:textId="2C74F934" w:rsidR="00493103" w:rsidRDefault="00493103" w:rsidP="0073164D">
      <w:pPr>
        <w:pStyle w:val="Body"/>
        <w:ind w:left="-851"/>
      </w:pPr>
    </w:p>
    <w:p w14:paraId="1E89147D" w14:textId="0BE3B5A9" w:rsidR="00493103" w:rsidRDefault="00493103" w:rsidP="0073164D">
      <w:pPr>
        <w:pStyle w:val="Body"/>
        <w:ind w:left="-851"/>
      </w:pPr>
    </w:p>
    <w:p w14:paraId="39BCDB5A" w14:textId="5DFB96AA" w:rsidR="00493103" w:rsidRDefault="00493103" w:rsidP="0073164D">
      <w:pPr>
        <w:pStyle w:val="Body"/>
        <w:ind w:left="-851"/>
      </w:pPr>
    </w:p>
    <w:p w14:paraId="17CFE42F" w14:textId="77777777" w:rsidR="009B699B" w:rsidRDefault="009B699B" w:rsidP="0073164D">
      <w:pPr>
        <w:pStyle w:val="Body"/>
        <w:ind w:left="-851"/>
      </w:pPr>
    </w:p>
    <w:p w14:paraId="0481A98A" w14:textId="77777777" w:rsidR="00493103" w:rsidRPr="001E3E99" w:rsidRDefault="00493103" w:rsidP="0073164D">
      <w:pPr>
        <w:pStyle w:val="Body"/>
        <w:ind w:left="-851"/>
      </w:pPr>
    </w:p>
    <w:p w14:paraId="5E54FA65" w14:textId="77777777" w:rsidR="0073164D" w:rsidRPr="0073164D" w:rsidRDefault="0073164D" w:rsidP="0073164D">
      <w:pPr>
        <w:pStyle w:val="Body"/>
      </w:pPr>
    </w:p>
    <w:tbl>
      <w:tblPr>
        <w:tblStyle w:val="TableGrid"/>
        <w:tblpPr w:leftFromText="180" w:rightFromText="180" w:vertAnchor="text" w:horzAnchor="page" w:tblpX="781" w:tblpY="66"/>
        <w:tblW w:w="0" w:type="auto"/>
        <w:tblCellMar>
          <w:bottom w:w="108" w:type="dxa"/>
        </w:tblCellMar>
        <w:tblLook w:val="0620" w:firstRow="1" w:lastRow="0" w:firstColumn="0" w:lastColumn="0" w:noHBand="1" w:noVBand="1"/>
      </w:tblPr>
      <w:tblGrid>
        <w:gridCol w:w="13887"/>
      </w:tblGrid>
      <w:tr w:rsidR="00F23469" w14:paraId="25194919" w14:textId="77777777" w:rsidTr="009B699B">
        <w:tc>
          <w:tcPr>
            <w:tcW w:w="13887" w:type="dxa"/>
          </w:tcPr>
          <w:p w14:paraId="015421A9" w14:textId="77777777" w:rsidR="00F23469" w:rsidRPr="0055119B" w:rsidRDefault="00F23469" w:rsidP="00F23469">
            <w:pPr>
              <w:pStyle w:val="Accessibilitypara"/>
            </w:pPr>
            <w:r w:rsidRPr="0055119B">
              <w:t xml:space="preserve">To receive this document in another format, using the National Relay Service 13 36 77 if required, or </w:t>
            </w:r>
            <w:hyperlink r:id="rId21" w:history="1">
              <w:r w:rsidRPr="001E7657">
                <w:rPr>
                  <w:rStyle w:val="Hyperlink"/>
                </w:rPr>
                <w:t>email CSOD Business Improvement</w:t>
              </w:r>
            </w:hyperlink>
            <w:r>
              <w:rPr>
                <w:rStyle w:val="Hyperlink"/>
              </w:rPr>
              <w:t xml:space="preserve"> </w:t>
            </w:r>
            <w:r w:rsidRPr="00D9529E">
              <w:rPr>
                <w:rStyle w:val="Hyperlink"/>
                <w:color w:val="000000" w:themeColor="text1"/>
              </w:rPr>
              <w:t>&lt;CSODBusinessImprovement@dffh.vic.gov.au&gt;</w:t>
            </w:r>
          </w:p>
          <w:p w14:paraId="139BFE8E" w14:textId="77777777" w:rsidR="00F23469" w:rsidRPr="0055119B" w:rsidRDefault="00F23469" w:rsidP="00F23469">
            <w:pPr>
              <w:pStyle w:val="Imprint"/>
            </w:pPr>
            <w:r w:rsidRPr="0055119B">
              <w:t>Authorised and published by the Victorian Government, 1 Treasury Place, Melbourne.</w:t>
            </w:r>
          </w:p>
          <w:p w14:paraId="62813CDD" w14:textId="77777777" w:rsidR="00F23469" w:rsidRPr="0055119B" w:rsidRDefault="00F23469" w:rsidP="00F23469">
            <w:pPr>
              <w:pStyle w:val="Imprint"/>
            </w:pPr>
            <w:r w:rsidRPr="0055119B">
              <w:t xml:space="preserve">© State of Victoria, Australia, Department </w:t>
            </w:r>
            <w:r w:rsidRPr="001B058F">
              <w:t xml:space="preserve">of </w:t>
            </w:r>
            <w:r>
              <w:t>Families, Fairness and Housing</w:t>
            </w:r>
            <w:r w:rsidRPr="0055119B">
              <w:t>,</w:t>
            </w:r>
            <w:r>
              <w:t xml:space="preserve"> May 2021.</w:t>
            </w:r>
          </w:p>
          <w:p w14:paraId="1308E73B" w14:textId="77777777" w:rsidR="00F23469" w:rsidRPr="006F4D54" w:rsidRDefault="00F23469" w:rsidP="00F23469">
            <w:pPr>
              <w:pStyle w:val="Imprint"/>
              <w:rPr>
                <w:color w:val="auto"/>
              </w:rPr>
            </w:pPr>
            <w:bookmarkStart w:id="43" w:name="_Hlk62746129"/>
            <w:r w:rsidRPr="006F4D54">
              <w:rPr>
                <w:color w:val="auto"/>
              </w:rPr>
              <w:t xml:space="preserve">Except where otherwise indicated, the images in this document show models and illustrative settings only, and do not necessarily depict actual services, facilities or recipients of services. </w:t>
            </w:r>
          </w:p>
          <w:p w14:paraId="579B84AB" w14:textId="77777777" w:rsidR="00F23469" w:rsidRPr="006F4D54" w:rsidRDefault="00F23469" w:rsidP="00F23469">
            <w:pPr>
              <w:pStyle w:val="Imprint"/>
              <w:rPr>
                <w:color w:val="auto"/>
              </w:rPr>
            </w:pPr>
            <w:r w:rsidRPr="006F4D54">
              <w:rPr>
                <w:color w:val="auto"/>
              </w:rPr>
              <w:t xml:space="preserve">In this document, ‘Aboriginal’ refers to Aboriginal and </w:t>
            </w:r>
            <w:r>
              <w:rPr>
                <w:color w:val="auto"/>
              </w:rPr>
              <w:t>‘</w:t>
            </w:r>
            <w:r w:rsidRPr="006F4D54">
              <w:rPr>
                <w:color w:val="auto"/>
              </w:rPr>
              <w:t>Torres Strait Islander</w:t>
            </w:r>
            <w:r>
              <w:rPr>
                <w:color w:val="auto"/>
              </w:rPr>
              <w:t>’ refers to Torres Strait Islander</w:t>
            </w:r>
            <w:r w:rsidRPr="006F4D54">
              <w:rPr>
                <w:color w:val="auto"/>
              </w:rPr>
              <w:t xml:space="preserve"> people. ‘Indigenous’ or ‘Koori/Koorie’ is retained when part of the title of a report, program or quotation.</w:t>
            </w:r>
          </w:p>
          <w:p w14:paraId="043D83D8" w14:textId="77777777" w:rsidR="00F23469" w:rsidRPr="0055119B" w:rsidRDefault="00F23469" w:rsidP="00F23469">
            <w:pPr>
              <w:pStyle w:val="Imprint"/>
            </w:pPr>
            <w:r w:rsidRPr="00CA0E5E">
              <w:rPr>
                <w:b/>
                <w:bCs/>
              </w:rPr>
              <w:t>ISBN</w:t>
            </w:r>
            <w:r>
              <w:t xml:space="preserve"> </w:t>
            </w:r>
            <w:r w:rsidRPr="00CA0E5E">
              <w:t>978-1-76096-350-7</w:t>
            </w:r>
            <w:r w:rsidRPr="00E33237">
              <w:rPr>
                <w:color w:val="004C97"/>
              </w:rPr>
              <w:t xml:space="preserve"> </w:t>
            </w:r>
            <w:r w:rsidRPr="0055119B">
              <w:t>(</w:t>
            </w:r>
            <w:r>
              <w:rPr>
                <w:b/>
                <w:bCs/>
              </w:rPr>
              <w:t>pdf/online/MS word)</w:t>
            </w:r>
            <w:r w:rsidRPr="0055119B">
              <w:t xml:space="preserve"> </w:t>
            </w:r>
          </w:p>
          <w:p w14:paraId="46F7A247" w14:textId="77777777" w:rsidR="00F23469" w:rsidRDefault="00F23469" w:rsidP="00F23469">
            <w:pPr>
              <w:pStyle w:val="Imprint"/>
            </w:pPr>
            <w:r w:rsidRPr="0055119B">
              <w:t>Available at</w:t>
            </w:r>
            <w:r>
              <w:t xml:space="preserve"> </w:t>
            </w:r>
            <w:hyperlink r:id="rId22" w:history="1">
              <w:r w:rsidRPr="006F4D54">
                <w:rPr>
                  <w:rStyle w:val="Hyperlink"/>
                </w:rPr>
                <w:t>housing.vic.gov.au</w:t>
              </w:r>
            </w:hyperlink>
            <w:r w:rsidRPr="0055119B">
              <w:t xml:space="preserve"> </w:t>
            </w:r>
            <w:r>
              <w:t>&lt;housing.vic.gov.au/your-information</w:t>
            </w:r>
            <w:r w:rsidRPr="0055119B">
              <w:t>&gt;</w:t>
            </w:r>
            <w:bookmarkEnd w:id="43"/>
          </w:p>
        </w:tc>
      </w:tr>
    </w:tbl>
    <w:p w14:paraId="50149654" w14:textId="77777777" w:rsidR="00516E98" w:rsidRPr="00516E98" w:rsidRDefault="00516E98" w:rsidP="00516E98">
      <w:pPr>
        <w:pStyle w:val="Body"/>
        <w:ind w:left="-851"/>
      </w:pPr>
    </w:p>
    <w:p w14:paraId="05D7FDA9" w14:textId="0730D3EC" w:rsidR="003C3302" w:rsidRDefault="003C3302" w:rsidP="003C3302">
      <w:pPr>
        <w:pStyle w:val="Body"/>
      </w:pPr>
    </w:p>
    <w:bookmarkEnd w:id="1"/>
    <w:p w14:paraId="773EBA9B" w14:textId="77777777" w:rsidR="003C3302" w:rsidRPr="003C3302" w:rsidRDefault="003C3302" w:rsidP="003C3302">
      <w:pPr>
        <w:pStyle w:val="Body"/>
      </w:pPr>
    </w:p>
    <w:sectPr w:rsidR="003C3302" w:rsidRPr="003C3302" w:rsidSect="00D839D3">
      <w:pgSz w:w="16838" w:h="11906" w:orient="landscape" w:code="9"/>
      <w:pgMar w:top="851" w:right="1418" w:bottom="851" w:left="1418"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77A3" w14:textId="77777777" w:rsidR="00DD0306" w:rsidRDefault="00DD0306">
      <w:r>
        <w:separator/>
      </w:r>
    </w:p>
    <w:p w14:paraId="6C93942F" w14:textId="77777777" w:rsidR="00DD0306" w:rsidRDefault="00DD0306"/>
  </w:endnote>
  <w:endnote w:type="continuationSeparator" w:id="0">
    <w:p w14:paraId="09AEF95B" w14:textId="77777777" w:rsidR="00DD0306" w:rsidRDefault="00DD0306">
      <w:r>
        <w:continuationSeparator/>
      </w:r>
    </w:p>
    <w:p w14:paraId="18A0D0C8" w14:textId="77777777" w:rsidR="00DD0306" w:rsidRDefault="00DD0306"/>
  </w:endnote>
  <w:endnote w:type="continuationNotice" w:id="1">
    <w:p w14:paraId="11D074CA" w14:textId="77777777" w:rsidR="00DD0306" w:rsidRDefault="00DD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D064" w14:textId="202177CC" w:rsidR="00216E1D" w:rsidRPr="00F65AA9" w:rsidRDefault="00216E1D" w:rsidP="00D839D3">
    <w:pPr>
      <w:pStyle w:val="Footer"/>
      <w:spacing w:before="0" w:line="180" w:lineRule="exact"/>
    </w:pPr>
    <w:r>
      <w:rPr>
        <w:noProof/>
        <w:sz w:val="16"/>
      </w:rPr>
      <mc:AlternateContent>
        <mc:Choice Requires="wps">
          <w:drawing>
            <wp:anchor distT="0" distB="0" distL="114300" distR="114300" simplePos="0" relativeHeight="251699200" behindDoc="0" locked="0" layoutInCell="0" allowOverlap="1" wp14:anchorId="0207A93D" wp14:editId="6F39E933">
              <wp:simplePos x="0" y="0"/>
              <wp:positionH relativeFrom="page">
                <wp:align>center</wp:align>
              </wp:positionH>
              <wp:positionV relativeFrom="page">
                <wp:align>bottom</wp:align>
              </wp:positionV>
              <wp:extent cx="7772400" cy="502285"/>
              <wp:effectExtent l="0" t="0" r="0" b="12065"/>
              <wp:wrapNone/>
              <wp:docPr id="3" name="MSIPCM38c04c54b42b38bfd42100ab"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4ACF1" w14:textId="3CCADA6A" w:rsidR="00216E1D" w:rsidRPr="006D1465" w:rsidRDefault="006D1465" w:rsidP="006D1465">
                          <w:pPr>
                            <w:spacing w:after="0"/>
                            <w:jc w:val="center"/>
                            <w:rPr>
                              <w:rFonts w:ascii="Arial Black" w:hAnsi="Arial Black"/>
                              <w:color w:val="000000"/>
                              <w:sz w:val="20"/>
                            </w:rPr>
                          </w:pPr>
                          <w:r w:rsidRPr="006D14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07A93D" id="_x0000_t202" coordsize="21600,21600" o:spt="202" path="m,l,21600r21600,l21600,xe">
              <v:stroke joinstyle="miter"/>
              <v:path gradientshapeok="t" o:connecttype="rect"/>
            </v:shapetype>
            <v:shape id="MSIPCM38c04c54b42b38bfd42100ab"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9920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10F4ACF1" w14:textId="3CCADA6A" w:rsidR="00216E1D" w:rsidRPr="006D1465" w:rsidRDefault="006D1465" w:rsidP="006D1465">
                    <w:pPr>
                      <w:spacing w:after="0"/>
                      <w:jc w:val="center"/>
                      <w:rPr>
                        <w:rFonts w:ascii="Arial Black" w:hAnsi="Arial Black"/>
                        <w:color w:val="000000"/>
                        <w:sz w:val="20"/>
                      </w:rPr>
                    </w:pPr>
                    <w:r w:rsidRPr="006D1465">
                      <w:rPr>
                        <w:rFonts w:ascii="Arial Black" w:hAnsi="Arial Black"/>
                        <w:color w:val="000000"/>
                        <w:sz w:val="20"/>
                      </w:rPr>
                      <w:t>OFFICIAL</w:t>
                    </w:r>
                  </w:p>
                </w:txbxContent>
              </v:textbox>
              <w10:wrap anchorx="page" anchory="page"/>
            </v:shape>
          </w:pict>
        </mc:Fallback>
      </mc:AlternateContent>
    </w:r>
    <w:r w:rsidR="00FB7925">
      <w:rPr>
        <w:sz w:val="16"/>
      </w:rPr>
      <w:fldChar w:fldCharType="begin"/>
    </w:r>
    <w:r w:rsidR="00FB7925">
      <w:rPr>
        <w:sz w:val="16"/>
      </w:rPr>
      <w:instrText xml:space="preserve"> DOCVARIABLE ndGeneratedStamp \* MERGEFORMAT </w:instrText>
    </w:r>
    <w:r w:rsidR="00FB7925">
      <w:rPr>
        <w:sz w:val="16"/>
      </w:rPr>
      <w:fldChar w:fldCharType="separate"/>
    </w:r>
    <w:r w:rsidR="00FB7925">
      <w:rPr>
        <w:sz w:val="16"/>
      </w:rPr>
      <w:t>3459-0903-5543, v. 5</w:t>
    </w:r>
    <w:r w:rsidR="00FB792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4CCF" w14:textId="4BD47113" w:rsidR="00216E1D" w:rsidRDefault="00216E1D">
    <w:pPr>
      <w:pStyle w:val="Footer"/>
    </w:pPr>
    <w:r>
      <w:rPr>
        <w:noProof/>
      </w:rPr>
      <mc:AlternateContent>
        <mc:Choice Requires="wps">
          <w:drawing>
            <wp:anchor distT="0" distB="0" distL="114300" distR="114300" simplePos="0" relativeHeight="251700224" behindDoc="0" locked="0" layoutInCell="0" allowOverlap="1" wp14:anchorId="3002BB52" wp14:editId="5ABA0923">
              <wp:simplePos x="0" y="9365456"/>
              <wp:positionH relativeFrom="page">
                <wp:align>center</wp:align>
              </wp:positionH>
              <wp:positionV relativeFrom="page">
                <wp:align>bottom</wp:align>
              </wp:positionV>
              <wp:extent cx="7772400" cy="502285"/>
              <wp:effectExtent l="0" t="0" r="0" b="12065"/>
              <wp:wrapNone/>
              <wp:docPr id="7" name="MSIPCMc68846d9b5922afe269ae75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3F781" w14:textId="52CC92B1" w:rsidR="00216E1D" w:rsidRPr="006D1465" w:rsidRDefault="006D1465" w:rsidP="006D1465">
                          <w:pPr>
                            <w:spacing w:after="0"/>
                            <w:jc w:val="center"/>
                            <w:rPr>
                              <w:rFonts w:ascii="Arial Black" w:hAnsi="Arial Black"/>
                              <w:color w:val="000000"/>
                              <w:sz w:val="20"/>
                            </w:rPr>
                          </w:pPr>
                          <w:r w:rsidRPr="006D146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002BB52" id="_x0000_t202" coordsize="21600,21600" o:spt="202" path="m,l,21600r21600,l21600,xe">
              <v:stroke joinstyle="miter"/>
              <v:path gradientshapeok="t" o:connecttype="rect"/>
            </v:shapetype>
            <v:shape id="MSIPCMc68846d9b5922afe269ae759"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7002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A13F781" w14:textId="52CC92B1" w:rsidR="00216E1D" w:rsidRPr="006D1465" w:rsidRDefault="006D1465" w:rsidP="006D1465">
                    <w:pPr>
                      <w:spacing w:after="0"/>
                      <w:jc w:val="center"/>
                      <w:rPr>
                        <w:rFonts w:ascii="Arial Black" w:hAnsi="Arial Black"/>
                        <w:color w:val="000000"/>
                        <w:sz w:val="20"/>
                      </w:rPr>
                    </w:pPr>
                    <w:r w:rsidRPr="006D146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B1E2" w14:textId="77777777" w:rsidR="00DD0306" w:rsidRDefault="00DD0306" w:rsidP="00207717">
      <w:pPr>
        <w:spacing w:before="120"/>
      </w:pPr>
      <w:r>
        <w:separator/>
      </w:r>
    </w:p>
  </w:footnote>
  <w:footnote w:type="continuationSeparator" w:id="0">
    <w:p w14:paraId="6D2A7C3C" w14:textId="77777777" w:rsidR="00DD0306" w:rsidRDefault="00DD0306">
      <w:r>
        <w:continuationSeparator/>
      </w:r>
    </w:p>
    <w:p w14:paraId="11ED0A27" w14:textId="77777777" w:rsidR="00DD0306" w:rsidRDefault="00DD0306"/>
  </w:footnote>
  <w:footnote w:type="continuationNotice" w:id="1">
    <w:p w14:paraId="3BE31A87" w14:textId="77777777" w:rsidR="00DD0306" w:rsidRDefault="00DD0306">
      <w:pPr>
        <w:spacing w:after="0" w:line="240" w:lineRule="auto"/>
      </w:pPr>
    </w:p>
  </w:footnote>
  <w:footnote w:id="2">
    <w:p w14:paraId="27661B3C" w14:textId="77777777" w:rsidR="00216E1D" w:rsidRDefault="00216E1D" w:rsidP="00D879E2">
      <w:pPr>
        <w:pStyle w:val="FootnoteText"/>
      </w:pPr>
      <w:r>
        <w:rPr>
          <w:rStyle w:val="FootnoteReference"/>
        </w:rPr>
        <w:footnoteRef/>
      </w:r>
      <w:r>
        <w:t xml:space="preserve"> Note that sensitive information only relates to “personal information” not “health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6794" w14:textId="77777777" w:rsidR="00216E1D" w:rsidRDefault="00216E1D"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6E33" w14:textId="206C7DF6" w:rsidR="00216E1D" w:rsidRPr="0051568D" w:rsidRDefault="00216E1D" w:rsidP="0017674D">
    <w:pPr>
      <w:pStyle w:val="Header"/>
    </w:pPr>
    <w:r>
      <w:rPr>
        <w:noProof/>
      </w:rPr>
      <w:drawing>
        <wp:anchor distT="0" distB="0" distL="114300" distR="114300" simplePos="0" relativeHeight="251658240" behindDoc="1" locked="1" layoutInCell="1" allowOverlap="1" wp14:anchorId="6435ECCC" wp14:editId="03CA3238">
          <wp:simplePos x="0" y="0"/>
          <wp:positionH relativeFrom="page">
            <wp:posOffset>17780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page">
            <wp14:pctWidth>0</wp14:pctWidth>
          </wp14:sizeRelH>
          <wp14:sizeRelV relativeFrom="page">
            <wp14:pctHeight>0</wp14:pctHeight>
          </wp14:sizeRelV>
        </wp:anchor>
      </w:drawing>
    </w:r>
    <w:r>
      <w:t xml:space="preserve">Privacy Impact Assessment: </w:t>
    </w:r>
    <w:r w:rsidR="00FB7925">
      <w:t>Client Self Service – Online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4420A8B"/>
    <w:multiLevelType w:val="hybridMultilevel"/>
    <w:tmpl w:val="63A8B488"/>
    <w:lvl w:ilvl="0" w:tplc="093CB98A">
      <w:start w:val="18"/>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FB2616"/>
    <w:multiLevelType w:val="hybridMultilevel"/>
    <w:tmpl w:val="D60E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DB64B4"/>
    <w:multiLevelType w:val="hybridMultilevel"/>
    <w:tmpl w:val="3506B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337980"/>
    <w:multiLevelType w:val="hybridMultilevel"/>
    <w:tmpl w:val="BA641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0565AEF"/>
    <w:multiLevelType w:val="hybridMultilevel"/>
    <w:tmpl w:val="8A5A0FFE"/>
    <w:lvl w:ilvl="0" w:tplc="A3D483B0">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1E0E1E"/>
    <w:multiLevelType w:val="hybridMultilevel"/>
    <w:tmpl w:val="19261820"/>
    <w:lvl w:ilvl="0" w:tplc="A35EFD4C">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CFB45E9"/>
    <w:multiLevelType w:val="hybridMultilevel"/>
    <w:tmpl w:val="9C528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151A54"/>
    <w:multiLevelType w:val="hybridMultilevel"/>
    <w:tmpl w:val="6EAE8272"/>
    <w:lvl w:ilvl="0" w:tplc="C7B88576">
      <w:start w:val="18"/>
      <w:numFmt w:val="bullet"/>
      <w:lvlText w:val="-"/>
      <w:lvlJc w:val="left"/>
      <w:pPr>
        <w:ind w:left="640" w:hanging="360"/>
      </w:pPr>
      <w:rPr>
        <w:rFonts w:ascii="Arial" w:eastAsia="Times" w:hAnsi="Arial" w:cs="Arial" w:hint="default"/>
      </w:rPr>
    </w:lvl>
    <w:lvl w:ilvl="1" w:tplc="0C090003" w:tentative="1">
      <w:start w:val="1"/>
      <w:numFmt w:val="bullet"/>
      <w:lvlText w:val="o"/>
      <w:lvlJc w:val="left"/>
      <w:pPr>
        <w:ind w:left="1360" w:hanging="360"/>
      </w:pPr>
      <w:rPr>
        <w:rFonts w:ascii="Courier New" w:hAnsi="Courier New" w:cs="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cs="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cs="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3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59904899">
    <w:abstractNumId w:val="10"/>
  </w:num>
  <w:num w:numId="2" w16cid:durableId="1055272925">
    <w:abstractNumId w:val="22"/>
  </w:num>
  <w:num w:numId="3" w16cid:durableId="1072699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1796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17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058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328698">
    <w:abstractNumId w:val="28"/>
  </w:num>
  <w:num w:numId="8" w16cid:durableId="1123428297">
    <w:abstractNumId w:val="19"/>
  </w:num>
  <w:num w:numId="9" w16cid:durableId="1056395802">
    <w:abstractNumId w:val="27"/>
  </w:num>
  <w:num w:numId="10" w16cid:durableId="1470005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1094402">
    <w:abstractNumId w:val="31"/>
  </w:num>
  <w:num w:numId="12" w16cid:durableId="427510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6279097">
    <w:abstractNumId w:val="23"/>
  </w:num>
  <w:num w:numId="14" w16cid:durableId="198511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62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5808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40727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6884521">
    <w:abstractNumId w:val="33"/>
  </w:num>
  <w:num w:numId="19" w16cid:durableId="1663467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488145">
    <w:abstractNumId w:val="15"/>
  </w:num>
  <w:num w:numId="21" w16cid:durableId="1959485833">
    <w:abstractNumId w:val="12"/>
  </w:num>
  <w:num w:numId="22" w16cid:durableId="24332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8735358">
    <w:abstractNumId w:val="16"/>
  </w:num>
  <w:num w:numId="24" w16cid:durableId="106892255">
    <w:abstractNumId w:val="34"/>
  </w:num>
  <w:num w:numId="25" w16cid:durableId="1223905590">
    <w:abstractNumId w:val="32"/>
  </w:num>
  <w:num w:numId="26" w16cid:durableId="1008173020">
    <w:abstractNumId w:val="25"/>
  </w:num>
  <w:num w:numId="27" w16cid:durableId="1354764303">
    <w:abstractNumId w:val="11"/>
  </w:num>
  <w:num w:numId="28" w16cid:durableId="1918123563">
    <w:abstractNumId w:val="35"/>
  </w:num>
  <w:num w:numId="29" w16cid:durableId="932319010">
    <w:abstractNumId w:val="9"/>
  </w:num>
  <w:num w:numId="30" w16cid:durableId="584073836">
    <w:abstractNumId w:val="7"/>
  </w:num>
  <w:num w:numId="31" w16cid:durableId="616370291">
    <w:abstractNumId w:val="6"/>
  </w:num>
  <w:num w:numId="32" w16cid:durableId="907233096">
    <w:abstractNumId w:val="5"/>
  </w:num>
  <w:num w:numId="33" w16cid:durableId="1527020680">
    <w:abstractNumId w:val="4"/>
  </w:num>
  <w:num w:numId="34" w16cid:durableId="204176414">
    <w:abstractNumId w:val="8"/>
  </w:num>
  <w:num w:numId="35" w16cid:durableId="100075051">
    <w:abstractNumId w:val="3"/>
  </w:num>
  <w:num w:numId="36" w16cid:durableId="1060440359">
    <w:abstractNumId w:val="2"/>
  </w:num>
  <w:num w:numId="37" w16cid:durableId="1108617713">
    <w:abstractNumId w:val="1"/>
  </w:num>
  <w:num w:numId="38" w16cid:durableId="721370756">
    <w:abstractNumId w:val="0"/>
  </w:num>
  <w:num w:numId="39" w16cid:durableId="13613999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2094096">
    <w:abstractNumId w:val="21"/>
  </w:num>
  <w:num w:numId="41" w16cid:durableId="786388026">
    <w:abstractNumId w:val="20"/>
  </w:num>
  <w:num w:numId="42" w16cid:durableId="748582781">
    <w:abstractNumId w:val="29"/>
  </w:num>
  <w:num w:numId="43" w16cid:durableId="1860386270">
    <w:abstractNumId w:val="14"/>
  </w:num>
  <w:num w:numId="44" w16cid:durableId="749817828">
    <w:abstractNumId w:val="17"/>
  </w:num>
  <w:num w:numId="45" w16cid:durableId="691809724">
    <w:abstractNumId w:val="18"/>
  </w:num>
  <w:num w:numId="46" w16cid:durableId="915895753">
    <w:abstractNumId w:val="24"/>
  </w:num>
  <w:num w:numId="47" w16cid:durableId="1713723618">
    <w:abstractNumId w:val="26"/>
  </w:num>
  <w:num w:numId="48" w16cid:durableId="530728629">
    <w:abstractNumId w:val="13"/>
  </w:num>
  <w:num w:numId="49" w16cid:durableId="1857959069">
    <w:abstractNumId w:val="28"/>
  </w:num>
  <w:num w:numId="50" w16cid:durableId="80216120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59-0903-5543, v. 1"/>
    <w:docVar w:name="ndGeneratedStampLocation" w:val="ExceptFirst"/>
  </w:docVars>
  <w:rsids>
    <w:rsidRoot w:val="003C3302"/>
    <w:rsid w:val="00000719"/>
    <w:rsid w:val="00002D68"/>
    <w:rsid w:val="00003403"/>
    <w:rsid w:val="00004F70"/>
    <w:rsid w:val="00005347"/>
    <w:rsid w:val="00006EED"/>
    <w:rsid w:val="000072B6"/>
    <w:rsid w:val="0001021B"/>
    <w:rsid w:val="00011D89"/>
    <w:rsid w:val="000154FD"/>
    <w:rsid w:val="00022271"/>
    <w:rsid w:val="00022BCC"/>
    <w:rsid w:val="000235E8"/>
    <w:rsid w:val="00024D89"/>
    <w:rsid w:val="000250B6"/>
    <w:rsid w:val="000302D0"/>
    <w:rsid w:val="00033D81"/>
    <w:rsid w:val="00034989"/>
    <w:rsid w:val="00037366"/>
    <w:rsid w:val="00041BF0"/>
    <w:rsid w:val="00042C8A"/>
    <w:rsid w:val="0004536B"/>
    <w:rsid w:val="00046B68"/>
    <w:rsid w:val="00050B67"/>
    <w:rsid w:val="000527DD"/>
    <w:rsid w:val="00052876"/>
    <w:rsid w:val="000578B2"/>
    <w:rsid w:val="00060959"/>
    <w:rsid w:val="00060C8F"/>
    <w:rsid w:val="0006243C"/>
    <w:rsid w:val="0006298A"/>
    <w:rsid w:val="000659A6"/>
    <w:rsid w:val="000663CD"/>
    <w:rsid w:val="00067BD9"/>
    <w:rsid w:val="00071F65"/>
    <w:rsid w:val="000724D9"/>
    <w:rsid w:val="000733FE"/>
    <w:rsid w:val="00074219"/>
    <w:rsid w:val="00074ED5"/>
    <w:rsid w:val="00076D3C"/>
    <w:rsid w:val="000775F9"/>
    <w:rsid w:val="0008508E"/>
    <w:rsid w:val="00087951"/>
    <w:rsid w:val="0009113B"/>
    <w:rsid w:val="00093402"/>
    <w:rsid w:val="000937AA"/>
    <w:rsid w:val="00094DA3"/>
    <w:rsid w:val="00096CD1"/>
    <w:rsid w:val="000A012C"/>
    <w:rsid w:val="000A0EB9"/>
    <w:rsid w:val="000A186C"/>
    <w:rsid w:val="000A1EA4"/>
    <w:rsid w:val="000A2476"/>
    <w:rsid w:val="000A641A"/>
    <w:rsid w:val="000B299C"/>
    <w:rsid w:val="000B3EDB"/>
    <w:rsid w:val="000B543D"/>
    <w:rsid w:val="000B55F9"/>
    <w:rsid w:val="000B5BF7"/>
    <w:rsid w:val="000B6BC8"/>
    <w:rsid w:val="000C0303"/>
    <w:rsid w:val="000C42EA"/>
    <w:rsid w:val="000C4546"/>
    <w:rsid w:val="000D1242"/>
    <w:rsid w:val="000D5C01"/>
    <w:rsid w:val="000D7E83"/>
    <w:rsid w:val="000E01A5"/>
    <w:rsid w:val="000E04EC"/>
    <w:rsid w:val="000E0970"/>
    <w:rsid w:val="000E3CC7"/>
    <w:rsid w:val="000E5D0C"/>
    <w:rsid w:val="000E6BD4"/>
    <w:rsid w:val="000E6D6D"/>
    <w:rsid w:val="000F1F1E"/>
    <w:rsid w:val="000F2259"/>
    <w:rsid w:val="000F2DDA"/>
    <w:rsid w:val="000F2EA0"/>
    <w:rsid w:val="000F5213"/>
    <w:rsid w:val="00101001"/>
    <w:rsid w:val="00103276"/>
    <w:rsid w:val="0010392D"/>
    <w:rsid w:val="0010447F"/>
    <w:rsid w:val="00104FE3"/>
    <w:rsid w:val="0010714F"/>
    <w:rsid w:val="001111DE"/>
    <w:rsid w:val="001120C5"/>
    <w:rsid w:val="00113BF1"/>
    <w:rsid w:val="00120BD3"/>
    <w:rsid w:val="00122FEA"/>
    <w:rsid w:val="001232BD"/>
    <w:rsid w:val="00124ED5"/>
    <w:rsid w:val="001276FA"/>
    <w:rsid w:val="00133A66"/>
    <w:rsid w:val="00136C6A"/>
    <w:rsid w:val="001447B3"/>
    <w:rsid w:val="00144AF3"/>
    <w:rsid w:val="001459A5"/>
    <w:rsid w:val="00151354"/>
    <w:rsid w:val="00152073"/>
    <w:rsid w:val="00156598"/>
    <w:rsid w:val="00161939"/>
    <w:rsid w:val="00161AA0"/>
    <w:rsid w:val="00161D2E"/>
    <w:rsid w:val="00161F3E"/>
    <w:rsid w:val="00162093"/>
    <w:rsid w:val="00162CA9"/>
    <w:rsid w:val="00164A1C"/>
    <w:rsid w:val="00165459"/>
    <w:rsid w:val="00165A57"/>
    <w:rsid w:val="001712C2"/>
    <w:rsid w:val="00172BAF"/>
    <w:rsid w:val="00176038"/>
    <w:rsid w:val="0017674D"/>
    <w:rsid w:val="001771DD"/>
    <w:rsid w:val="00177995"/>
    <w:rsid w:val="00177A8C"/>
    <w:rsid w:val="00180543"/>
    <w:rsid w:val="001828AC"/>
    <w:rsid w:val="00185A42"/>
    <w:rsid w:val="00186B33"/>
    <w:rsid w:val="00192F9D"/>
    <w:rsid w:val="00196EB8"/>
    <w:rsid w:val="00196EFB"/>
    <w:rsid w:val="001979FF"/>
    <w:rsid w:val="00197B17"/>
    <w:rsid w:val="001A1950"/>
    <w:rsid w:val="001A1C54"/>
    <w:rsid w:val="001A3ACE"/>
    <w:rsid w:val="001A6528"/>
    <w:rsid w:val="001B058F"/>
    <w:rsid w:val="001B6B96"/>
    <w:rsid w:val="001B738B"/>
    <w:rsid w:val="001C09DB"/>
    <w:rsid w:val="001C277E"/>
    <w:rsid w:val="001C2A72"/>
    <w:rsid w:val="001C31B7"/>
    <w:rsid w:val="001D0B75"/>
    <w:rsid w:val="001D39A5"/>
    <w:rsid w:val="001D3C09"/>
    <w:rsid w:val="001D44E8"/>
    <w:rsid w:val="001D60EC"/>
    <w:rsid w:val="001D6F59"/>
    <w:rsid w:val="001E3E99"/>
    <w:rsid w:val="001E44DF"/>
    <w:rsid w:val="001E68A5"/>
    <w:rsid w:val="001E6BB0"/>
    <w:rsid w:val="001E7282"/>
    <w:rsid w:val="001E7657"/>
    <w:rsid w:val="001F0C22"/>
    <w:rsid w:val="001F3826"/>
    <w:rsid w:val="001F6E46"/>
    <w:rsid w:val="001F7C91"/>
    <w:rsid w:val="002033B7"/>
    <w:rsid w:val="002042A9"/>
    <w:rsid w:val="00206463"/>
    <w:rsid w:val="00206F2F"/>
    <w:rsid w:val="00207717"/>
    <w:rsid w:val="0021053D"/>
    <w:rsid w:val="00210A92"/>
    <w:rsid w:val="00215F12"/>
    <w:rsid w:val="00216C03"/>
    <w:rsid w:val="00216E1D"/>
    <w:rsid w:val="00220C04"/>
    <w:rsid w:val="00220F7E"/>
    <w:rsid w:val="0022278D"/>
    <w:rsid w:val="002240AE"/>
    <w:rsid w:val="0022701F"/>
    <w:rsid w:val="00227C68"/>
    <w:rsid w:val="002333F5"/>
    <w:rsid w:val="00233724"/>
    <w:rsid w:val="002365B4"/>
    <w:rsid w:val="00241C73"/>
    <w:rsid w:val="002432E1"/>
    <w:rsid w:val="00246207"/>
    <w:rsid w:val="00246C5E"/>
    <w:rsid w:val="00250960"/>
    <w:rsid w:val="00251343"/>
    <w:rsid w:val="00251EAF"/>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1553"/>
    <w:rsid w:val="0029597D"/>
    <w:rsid w:val="002962C3"/>
    <w:rsid w:val="0029752B"/>
    <w:rsid w:val="002A0A9C"/>
    <w:rsid w:val="002A483C"/>
    <w:rsid w:val="002A74C1"/>
    <w:rsid w:val="002B0C7C"/>
    <w:rsid w:val="002B1729"/>
    <w:rsid w:val="002B2797"/>
    <w:rsid w:val="002B2F14"/>
    <w:rsid w:val="002B3511"/>
    <w:rsid w:val="002B36C7"/>
    <w:rsid w:val="002B4DD4"/>
    <w:rsid w:val="002B5277"/>
    <w:rsid w:val="002B5375"/>
    <w:rsid w:val="002B68E3"/>
    <w:rsid w:val="002B77C1"/>
    <w:rsid w:val="002C0ED7"/>
    <w:rsid w:val="002C2728"/>
    <w:rsid w:val="002D1E0D"/>
    <w:rsid w:val="002D4B58"/>
    <w:rsid w:val="002D5006"/>
    <w:rsid w:val="002E01D0"/>
    <w:rsid w:val="002E161D"/>
    <w:rsid w:val="002E3100"/>
    <w:rsid w:val="002E6C95"/>
    <w:rsid w:val="002E7C36"/>
    <w:rsid w:val="002F1358"/>
    <w:rsid w:val="002F3D32"/>
    <w:rsid w:val="002F5F31"/>
    <w:rsid w:val="002F5F46"/>
    <w:rsid w:val="00302216"/>
    <w:rsid w:val="00303E53"/>
    <w:rsid w:val="00305CC1"/>
    <w:rsid w:val="00306E5F"/>
    <w:rsid w:val="00307E14"/>
    <w:rsid w:val="00310C2A"/>
    <w:rsid w:val="0031206B"/>
    <w:rsid w:val="00312CAF"/>
    <w:rsid w:val="00313DC0"/>
    <w:rsid w:val="00314054"/>
    <w:rsid w:val="00316F27"/>
    <w:rsid w:val="003214F1"/>
    <w:rsid w:val="00322E4B"/>
    <w:rsid w:val="00327870"/>
    <w:rsid w:val="0033259D"/>
    <w:rsid w:val="003333D2"/>
    <w:rsid w:val="00337339"/>
    <w:rsid w:val="003406C6"/>
    <w:rsid w:val="003418CC"/>
    <w:rsid w:val="003459BD"/>
    <w:rsid w:val="00350D38"/>
    <w:rsid w:val="0035147D"/>
    <w:rsid w:val="00351B36"/>
    <w:rsid w:val="00355279"/>
    <w:rsid w:val="00356DD7"/>
    <w:rsid w:val="00357B4E"/>
    <w:rsid w:val="00361A4E"/>
    <w:rsid w:val="00363087"/>
    <w:rsid w:val="00364D6E"/>
    <w:rsid w:val="00366A84"/>
    <w:rsid w:val="003716FD"/>
    <w:rsid w:val="0037204B"/>
    <w:rsid w:val="003744CF"/>
    <w:rsid w:val="00374717"/>
    <w:rsid w:val="0037676C"/>
    <w:rsid w:val="00381043"/>
    <w:rsid w:val="003829E5"/>
    <w:rsid w:val="00386109"/>
    <w:rsid w:val="00386944"/>
    <w:rsid w:val="003956CC"/>
    <w:rsid w:val="00395C9A"/>
    <w:rsid w:val="00397AAE"/>
    <w:rsid w:val="003A0853"/>
    <w:rsid w:val="003A092D"/>
    <w:rsid w:val="003A6B67"/>
    <w:rsid w:val="003B13B6"/>
    <w:rsid w:val="003B14C3"/>
    <w:rsid w:val="003B15E6"/>
    <w:rsid w:val="003B2B9D"/>
    <w:rsid w:val="003B3919"/>
    <w:rsid w:val="003B408A"/>
    <w:rsid w:val="003C08A2"/>
    <w:rsid w:val="003C2045"/>
    <w:rsid w:val="003C3302"/>
    <w:rsid w:val="003C43A1"/>
    <w:rsid w:val="003C4FC0"/>
    <w:rsid w:val="003C55F4"/>
    <w:rsid w:val="003C7897"/>
    <w:rsid w:val="003C7A3F"/>
    <w:rsid w:val="003D10FF"/>
    <w:rsid w:val="003D2766"/>
    <w:rsid w:val="003D2A74"/>
    <w:rsid w:val="003D3E8F"/>
    <w:rsid w:val="003D4A3E"/>
    <w:rsid w:val="003D6475"/>
    <w:rsid w:val="003D6EE6"/>
    <w:rsid w:val="003E2E32"/>
    <w:rsid w:val="003E375C"/>
    <w:rsid w:val="003E4086"/>
    <w:rsid w:val="003E639E"/>
    <w:rsid w:val="003E71E5"/>
    <w:rsid w:val="003F0445"/>
    <w:rsid w:val="003F0CF0"/>
    <w:rsid w:val="003F14B1"/>
    <w:rsid w:val="003F2B20"/>
    <w:rsid w:val="003F3289"/>
    <w:rsid w:val="003F3C62"/>
    <w:rsid w:val="003F5CB9"/>
    <w:rsid w:val="00400ACF"/>
    <w:rsid w:val="004013C7"/>
    <w:rsid w:val="00401FCF"/>
    <w:rsid w:val="0040317B"/>
    <w:rsid w:val="00406285"/>
    <w:rsid w:val="004148F9"/>
    <w:rsid w:val="0042084E"/>
    <w:rsid w:val="00421EEF"/>
    <w:rsid w:val="00424D65"/>
    <w:rsid w:val="00430393"/>
    <w:rsid w:val="00431806"/>
    <w:rsid w:val="00437554"/>
    <w:rsid w:val="004379D3"/>
    <w:rsid w:val="00442C6C"/>
    <w:rsid w:val="00443CBE"/>
    <w:rsid w:val="00443E8A"/>
    <w:rsid w:val="004441BC"/>
    <w:rsid w:val="004468B4"/>
    <w:rsid w:val="00446C35"/>
    <w:rsid w:val="0045230A"/>
    <w:rsid w:val="00454AD0"/>
    <w:rsid w:val="00457337"/>
    <w:rsid w:val="004608EB"/>
    <w:rsid w:val="0046204B"/>
    <w:rsid w:val="00462E3D"/>
    <w:rsid w:val="00466E79"/>
    <w:rsid w:val="004707C4"/>
    <w:rsid w:val="00470872"/>
    <w:rsid w:val="00470D7D"/>
    <w:rsid w:val="0047372D"/>
    <w:rsid w:val="00473BA3"/>
    <w:rsid w:val="004743DD"/>
    <w:rsid w:val="00474CEA"/>
    <w:rsid w:val="004806DD"/>
    <w:rsid w:val="00480C0D"/>
    <w:rsid w:val="00483968"/>
    <w:rsid w:val="004841BE"/>
    <w:rsid w:val="00484411"/>
    <w:rsid w:val="00484F86"/>
    <w:rsid w:val="00490746"/>
    <w:rsid w:val="00490852"/>
    <w:rsid w:val="00491C9C"/>
    <w:rsid w:val="00492F30"/>
    <w:rsid w:val="00493103"/>
    <w:rsid w:val="004946F4"/>
    <w:rsid w:val="0049487E"/>
    <w:rsid w:val="0049734B"/>
    <w:rsid w:val="004A160D"/>
    <w:rsid w:val="004A3964"/>
    <w:rsid w:val="004A3E81"/>
    <w:rsid w:val="004A4195"/>
    <w:rsid w:val="004A5C62"/>
    <w:rsid w:val="004A5CE5"/>
    <w:rsid w:val="004A707D"/>
    <w:rsid w:val="004B4185"/>
    <w:rsid w:val="004C5541"/>
    <w:rsid w:val="004C5BCC"/>
    <w:rsid w:val="004C6EEE"/>
    <w:rsid w:val="004C702B"/>
    <w:rsid w:val="004D0033"/>
    <w:rsid w:val="004D016B"/>
    <w:rsid w:val="004D1B22"/>
    <w:rsid w:val="004D23CC"/>
    <w:rsid w:val="004D36F2"/>
    <w:rsid w:val="004E1106"/>
    <w:rsid w:val="004E138F"/>
    <w:rsid w:val="004E3D54"/>
    <w:rsid w:val="004E4649"/>
    <w:rsid w:val="004E5C2B"/>
    <w:rsid w:val="004F00DD"/>
    <w:rsid w:val="004F1CBA"/>
    <w:rsid w:val="004F2133"/>
    <w:rsid w:val="004F5398"/>
    <w:rsid w:val="004F55F1"/>
    <w:rsid w:val="004F6936"/>
    <w:rsid w:val="004F6EE7"/>
    <w:rsid w:val="00503DC6"/>
    <w:rsid w:val="00506F5D"/>
    <w:rsid w:val="00510C37"/>
    <w:rsid w:val="005126D0"/>
    <w:rsid w:val="00514667"/>
    <w:rsid w:val="0051568D"/>
    <w:rsid w:val="00516E98"/>
    <w:rsid w:val="00523547"/>
    <w:rsid w:val="00523C0F"/>
    <w:rsid w:val="00526AC7"/>
    <w:rsid w:val="00526C15"/>
    <w:rsid w:val="00531101"/>
    <w:rsid w:val="00533B8A"/>
    <w:rsid w:val="005354F8"/>
    <w:rsid w:val="00536499"/>
    <w:rsid w:val="00542A03"/>
    <w:rsid w:val="00543903"/>
    <w:rsid w:val="00543F11"/>
    <w:rsid w:val="00546305"/>
    <w:rsid w:val="005479FE"/>
    <w:rsid w:val="00547A95"/>
    <w:rsid w:val="0055119B"/>
    <w:rsid w:val="00561202"/>
    <w:rsid w:val="00562632"/>
    <w:rsid w:val="00564C0C"/>
    <w:rsid w:val="00572031"/>
    <w:rsid w:val="00572282"/>
    <w:rsid w:val="0057395F"/>
    <w:rsid w:val="00573CE3"/>
    <w:rsid w:val="00576E84"/>
    <w:rsid w:val="00580394"/>
    <w:rsid w:val="005809CD"/>
    <w:rsid w:val="005820DD"/>
    <w:rsid w:val="00582B8C"/>
    <w:rsid w:val="005859B1"/>
    <w:rsid w:val="00586424"/>
    <w:rsid w:val="0058757E"/>
    <w:rsid w:val="0059204C"/>
    <w:rsid w:val="00596A4B"/>
    <w:rsid w:val="00597507"/>
    <w:rsid w:val="005A0958"/>
    <w:rsid w:val="005A331D"/>
    <w:rsid w:val="005A479D"/>
    <w:rsid w:val="005B1C6D"/>
    <w:rsid w:val="005B21B6"/>
    <w:rsid w:val="005B3A08"/>
    <w:rsid w:val="005B7A63"/>
    <w:rsid w:val="005C0955"/>
    <w:rsid w:val="005C49DA"/>
    <w:rsid w:val="005C50F3"/>
    <w:rsid w:val="005C54B5"/>
    <w:rsid w:val="005C5D80"/>
    <w:rsid w:val="005C5D91"/>
    <w:rsid w:val="005D07B8"/>
    <w:rsid w:val="005D4274"/>
    <w:rsid w:val="005D6597"/>
    <w:rsid w:val="005E14E7"/>
    <w:rsid w:val="005E26A3"/>
    <w:rsid w:val="005E2ECB"/>
    <w:rsid w:val="005E447E"/>
    <w:rsid w:val="005E4FD1"/>
    <w:rsid w:val="005E5DA7"/>
    <w:rsid w:val="005F0775"/>
    <w:rsid w:val="005F0CF5"/>
    <w:rsid w:val="005F21EB"/>
    <w:rsid w:val="005F64CF"/>
    <w:rsid w:val="005F70C2"/>
    <w:rsid w:val="006041AD"/>
    <w:rsid w:val="00604A4E"/>
    <w:rsid w:val="00605908"/>
    <w:rsid w:val="00607850"/>
    <w:rsid w:val="00610D7C"/>
    <w:rsid w:val="00611144"/>
    <w:rsid w:val="00611D38"/>
    <w:rsid w:val="00613414"/>
    <w:rsid w:val="006145F5"/>
    <w:rsid w:val="0061639F"/>
    <w:rsid w:val="00620154"/>
    <w:rsid w:val="0062408D"/>
    <w:rsid w:val="006240CC"/>
    <w:rsid w:val="00624940"/>
    <w:rsid w:val="006254F8"/>
    <w:rsid w:val="00627DA7"/>
    <w:rsid w:val="00630DA4"/>
    <w:rsid w:val="00631CD4"/>
    <w:rsid w:val="00632597"/>
    <w:rsid w:val="00634D13"/>
    <w:rsid w:val="006358B4"/>
    <w:rsid w:val="00641724"/>
    <w:rsid w:val="006419AA"/>
    <w:rsid w:val="00641CFB"/>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F32"/>
    <w:rsid w:val="00666A3C"/>
    <w:rsid w:val="0066745E"/>
    <w:rsid w:val="00667770"/>
    <w:rsid w:val="00670597"/>
    <w:rsid w:val="006706D0"/>
    <w:rsid w:val="00677574"/>
    <w:rsid w:val="00683878"/>
    <w:rsid w:val="0068454C"/>
    <w:rsid w:val="00691B62"/>
    <w:rsid w:val="006933B5"/>
    <w:rsid w:val="00693D14"/>
    <w:rsid w:val="00696F27"/>
    <w:rsid w:val="006A0CBB"/>
    <w:rsid w:val="006A18C2"/>
    <w:rsid w:val="006A3383"/>
    <w:rsid w:val="006B077C"/>
    <w:rsid w:val="006B6803"/>
    <w:rsid w:val="006C0FFF"/>
    <w:rsid w:val="006C1EC2"/>
    <w:rsid w:val="006C39BE"/>
    <w:rsid w:val="006C549D"/>
    <w:rsid w:val="006D0F16"/>
    <w:rsid w:val="006D1465"/>
    <w:rsid w:val="006D2A3F"/>
    <w:rsid w:val="006D2E35"/>
    <w:rsid w:val="006D2FBC"/>
    <w:rsid w:val="006E138B"/>
    <w:rsid w:val="006E142D"/>
    <w:rsid w:val="006E1867"/>
    <w:rsid w:val="006E2540"/>
    <w:rsid w:val="006E634D"/>
    <w:rsid w:val="006F0330"/>
    <w:rsid w:val="006F1FDC"/>
    <w:rsid w:val="006F27F4"/>
    <w:rsid w:val="006F2890"/>
    <w:rsid w:val="006F4D54"/>
    <w:rsid w:val="006F6B8C"/>
    <w:rsid w:val="007013EF"/>
    <w:rsid w:val="007055BD"/>
    <w:rsid w:val="00706128"/>
    <w:rsid w:val="007063E6"/>
    <w:rsid w:val="00715697"/>
    <w:rsid w:val="007173CA"/>
    <w:rsid w:val="00717919"/>
    <w:rsid w:val="007216AA"/>
    <w:rsid w:val="00721AB5"/>
    <w:rsid w:val="00721CFB"/>
    <w:rsid w:val="00721DEF"/>
    <w:rsid w:val="00724A43"/>
    <w:rsid w:val="007273AC"/>
    <w:rsid w:val="0073164D"/>
    <w:rsid w:val="00731AD4"/>
    <w:rsid w:val="007346E4"/>
    <w:rsid w:val="00740F22"/>
    <w:rsid w:val="00741CF0"/>
    <w:rsid w:val="00741F1A"/>
    <w:rsid w:val="007447DA"/>
    <w:rsid w:val="007450F8"/>
    <w:rsid w:val="0074696E"/>
    <w:rsid w:val="007476B7"/>
    <w:rsid w:val="00750135"/>
    <w:rsid w:val="00750EC2"/>
    <w:rsid w:val="00752B28"/>
    <w:rsid w:val="007541A9"/>
    <w:rsid w:val="00754E36"/>
    <w:rsid w:val="00755989"/>
    <w:rsid w:val="007602F0"/>
    <w:rsid w:val="00763139"/>
    <w:rsid w:val="00770F37"/>
    <w:rsid w:val="007711A0"/>
    <w:rsid w:val="00772D5E"/>
    <w:rsid w:val="0077463E"/>
    <w:rsid w:val="00776928"/>
    <w:rsid w:val="00776E0F"/>
    <w:rsid w:val="007774B1"/>
    <w:rsid w:val="00777BE1"/>
    <w:rsid w:val="00782638"/>
    <w:rsid w:val="007833D8"/>
    <w:rsid w:val="00783C4C"/>
    <w:rsid w:val="00785677"/>
    <w:rsid w:val="007863EE"/>
    <w:rsid w:val="00786F16"/>
    <w:rsid w:val="00787429"/>
    <w:rsid w:val="00791BD7"/>
    <w:rsid w:val="007933F7"/>
    <w:rsid w:val="00793816"/>
    <w:rsid w:val="00796E20"/>
    <w:rsid w:val="00797C32"/>
    <w:rsid w:val="007A11E8"/>
    <w:rsid w:val="007A71D5"/>
    <w:rsid w:val="007A7C52"/>
    <w:rsid w:val="007B0914"/>
    <w:rsid w:val="007B1374"/>
    <w:rsid w:val="007B32E5"/>
    <w:rsid w:val="007B3DB9"/>
    <w:rsid w:val="007B589F"/>
    <w:rsid w:val="007B6186"/>
    <w:rsid w:val="007B73BC"/>
    <w:rsid w:val="007C1838"/>
    <w:rsid w:val="007C20B9"/>
    <w:rsid w:val="007C7301"/>
    <w:rsid w:val="007C7859"/>
    <w:rsid w:val="007C79BE"/>
    <w:rsid w:val="007C7F28"/>
    <w:rsid w:val="007D1466"/>
    <w:rsid w:val="007D2BDE"/>
    <w:rsid w:val="007D2FB6"/>
    <w:rsid w:val="007D49EB"/>
    <w:rsid w:val="007D5D6A"/>
    <w:rsid w:val="007D5E1C"/>
    <w:rsid w:val="007E0DE2"/>
    <w:rsid w:val="007E3B98"/>
    <w:rsid w:val="007E417A"/>
    <w:rsid w:val="007F31B6"/>
    <w:rsid w:val="007F546C"/>
    <w:rsid w:val="007F625F"/>
    <w:rsid w:val="007F665E"/>
    <w:rsid w:val="00800412"/>
    <w:rsid w:val="0080587B"/>
    <w:rsid w:val="00806468"/>
    <w:rsid w:val="008115D6"/>
    <w:rsid w:val="008119CA"/>
    <w:rsid w:val="008130C4"/>
    <w:rsid w:val="008155F0"/>
    <w:rsid w:val="00816735"/>
    <w:rsid w:val="00817FE3"/>
    <w:rsid w:val="00820141"/>
    <w:rsid w:val="00820E0C"/>
    <w:rsid w:val="00823275"/>
    <w:rsid w:val="0082366F"/>
    <w:rsid w:val="00825B70"/>
    <w:rsid w:val="008311EF"/>
    <w:rsid w:val="008338A2"/>
    <w:rsid w:val="00841AA9"/>
    <w:rsid w:val="008474FE"/>
    <w:rsid w:val="00850B79"/>
    <w:rsid w:val="00853A37"/>
    <w:rsid w:val="00853EE4"/>
    <w:rsid w:val="00855535"/>
    <w:rsid w:val="00857C5A"/>
    <w:rsid w:val="0086255E"/>
    <w:rsid w:val="008633F0"/>
    <w:rsid w:val="0086699F"/>
    <w:rsid w:val="00867D9D"/>
    <w:rsid w:val="00872DFD"/>
    <w:rsid w:val="00872E0A"/>
    <w:rsid w:val="00873594"/>
    <w:rsid w:val="00875223"/>
    <w:rsid w:val="00875285"/>
    <w:rsid w:val="00884B62"/>
    <w:rsid w:val="0088529C"/>
    <w:rsid w:val="00887903"/>
    <w:rsid w:val="0089270A"/>
    <w:rsid w:val="00893AF6"/>
    <w:rsid w:val="00894BC4"/>
    <w:rsid w:val="008A28A8"/>
    <w:rsid w:val="008A5B32"/>
    <w:rsid w:val="008B06D4"/>
    <w:rsid w:val="008B2029"/>
    <w:rsid w:val="008B2EE4"/>
    <w:rsid w:val="008B3821"/>
    <w:rsid w:val="008B4D3D"/>
    <w:rsid w:val="008B57C7"/>
    <w:rsid w:val="008B744F"/>
    <w:rsid w:val="008C2F92"/>
    <w:rsid w:val="008C589D"/>
    <w:rsid w:val="008C6D51"/>
    <w:rsid w:val="008D2846"/>
    <w:rsid w:val="008D4236"/>
    <w:rsid w:val="008D462F"/>
    <w:rsid w:val="008D6DCF"/>
    <w:rsid w:val="008E120D"/>
    <w:rsid w:val="008E4376"/>
    <w:rsid w:val="008E7A0A"/>
    <w:rsid w:val="008E7AF0"/>
    <w:rsid w:val="008E7B49"/>
    <w:rsid w:val="008F2E4C"/>
    <w:rsid w:val="008F4DAA"/>
    <w:rsid w:val="008F59F6"/>
    <w:rsid w:val="00900719"/>
    <w:rsid w:val="009017AC"/>
    <w:rsid w:val="00902A9A"/>
    <w:rsid w:val="00904A1C"/>
    <w:rsid w:val="00905030"/>
    <w:rsid w:val="00906490"/>
    <w:rsid w:val="009111B2"/>
    <w:rsid w:val="009151F5"/>
    <w:rsid w:val="009168C9"/>
    <w:rsid w:val="00924AE1"/>
    <w:rsid w:val="009269B1"/>
    <w:rsid w:val="0092724D"/>
    <w:rsid w:val="009272B3"/>
    <w:rsid w:val="00927B68"/>
    <w:rsid w:val="009315BE"/>
    <w:rsid w:val="0093338F"/>
    <w:rsid w:val="00937AA4"/>
    <w:rsid w:val="00937BD9"/>
    <w:rsid w:val="0094035B"/>
    <w:rsid w:val="00950E2C"/>
    <w:rsid w:val="00951D50"/>
    <w:rsid w:val="009525EB"/>
    <w:rsid w:val="0095358A"/>
    <w:rsid w:val="0095470B"/>
    <w:rsid w:val="00954874"/>
    <w:rsid w:val="0095615A"/>
    <w:rsid w:val="00961400"/>
    <w:rsid w:val="00963646"/>
    <w:rsid w:val="0096632D"/>
    <w:rsid w:val="00967124"/>
    <w:rsid w:val="009718C7"/>
    <w:rsid w:val="0097265F"/>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699B"/>
    <w:rsid w:val="009B70AA"/>
    <w:rsid w:val="009C126C"/>
    <w:rsid w:val="009C4CDC"/>
    <w:rsid w:val="009C5E77"/>
    <w:rsid w:val="009C7A7E"/>
    <w:rsid w:val="009D02E8"/>
    <w:rsid w:val="009D51D0"/>
    <w:rsid w:val="009D70A4"/>
    <w:rsid w:val="009D7B14"/>
    <w:rsid w:val="009E08D1"/>
    <w:rsid w:val="009E1B95"/>
    <w:rsid w:val="009E496F"/>
    <w:rsid w:val="009E4B0D"/>
    <w:rsid w:val="009E5250"/>
    <w:rsid w:val="009E5FD4"/>
    <w:rsid w:val="009E7A69"/>
    <w:rsid w:val="009E7F92"/>
    <w:rsid w:val="009F02A3"/>
    <w:rsid w:val="009F2F27"/>
    <w:rsid w:val="009F34AA"/>
    <w:rsid w:val="009F6BCB"/>
    <w:rsid w:val="009F7B78"/>
    <w:rsid w:val="00A0057A"/>
    <w:rsid w:val="00A02FA1"/>
    <w:rsid w:val="00A046BA"/>
    <w:rsid w:val="00A04CCE"/>
    <w:rsid w:val="00A07421"/>
    <w:rsid w:val="00A0776B"/>
    <w:rsid w:val="00A10FB9"/>
    <w:rsid w:val="00A11421"/>
    <w:rsid w:val="00A13470"/>
    <w:rsid w:val="00A1389F"/>
    <w:rsid w:val="00A1571F"/>
    <w:rsid w:val="00A157B1"/>
    <w:rsid w:val="00A22229"/>
    <w:rsid w:val="00A24442"/>
    <w:rsid w:val="00A26FEE"/>
    <w:rsid w:val="00A32577"/>
    <w:rsid w:val="00A330BB"/>
    <w:rsid w:val="00A35954"/>
    <w:rsid w:val="00A4420F"/>
    <w:rsid w:val="00A44882"/>
    <w:rsid w:val="00A45125"/>
    <w:rsid w:val="00A52188"/>
    <w:rsid w:val="00A532D6"/>
    <w:rsid w:val="00A54715"/>
    <w:rsid w:val="00A60584"/>
    <w:rsid w:val="00A6061C"/>
    <w:rsid w:val="00A62D44"/>
    <w:rsid w:val="00A635AA"/>
    <w:rsid w:val="00A65DAA"/>
    <w:rsid w:val="00A67263"/>
    <w:rsid w:val="00A700CA"/>
    <w:rsid w:val="00A7161C"/>
    <w:rsid w:val="00A73FD9"/>
    <w:rsid w:val="00A77AA3"/>
    <w:rsid w:val="00A8236D"/>
    <w:rsid w:val="00A854EB"/>
    <w:rsid w:val="00A872E5"/>
    <w:rsid w:val="00A91406"/>
    <w:rsid w:val="00A96E65"/>
    <w:rsid w:val="00A96ECE"/>
    <w:rsid w:val="00A97C72"/>
    <w:rsid w:val="00AA310B"/>
    <w:rsid w:val="00AA63D4"/>
    <w:rsid w:val="00AA6758"/>
    <w:rsid w:val="00AB06E8"/>
    <w:rsid w:val="00AB1CD3"/>
    <w:rsid w:val="00AB352F"/>
    <w:rsid w:val="00AB783C"/>
    <w:rsid w:val="00AC274B"/>
    <w:rsid w:val="00AC4764"/>
    <w:rsid w:val="00AC6044"/>
    <w:rsid w:val="00AC6D36"/>
    <w:rsid w:val="00AD0CBA"/>
    <w:rsid w:val="00AD26E2"/>
    <w:rsid w:val="00AD76A1"/>
    <w:rsid w:val="00AD784C"/>
    <w:rsid w:val="00AE126A"/>
    <w:rsid w:val="00AE1BAE"/>
    <w:rsid w:val="00AE3005"/>
    <w:rsid w:val="00AE3BD5"/>
    <w:rsid w:val="00AE59A0"/>
    <w:rsid w:val="00AF0C57"/>
    <w:rsid w:val="00AF26F3"/>
    <w:rsid w:val="00AF38FF"/>
    <w:rsid w:val="00AF42F1"/>
    <w:rsid w:val="00AF4307"/>
    <w:rsid w:val="00AF5F04"/>
    <w:rsid w:val="00AF6386"/>
    <w:rsid w:val="00B00672"/>
    <w:rsid w:val="00B01B4D"/>
    <w:rsid w:val="00B01D18"/>
    <w:rsid w:val="00B03C31"/>
    <w:rsid w:val="00B04489"/>
    <w:rsid w:val="00B06571"/>
    <w:rsid w:val="00B068BA"/>
    <w:rsid w:val="00B07217"/>
    <w:rsid w:val="00B0780A"/>
    <w:rsid w:val="00B13851"/>
    <w:rsid w:val="00B13B1C"/>
    <w:rsid w:val="00B14B5F"/>
    <w:rsid w:val="00B15FED"/>
    <w:rsid w:val="00B21F90"/>
    <w:rsid w:val="00B22291"/>
    <w:rsid w:val="00B22CB9"/>
    <w:rsid w:val="00B23F9A"/>
    <w:rsid w:val="00B2417B"/>
    <w:rsid w:val="00B24E6F"/>
    <w:rsid w:val="00B2613D"/>
    <w:rsid w:val="00B26CB5"/>
    <w:rsid w:val="00B2752E"/>
    <w:rsid w:val="00B307CC"/>
    <w:rsid w:val="00B326B7"/>
    <w:rsid w:val="00B33FA3"/>
    <w:rsid w:val="00B3588E"/>
    <w:rsid w:val="00B379CC"/>
    <w:rsid w:val="00B4198F"/>
    <w:rsid w:val="00B41F3D"/>
    <w:rsid w:val="00B431E8"/>
    <w:rsid w:val="00B43885"/>
    <w:rsid w:val="00B45141"/>
    <w:rsid w:val="00B519CD"/>
    <w:rsid w:val="00B5273A"/>
    <w:rsid w:val="00B569FA"/>
    <w:rsid w:val="00B57329"/>
    <w:rsid w:val="00B60E61"/>
    <w:rsid w:val="00B62B50"/>
    <w:rsid w:val="00B635B7"/>
    <w:rsid w:val="00B63AE8"/>
    <w:rsid w:val="00B63E43"/>
    <w:rsid w:val="00B65950"/>
    <w:rsid w:val="00B66D83"/>
    <w:rsid w:val="00B672C0"/>
    <w:rsid w:val="00B676FD"/>
    <w:rsid w:val="00B678B6"/>
    <w:rsid w:val="00B75646"/>
    <w:rsid w:val="00B7629E"/>
    <w:rsid w:val="00B90729"/>
    <w:rsid w:val="00B907DA"/>
    <w:rsid w:val="00B93604"/>
    <w:rsid w:val="00B94574"/>
    <w:rsid w:val="00B950BC"/>
    <w:rsid w:val="00B9714C"/>
    <w:rsid w:val="00BA29AD"/>
    <w:rsid w:val="00BA2F16"/>
    <w:rsid w:val="00BA33CF"/>
    <w:rsid w:val="00BA3F8D"/>
    <w:rsid w:val="00BB7A10"/>
    <w:rsid w:val="00BC065B"/>
    <w:rsid w:val="00BC60BE"/>
    <w:rsid w:val="00BC7468"/>
    <w:rsid w:val="00BC7D4F"/>
    <w:rsid w:val="00BC7ED7"/>
    <w:rsid w:val="00BD1396"/>
    <w:rsid w:val="00BD1FC1"/>
    <w:rsid w:val="00BD2850"/>
    <w:rsid w:val="00BE034D"/>
    <w:rsid w:val="00BE28D2"/>
    <w:rsid w:val="00BE4A64"/>
    <w:rsid w:val="00BE5E43"/>
    <w:rsid w:val="00BF557D"/>
    <w:rsid w:val="00BF7F58"/>
    <w:rsid w:val="00C01381"/>
    <w:rsid w:val="00C01AB1"/>
    <w:rsid w:val="00C026A0"/>
    <w:rsid w:val="00C03D91"/>
    <w:rsid w:val="00C06137"/>
    <w:rsid w:val="00C06929"/>
    <w:rsid w:val="00C079B8"/>
    <w:rsid w:val="00C10037"/>
    <w:rsid w:val="00C123EA"/>
    <w:rsid w:val="00C12A49"/>
    <w:rsid w:val="00C133EE"/>
    <w:rsid w:val="00C149D0"/>
    <w:rsid w:val="00C16B93"/>
    <w:rsid w:val="00C26588"/>
    <w:rsid w:val="00C27DE9"/>
    <w:rsid w:val="00C32989"/>
    <w:rsid w:val="00C33388"/>
    <w:rsid w:val="00C34E90"/>
    <w:rsid w:val="00C35484"/>
    <w:rsid w:val="00C40937"/>
    <w:rsid w:val="00C4173A"/>
    <w:rsid w:val="00C50DED"/>
    <w:rsid w:val="00C52217"/>
    <w:rsid w:val="00C56C24"/>
    <w:rsid w:val="00C602FF"/>
    <w:rsid w:val="00C60335"/>
    <w:rsid w:val="00C61174"/>
    <w:rsid w:val="00C6148F"/>
    <w:rsid w:val="00C621B1"/>
    <w:rsid w:val="00C623AE"/>
    <w:rsid w:val="00C62F7A"/>
    <w:rsid w:val="00C63B9C"/>
    <w:rsid w:val="00C6682F"/>
    <w:rsid w:val="00C67BF4"/>
    <w:rsid w:val="00C7275E"/>
    <w:rsid w:val="00C74C5D"/>
    <w:rsid w:val="00C753E5"/>
    <w:rsid w:val="00C8336D"/>
    <w:rsid w:val="00C8623A"/>
    <w:rsid w:val="00C863C4"/>
    <w:rsid w:val="00C920EA"/>
    <w:rsid w:val="00C92654"/>
    <w:rsid w:val="00C9266A"/>
    <w:rsid w:val="00C93C3E"/>
    <w:rsid w:val="00CA0E5E"/>
    <w:rsid w:val="00CA12E3"/>
    <w:rsid w:val="00CA1476"/>
    <w:rsid w:val="00CA6611"/>
    <w:rsid w:val="00CA6AE6"/>
    <w:rsid w:val="00CA782F"/>
    <w:rsid w:val="00CB187B"/>
    <w:rsid w:val="00CB2835"/>
    <w:rsid w:val="00CB3285"/>
    <w:rsid w:val="00CB4500"/>
    <w:rsid w:val="00CC0C72"/>
    <w:rsid w:val="00CC2A7E"/>
    <w:rsid w:val="00CC2BFD"/>
    <w:rsid w:val="00CD3476"/>
    <w:rsid w:val="00CD5BD1"/>
    <w:rsid w:val="00CD64DF"/>
    <w:rsid w:val="00CE21EB"/>
    <w:rsid w:val="00CE225F"/>
    <w:rsid w:val="00CE3884"/>
    <w:rsid w:val="00CE609F"/>
    <w:rsid w:val="00CF2F50"/>
    <w:rsid w:val="00CF6198"/>
    <w:rsid w:val="00D02919"/>
    <w:rsid w:val="00D04C61"/>
    <w:rsid w:val="00D05B8D"/>
    <w:rsid w:val="00D05B9B"/>
    <w:rsid w:val="00D065A2"/>
    <w:rsid w:val="00D06706"/>
    <w:rsid w:val="00D079AA"/>
    <w:rsid w:val="00D07F00"/>
    <w:rsid w:val="00D1130F"/>
    <w:rsid w:val="00D13FB1"/>
    <w:rsid w:val="00D14112"/>
    <w:rsid w:val="00D17B72"/>
    <w:rsid w:val="00D3185C"/>
    <w:rsid w:val="00D3205F"/>
    <w:rsid w:val="00D3318E"/>
    <w:rsid w:val="00D33E72"/>
    <w:rsid w:val="00D35BD6"/>
    <w:rsid w:val="00D361B5"/>
    <w:rsid w:val="00D40D7D"/>
    <w:rsid w:val="00D411A2"/>
    <w:rsid w:val="00D4606D"/>
    <w:rsid w:val="00D47694"/>
    <w:rsid w:val="00D50B9C"/>
    <w:rsid w:val="00D52D73"/>
    <w:rsid w:val="00D52E58"/>
    <w:rsid w:val="00D550E0"/>
    <w:rsid w:val="00D56B20"/>
    <w:rsid w:val="00D578B3"/>
    <w:rsid w:val="00D618F4"/>
    <w:rsid w:val="00D714CC"/>
    <w:rsid w:val="00D73342"/>
    <w:rsid w:val="00D73813"/>
    <w:rsid w:val="00D75EA7"/>
    <w:rsid w:val="00D7719A"/>
    <w:rsid w:val="00D81ADF"/>
    <w:rsid w:val="00D81F21"/>
    <w:rsid w:val="00D839D3"/>
    <w:rsid w:val="00D864F2"/>
    <w:rsid w:val="00D86610"/>
    <w:rsid w:val="00D879E2"/>
    <w:rsid w:val="00D943F8"/>
    <w:rsid w:val="00D9529E"/>
    <w:rsid w:val="00D95470"/>
    <w:rsid w:val="00D96B55"/>
    <w:rsid w:val="00D9713B"/>
    <w:rsid w:val="00DA1B4D"/>
    <w:rsid w:val="00DA2619"/>
    <w:rsid w:val="00DA4239"/>
    <w:rsid w:val="00DA65DE"/>
    <w:rsid w:val="00DA77EC"/>
    <w:rsid w:val="00DB0B61"/>
    <w:rsid w:val="00DB1474"/>
    <w:rsid w:val="00DB2962"/>
    <w:rsid w:val="00DB2CCE"/>
    <w:rsid w:val="00DB52FB"/>
    <w:rsid w:val="00DC013B"/>
    <w:rsid w:val="00DC090B"/>
    <w:rsid w:val="00DC1679"/>
    <w:rsid w:val="00DC219B"/>
    <w:rsid w:val="00DC2CF1"/>
    <w:rsid w:val="00DC3A7C"/>
    <w:rsid w:val="00DC4FCF"/>
    <w:rsid w:val="00DC50E0"/>
    <w:rsid w:val="00DC6386"/>
    <w:rsid w:val="00DD0306"/>
    <w:rsid w:val="00DD1130"/>
    <w:rsid w:val="00DD1951"/>
    <w:rsid w:val="00DD46AD"/>
    <w:rsid w:val="00DD487D"/>
    <w:rsid w:val="00DD4E83"/>
    <w:rsid w:val="00DD6628"/>
    <w:rsid w:val="00DD6945"/>
    <w:rsid w:val="00DE15C2"/>
    <w:rsid w:val="00DE2D04"/>
    <w:rsid w:val="00DE3250"/>
    <w:rsid w:val="00DE5131"/>
    <w:rsid w:val="00DE6028"/>
    <w:rsid w:val="00DE6C85"/>
    <w:rsid w:val="00DE78A3"/>
    <w:rsid w:val="00DF1A71"/>
    <w:rsid w:val="00DF2D40"/>
    <w:rsid w:val="00DF50FC"/>
    <w:rsid w:val="00DF5340"/>
    <w:rsid w:val="00DF68C7"/>
    <w:rsid w:val="00DF731A"/>
    <w:rsid w:val="00E045DE"/>
    <w:rsid w:val="00E06B75"/>
    <w:rsid w:val="00E11332"/>
    <w:rsid w:val="00E11352"/>
    <w:rsid w:val="00E1605C"/>
    <w:rsid w:val="00E170DC"/>
    <w:rsid w:val="00E17546"/>
    <w:rsid w:val="00E210B5"/>
    <w:rsid w:val="00E261B3"/>
    <w:rsid w:val="00E26773"/>
    <w:rsid w:val="00E26818"/>
    <w:rsid w:val="00E27FFC"/>
    <w:rsid w:val="00E30B15"/>
    <w:rsid w:val="00E32580"/>
    <w:rsid w:val="00E33237"/>
    <w:rsid w:val="00E40181"/>
    <w:rsid w:val="00E54950"/>
    <w:rsid w:val="00E55FB3"/>
    <w:rsid w:val="00E56A01"/>
    <w:rsid w:val="00E6088F"/>
    <w:rsid w:val="00E629A1"/>
    <w:rsid w:val="00E6669A"/>
    <w:rsid w:val="00E66F5F"/>
    <w:rsid w:val="00E6794C"/>
    <w:rsid w:val="00E71591"/>
    <w:rsid w:val="00E71CEB"/>
    <w:rsid w:val="00E7474F"/>
    <w:rsid w:val="00E808D6"/>
    <w:rsid w:val="00E80DE3"/>
    <w:rsid w:val="00E82C55"/>
    <w:rsid w:val="00E8445C"/>
    <w:rsid w:val="00E8787E"/>
    <w:rsid w:val="00E92AC3"/>
    <w:rsid w:val="00E96321"/>
    <w:rsid w:val="00E97009"/>
    <w:rsid w:val="00EA2F6A"/>
    <w:rsid w:val="00EA4998"/>
    <w:rsid w:val="00EA7086"/>
    <w:rsid w:val="00EB00E0"/>
    <w:rsid w:val="00EB05D5"/>
    <w:rsid w:val="00EB2698"/>
    <w:rsid w:val="00EC059F"/>
    <w:rsid w:val="00EC1F24"/>
    <w:rsid w:val="00EC22F6"/>
    <w:rsid w:val="00EC2CB9"/>
    <w:rsid w:val="00ED5554"/>
    <w:rsid w:val="00ED5B9B"/>
    <w:rsid w:val="00ED6BAD"/>
    <w:rsid w:val="00ED7447"/>
    <w:rsid w:val="00EE00D6"/>
    <w:rsid w:val="00EE11E7"/>
    <w:rsid w:val="00EE1488"/>
    <w:rsid w:val="00EE29AD"/>
    <w:rsid w:val="00EE3E24"/>
    <w:rsid w:val="00EE3F58"/>
    <w:rsid w:val="00EE4D5D"/>
    <w:rsid w:val="00EE5131"/>
    <w:rsid w:val="00EE6BD0"/>
    <w:rsid w:val="00EF109B"/>
    <w:rsid w:val="00EF201C"/>
    <w:rsid w:val="00EF2C72"/>
    <w:rsid w:val="00EF36AF"/>
    <w:rsid w:val="00EF586E"/>
    <w:rsid w:val="00EF59A3"/>
    <w:rsid w:val="00EF6675"/>
    <w:rsid w:val="00F0063D"/>
    <w:rsid w:val="00F00F9C"/>
    <w:rsid w:val="00F01E5F"/>
    <w:rsid w:val="00F0214B"/>
    <w:rsid w:val="00F024F3"/>
    <w:rsid w:val="00F02ABA"/>
    <w:rsid w:val="00F0437A"/>
    <w:rsid w:val="00F101B8"/>
    <w:rsid w:val="00F11037"/>
    <w:rsid w:val="00F12C23"/>
    <w:rsid w:val="00F16907"/>
    <w:rsid w:val="00F16F1B"/>
    <w:rsid w:val="00F17465"/>
    <w:rsid w:val="00F23469"/>
    <w:rsid w:val="00F250A9"/>
    <w:rsid w:val="00F267AF"/>
    <w:rsid w:val="00F30FF4"/>
    <w:rsid w:val="00F3122E"/>
    <w:rsid w:val="00F32368"/>
    <w:rsid w:val="00F331AD"/>
    <w:rsid w:val="00F33E79"/>
    <w:rsid w:val="00F35287"/>
    <w:rsid w:val="00F40A70"/>
    <w:rsid w:val="00F4192F"/>
    <w:rsid w:val="00F43A37"/>
    <w:rsid w:val="00F44B4E"/>
    <w:rsid w:val="00F4641B"/>
    <w:rsid w:val="00F46EB8"/>
    <w:rsid w:val="00F50CD1"/>
    <w:rsid w:val="00F511E4"/>
    <w:rsid w:val="00F52D09"/>
    <w:rsid w:val="00F52E08"/>
    <w:rsid w:val="00F53A66"/>
    <w:rsid w:val="00F545B2"/>
    <w:rsid w:val="00F5462D"/>
    <w:rsid w:val="00F55B21"/>
    <w:rsid w:val="00F56EF6"/>
    <w:rsid w:val="00F57FF1"/>
    <w:rsid w:val="00F60082"/>
    <w:rsid w:val="00F61A9F"/>
    <w:rsid w:val="00F61B5F"/>
    <w:rsid w:val="00F64696"/>
    <w:rsid w:val="00F65AA9"/>
    <w:rsid w:val="00F6768F"/>
    <w:rsid w:val="00F72C2C"/>
    <w:rsid w:val="00F73796"/>
    <w:rsid w:val="00F741F2"/>
    <w:rsid w:val="00F76736"/>
    <w:rsid w:val="00F76CAB"/>
    <w:rsid w:val="00F772C6"/>
    <w:rsid w:val="00F815B5"/>
    <w:rsid w:val="00F85195"/>
    <w:rsid w:val="00F868E3"/>
    <w:rsid w:val="00F8721D"/>
    <w:rsid w:val="00F91E93"/>
    <w:rsid w:val="00F920EB"/>
    <w:rsid w:val="00F938BA"/>
    <w:rsid w:val="00F97919"/>
    <w:rsid w:val="00FA2C46"/>
    <w:rsid w:val="00FA3525"/>
    <w:rsid w:val="00FA46F8"/>
    <w:rsid w:val="00FA5A53"/>
    <w:rsid w:val="00FB4769"/>
    <w:rsid w:val="00FB4CDA"/>
    <w:rsid w:val="00FB6481"/>
    <w:rsid w:val="00FB6D36"/>
    <w:rsid w:val="00FB7925"/>
    <w:rsid w:val="00FC0965"/>
    <w:rsid w:val="00FC0F81"/>
    <w:rsid w:val="00FC252F"/>
    <w:rsid w:val="00FC395C"/>
    <w:rsid w:val="00FC5754"/>
    <w:rsid w:val="00FC5E8E"/>
    <w:rsid w:val="00FC7AF5"/>
    <w:rsid w:val="00FD3766"/>
    <w:rsid w:val="00FD4396"/>
    <w:rsid w:val="00FD47C4"/>
    <w:rsid w:val="00FE2DCF"/>
    <w:rsid w:val="00FE3FA7"/>
    <w:rsid w:val="00FF269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48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semiHidden/>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semiHidden/>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Mainheading">
    <w:name w:val="Main heading"/>
    <w:uiPriority w:val="8"/>
    <w:rsid w:val="008B2029"/>
    <w:pPr>
      <w:spacing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43"/>
      </w:numPr>
    </w:pPr>
  </w:style>
  <w:style w:type="character" w:styleId="Hyperlink">
    <w:name w:val="Hyperlink"/>
    <w:uiPriority w:val="99"/>
    <w:rsid w:val="009E7A69"/>
    <w:rPr>
      <w:color w:val="004C97"/>
      <w:u w:val="dotted"/>
    </w:rPr>
  </w:style>
  <w:style w:type="paragraph" w:customStyle="1" w:styleId="Mainsubheading">
    <w:name w:val="Main subheading"/>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4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4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4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GridTable2-Accent4">
    <w:name w:val="Grid Table 2 Accent 4"/>
    <w:basedOn w:val="TableNormal"/>
    <w:uiPriority w:val="47"/>
    <w:rsid w:val="003C330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4">
    <w:name w:val="Grid Table 4 Accent 4"/>
    <w:basedOn w:val="TableNormal"/>
    <w:uiPriority w:val="49"/>
    <w:rsid w:val="003C33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HHSbullet1">
    <w:name w:val="DHHS bullet 1"/>
    <w:basedOn w:val="Normal"/>
    <w:qFormat/>
    <w:rsid w:val="003C3302"/>
    <w:pPr>
      <w:spacing w:after="40" w:line="270" w:lineRule="atLeast"/>
      <w:ind w:left="284" w:hanging="284"/>
    </w:pPr>
    <w:rPr>
      <w:rFonts w:eastAsia="Times"/>
      <w:sz w:val="20"/>
    </w:rPr>
  </w:style>
  <w:style w:type="paragraph" w:customStyle="1" w:styleId="DHHSbullet2">
    <w:name w:val="DHHS bullet 2"/>
    <w:basedOn w:val="Normal"/>
    <w:uiPriority w:val="2"/>
    <w:qFormat/>
    <w:rsid w:val="003C3302"/>
    <w:pPr>
      <w:spacing w:after="40" w:line="270" w:lineRule="atLeast"/>
      <w:ind w:left="567" w:hanging="283"/>
    </w:pPr>
    <w:rPr>
      <w:rFonts w:eastAsia="Times"/>
      <w:sz w:val="20"/>
    </w:rPr>
  </w:style>
  <w:style w:type="paragraph" w:customStyle="1" w:styleId="DHHSbullet1lastline">
    <w:name w:val="DHHS bullet 1 last line"/>
    <w:basedOn w:val="DHHSbullet1"/>
    <w:qFormat/>
    <w:rsid w:val="003C3302"/>
    <w:pPr>
      <w:spacing w:after="120"/>
    </w:pPr>
  </w:style>
  <w:style w:type="paragraph" w:customStyle="1" w:styleId="DHHSbullet2lastline">
    <w:name w:val="DHHS bullet 2 last line"/>
    <w:basedOn w:val="DHHSbullet2"/>
    <w:uiPriority w:val="2"/>
    <w:qFormat/>
    <w:rsid w:val="003C3302"/>
    <w:pPr>
      <w:spacing w:after="120"/>
    </w:pPr>
  </w:style>
  <w:style w:type="paragraph" w:customStyle="1" w:styleId="DHHStablebullet">
    <w:name w:val="DHHS table bullet"/>
    <w:basedOn w:val="Normal"/>
    <w:uiPriority w:val="3"/>
    <w:qFormat/>
    <w:rsid w:val="003C3302"/>
    <w:pPr>
      <w:spacing w:before="80" w:after="60" w:line="240" w:lineRule="auto"/>
      <w:ind w:left="227" w:hanging="227"/>
    </w:pPr>
    <w:rPr>
      <w:sz w:val="20"/>
    </w:rPr>
  </w:style>
  <w:style w:type="paragraph" w:customStyle="1" w:styleId="DHHSbulletindent">
    <w:name w:val="DHHS bullet indent"/>
    <w:basedOn w:val="Normal"/>
    <w:uiPriority w:val="4"/>
    <w:rsid w:val="003C3302"/>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3C3302"/>
    <w:pPr>
      <w:spacing w:line="270" w:lineRule="atLeast"/>
      <w:ind w:left="680" w:hanging="283"/>
    </w:pPr>
    <w:rPr>
      <w:rFonts w:eastAsia="Times"/>
      <w:sz w:val="20"/>
    </w:rPr>
  </w:style>
  <w:style w:type="paragraph" w:customStyle="1" w:styleId="DHHSbody">
    <w:name w:val="DHHS body"/>
    <w:link w:val="DHHSbodyChar"/>
    <w:qFormat/>
    <w:rsid w:val="003C3302"/>
    <w:pPr>
      <w:spacing w:after="120" w:line="270" w:lineRule="atLeast"/>
    </w:pPr>
    <w:rPr>
      <w:rFonts w:ascii="Arial" w:eastAsia="Times" w:hAnsi="Arial"/>
      <w:lang w:eastAsia="en-US"/>
    </w:rPr>
  </w:style>
  <w:style w:type="character" w:customStyle="1" w:styleId="DHHSbodyChar">
    <w:name w:val="DHHS body Char"/>
    <w:link w:val="DHHSbody"/>
    <w:uiPriority w:val="99"/>
    <w:rsid w:val="003C3302"/>
    <w:rPr>
      <w:rFonts w:ascii="Arial" w:eastAsia="Times" w:hAnsi="Arial"/>
      <w:lang w:eastAsia="en-US"/>
    </w:rPr>
  </w:style>
  <w:style w:type="paragraph" w:customStyle="1" w:styleId="DHHSnumberloweralpha">
    <w:name w:val="DHHS number lower alpha"/>
    <w:basedOn w:val="DHHSbody"/>
    <w:uiPriority w:val="3"/>
    <w:rsid w:val="003C3302"/>
    <w:pPr>
      <w:numPr>
        <w:ilvl w:val="2"/>
        <w:numId w:val="41"/>
      </w:numPr>
    </w:pPr>
  </w:style>
  <w:style w:type="paragraph" w:customStyle="1" w:styleId="DHHSnumberloweralphaindent">
    <w:name w:val="DHHS number lower alpha indent"/>
    <w:basedOn w:val="DHHSbody"/>
    <w:uiPriority w:val="3"/>
    <w:rsid w:val="003C3302"/>
    <w:pPr>
      <w:numPr>
        <w:ilvl w:val="3"/>
        <w:numId w:val="41"/>
      </w:numPr>
    </w:pPr>
  </w:style>
  <w:style w:type="paragraph" w:customStyle="1" w:styleId="DHHSnumberdigit">
    <w:name w:val="DHHS number digit"/>
    <w:basedOn w:val="DHHSbody"/>
    <w:uiPriority w:val="2"/>
    <w:rsid w:val="003C3302"/>
    <w:pPr>
      <w:numPr>
        <w:numId w:val="41"/>
      </w:numPr>
    </w:pPr>
  </w:style>
  <w:style w:type="numbering" w:customStyle="1" w:styleId="ZZNumbers">
    <w:name w:val="ZZ Numbers"/>
    <w:rsid w:val="003C3302"/>
    <w:pPr>
      <w:numPr>
        <w:numId w:val="41"/>
      </w:numPr>
    </w:pPr>
  </w:style>
  <w:style w:type="paragraph" w:customStyle="1" w:styleId="DHHSnumberlowerroman">
    <w:name w:val="DHHS number lower roman"/>
    <w:basedOn w:val="DHHSbody"/>
    <w:uiPriority w:val="3"/>
    <w:rsid w:val="003C3302"/>
    <w:pPr>
      <w:numPr>
        <w:ilvl w:val="4"/>
        <w:numId w:val="41"/>
      </w:numPr>
    </w:pPr>
  </w:style>
  <w:style w:type="paragraph" w:customStyle="1" w:styleId="DHHSnumberlowerromanindent">
    <w:name w:val="DHHS number lower roman indent"/>
    <w:basedOn w:val="DHHSbody"/>
    <w:uiPriority w:val="3"/>
    <w:rsid w:val="003C3302"/>
    <w:pPr>
      <w:numPr>
        <w:ilvl w:val="5"/>
        <w:numId w:val="41"/>
      </w:numPr>
    </w:pPr>
  </w:style>
  <w:style w:type="paragraph" w:customStyle="1" w:styleId="DHHSnumberdigitindent">
    <w:name w:val="DHHS number digit indent"/>
    <w:basedOn w:val="DHHSnumberloweralphaindent"/>
    <w:uiPriority w:val="3"/>
    <w:rsid w:val="003C3302"/>
    <w:pPr>
      <w:numPr>
        <w:ilvl w:val="1"/>
      </w:numPr>
    </w:pPr>
  </w:style>
  <w:style w:type="paragraph" w:styleId="ListParagraph">
    <w:name w:val="List Paragraph"/>
    <w:basedOn w:val="Normal"/>
    <w:uiPriority w:val="34"/>
    <w:qFormat/>
    <w:rsid w:val="003C3302"/>
    <w:pPr>
      <w:spacing w:after="200" w:line="276" w:lineRule="auto"/>
      <w:ind w:left="720"/>
      <w:contextualSpacing/>
    </w:pPr>
    <w:rPr>
      <w:rFonts w:ascii="Calibri" w:eastAsia="Calibri" w:hAnsi="Calibri"/>
      <w:sz w:val="22"/>
      <w:szCs w:val="22"/>
    </w:rPr>
  </w:style>
  <w:style w:type="paragraph" w:customStyle="1" w:styleId="DHHStabletext">
    <w:name w:val="DHHS table text"/>
    <w:uiPriority w:val="3"/>
    <w:qFormat/>
    <w:rsid w:val="00DF2D40"/>
    <w:pPr>
      <w:spacing w:before="80" w:after="60"/>
    </w:pPr>
    <w:rPr>
      <w:rFonts w:ascii="Arial" w:hAnsi="Arial"/>
      <w:lang w:eastAsia="en-US"/>
    </w:rPr>
  </w:style>
  <w:style w:type="paragraph" w:customStyle="1" w:styleId="DHHStablecolhead">
    <w:name w:val="DHHS table col head"/>
    <w:uiPriority w:val="3"/>
    <w:qFormat/>
    <w:rsid w:val="00A65DAA"/>
    <w:pPr>
      <w:spacing w:before="80" w:after="60"/>
    </w:pPr>
    <w:rPr>
      <w:rFonts w:ascii="Arial" w:hAnsi="Arial"/>
      <w:b/>
      <w:color w:val="87189D"/>
      <w:lang w:eastAsia="en-US"/>
    </w:rPr>
  </w:style>
  <w:style w:type="table" w:styleId="GridTable4-Accent1">
    <w:name w:val="Grid Table 4 Accent 1"/>
    <w:basedOn w:val="TableNormal"/>
    <w:uiPriority w:val="49"/>
    <w:rsid w:val="00A65DA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E808D6"/>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CSODBusinessImprovement@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my.gov.au/mygov/content/html/security.html" TargetMode="External"/><Relationship Id="rId20" Type="http://schemas.openxmlformats.org/officeDocument/2006/relationships/hyperlink" Target="https://my.gov.au/mygov/content/html/securi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hhs.vic.gov.au/publication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ousing.vic.gov.au/your-inform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A5D0-8CC4-47A3-8362-89763443F294}">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9253</Words>
  <Characters>51540</Characters>
  <Application>Microsoft Office Word</Application>
  <DocSecurity>0</DocSecurity>
  <Lines>1908</Lines>
  <Paragraphs>1147</Paragraphs>
  <ScaleCrop>false</ScaleCrop>
  <HeadingPairs>
    <vt:vector size="2" baseType="variant">
      <vt:variant>
        <vt:lpstr>Title</vt:lpstr>
      </vt:variant>
      <vt:variant>
        <vt:i4>1</vt:i4>
      </vt:variant>
    </vt:vector>
  </HeadingPairs>
  <TitlesOfParts>
    <vt:vector size="1" baseType="lpstr">
      <vt:lpstr>Client self service - Online Service -  identity verification, digital mail, access to housing services, view and update information privacy impact assessment</vt:lpstr>
    </vt:vector>
  </TitlesOfParts>
  <Manager/>
  <Company/>
  <LinksUpToDate>false</LinksUpToDate>
  <CharactersWithSpaces>59646</CharactersWithSpaces>
  <SharedDoc>false</SharedDoc>
  <HyperlinkBase/>
  <HLinks>
    <vt:vector size="192" baseType="variant">
      <vt:variant>
        <vt:i4>3211377</vt:i4>
      </vt:variant>
      <vt:variant>
        <vt:i4>180</vt:i4>
      </vt:variant>
      <vt:variant>
        <vt:i4>0</vt:i4>
      </vt:variant>
      <vt:variant>
        <vt:i4>5</vt:i4>
      </vt:variant>
      <vt:variant>
        <vt:lpwstr>https://www.housing.vic.gov.au/your-information</vt:lpwstr>
      </vt:variant>
      <vt:variant>
        <vt:lpwstr/>
      </vt:variant>
      <vt:variant>
        <vt:i4>4128790</vt:i4>
      </vt:variant>
      <vt:variant>
        <vt:i4>177</vt:i4>
      </vt:variant>
      <vt:variant>
        <vt:i4>0</vt:i4>
      </vt:variant>
      <vt:variant>
        <vt:i4>5</vt:i4>
      </vt:variant>
      <vt:variant>
        <vt:lpwstr>mailto:CSODBusinessImprovement@dffh.vic.gov.au</vt:lpwstr>
      </vt:variant>
      <vt:variant>
        <vt:lpwstr/>
      </vt:variant>
      <vt:variant>
        <vt:i4>7078008</vt:i4>
      </vt:variant>
      <vt:variant>
        <vt:i4>174</vt:i4>
      </vt:variant>
      <vt:variant>
        <vt:i4>0</vt:i4>
      </vt:variant>
      <vt:variant>
        <vt:i4>5</vt:i4>
      </vt:variant>
      <vt:variant>
        <vt:lpwstr>https://my.gov.au/mygov/content/html/security.html</vt:lpwstr>
      </vt:variant>
      <vt:variant>
        <vt:lpwstr/>
      </vt:variant>
      <vt:variant>
        <vt:i4>2228268</vt:i4>
      </vt:variant>
      <vt:variant>
        <vt:i4>171</vt:i4>
      </vt:variant>
      <vt:variant>
        <vt:i4>0</vt:i4>
      </vt:variant>
      <vt:variant>
        <vt:i4>5</vt:i4>
      </vt:variant>
      <vt:variant>
        <vt:lpwstr>https://intranet.dhhs.vic.gov.au/privacy</vt:lpwstr>
      </vt:variant>
      <vt:variant>
        <vt:lpwstr>dhhs-privacy-policy</vt:lpwstr>
      </vt:variant>
      <vt:variant>
        <vt:i4>7078008</vt:i4>
      </vt:variant>
      <vt:variant>
        <vt:i4>168</vt:i4>
      </vt:variant>
      <vt:variant>
        <vt:i4>0</vt:i4>
      </vt:variant>
      <vt:variant>
        <vt:i4>5</vt:i4>
      </vt:variant>
      <vt:variant>
        <vt:lpwstr>https://my.gov.au/mygov/content/html/security.html</vt:lpwstr>
      </vt:variant>
      <vt:variant>
        <vt:lpwstr/>
      </vt:variant>
      <vt:variant>
        <vt:i4>1376308</vt:i4>
      </vt:variant>
      <vt:variant>
        <vt:i4>161</vt:i4>
      </vt:variant>
      <vt:variant>
        <vt:i4>0</vt:i4>
      </vt:variant>
      <vt:variant>
        <vt:i4>5</vt:i4>
      </vt:variant>
      <vt:variant>
        <vt:lpwstr/>
      </vt:variant>
      <vt:variant>
        <vt:lpwstr>_Toc104808123</vt:lpwstr>
      </vt:variant>
      <vt:variant>
        <vt:i4>1376308</vt:i4>
      </vt:variant>
      <vt:variant>
        <vt:i4>155</vt:i4>
      </vt:variant>
      <vt:variant>
        <vt:i4>0</vt:i4>
      </vt:variant>
      <vt:variant>
        <vt:i4>5</vt:i4>
      </vt:variant>
      <vt:variant>
        <vt:lpwstr/>
      </vt:variant>
      <vt:variant>
        <vt:lpwstr>_Toc104808122</vt:lpwstr>
      </vt:variant>
      <vt:variant>
        <vt:i4>1376308</vt:i4>
      </vt:variant>
      <vt:variant>
        <vt:i4>149</vt:i4>
      </vt:variant>
      <vt:variant>
        <vt:i4>0</vt:i4>
      </vt:variant>
      <vt:variant>
        <vt:i4>5</vt:i4>
      </vt:variant>
      <vt:variant>
        <vt:lpwstr/>
      </vt:variant>
      <vt:variant>
        <vt:lpwstr>_Toc104808121</vt:lpwstr>
      </vt:variant>
      <vt:variant>
        <vt:i4>1376308</vt:i4>
      </vt:variant>
      <vt:variant>
        <vt:i4>143</vt:i4>
      </vt:variant>
      <vt:variant>
        <vt:i4>0</vt:i4>
      </vt:variant>
      <vt:variant>
        <vt:i4>5</vt:i4>
      </vt:variant>
      <vt:variant>
        <vt:lpwstr/>
      </vt:variant>
      <vt:variant>
        <vt:lpwstr>_Toc104808120</vt:lpwstr>
      </vt:variant>
      <vt:variant>
        <vt:i4>1441844</vt:i4>
      </vt:variant>
      <vt:variant>
        <vt:i4>137</vt:i4>
      </vt:variant>
      <vt:variant>
        <vt:i4>0</vt:i4>
      </vt:variant>
      <vt:variant>
        <vt:i4>5</vt:i4>
      </vt:variant>
      <vt:variant>
        <vt:lpwstr/>
      </vt:variant>
      <vt:variant>
        <vt:lpwstr>_Toc104808119</vt:lpwstr>
      </vt:variant>
      <vt:variant>
        <vt:i4>1441844</vt:i4>
      </vt:variant>
      <vt:variant>
        <vt:i4>131</vt:i4>
      </vt:variant>
      <vt:variant>
        <vt:i4>0</vt:i4>
      </vt:variant>
      <vt:variant>
        <vt:i4>5</vt:i4>
      </vt:variant>
      <vt:variant>
        <vt:lpwstr/>
      </vt:variant>
      <vt:variant>
        <vt:lpwstr>_Toc104808118</vt:lpwstr>
      </vt:variant>
      <vt:variant>
        <vt:i4>1441844</vt:i4>
      </vt:variant>
      <vt:variant>
        <vt:i4>125</vt:i4>
      </vt:variant>
      <vt:variant>
        <vt:i4>0</vt:i4>
      </vt:variant>
      <vt:variant>
        <vt:i4>5</vt:i4>
      </vt:variant>
      <vt:variant>
        <vt:lpwstr/>
      </vt:variant>
      <vt:variant>
        <vt:lpwstr>_Toc104808117</vt:lpwstr>
      </vt:variant>
      <vt:variant>
        <vt:i4>1441844</vt:i4>
      </vt:variant>
      <vt:variant>
        <vt:i4>119</vt:i4>
      </vt:variant>
      <vt:variant>
        <vt:i4>0</vt:i4>
      </vt:variant>
      <vt:variant>
        <vt:i4>5</vt:i4>
      </vt:variant>
      <vt:variant>
        <vt:lpwstr/>
      </vt:variant>
      <vt:variant>
        <vt:lpwstr>_Toc104808116</vt:lpwstr>
      </vt:variant>
      <vt:variant>
        <vt:i4>1441844</vt:i4>
      </vt:variant>
      <vt:variant>
        <vt:i4>113</vt:i4>
      </vt:variant>
      <vt:variant>
        <vt:i4>0</vt:i4>
      </vt:variant>
      <vt:variant>
        <vt:i4>5</vt:i4>
      </vt:variant>
      <vt:variant>
        <vt:lpwstr/>
      </vt:variant>
      <vt:variant>
        <vt:lpwstr>_Toc104808115</vt:lpwstr>
      </vt:variant>
      <vt:variant>
        <vt:i4>1441844</vt:i4>
      </vt:variant>
      <vt:variant>
        <vt:i4>107</vt:i4>
      </vt:variant>
      <vt:variant>
        <vt:i4>0</vt:i4>
      </vt:variant>
      <vt:variant>
        <vt:i4>5</vt:i4>
      </vt:variant>
      <vt:variant>
        <vt:lpwstr/>
      </vt:variant>
      <vt:variant>
        <vt:lpwstr>_Toc104808114</vt:lpwstr>
      </vt:variant>
      <vt:variant>
        <vt:i4>1441844</vt:i4>
      </vt:variant>
      <vt:variant>
        <vt:i4>101</vt:i4>
      </vt:variant>
      <vt:variant>
        <vt:i4>0</vt:i4>
      </vt:variant>
      <vt:variant>
        <vt:i4>5</vt:i4>
      </vt:variant>
      <vt:variant>
        <vt:lpwstr/>
      </vt:variant>
      <vt:variant>
        <vt:lpwstr>_Toc104808113</vt:lpwstr>
      </vt:variant>
      <vt:variant>
        <vt:i4>1441844</vt:i4>
      </vt:variant>
      <vt:variant>
        <vt:i4>95</vt:i4>
      </vt:variant>
      <vt:variant>
        <vt:i4>0</vt:i4>
      </vt:variant>
      <vt:variant>
        <vt:i4>5</vt:i4>
      </vt:variant>
      <vt:variant>
        <vt:lpwstr/>
      </vt:variant>
      <vt:variant>
        <vt:lpwstr>_Toc104808112</vt:lpwstr>
      </vt:variant>
      <vt:variant>
        <vt:i4>1441844</vt:i4>
      </vt:variant>
      <vt:variant>
        <vt:i4>89</vt:i4>
      </vt:variant>
      <vt:variant>
        <vt:i4>0</vt:i4>
      </vt:variant>
      <vt:variant>
        <vt:i4>5</vt:i4>
      </vt:variant>
      <vt:variant>
        <vt:lpwstr/>
      </vt:variant>
      <vt:variant>
        <vt:lpwstr>_Toc104808111</vt:lpwstr>
      </vt:variant>
      <vt:variant>
        <vt:i4>1441844</vt:i4>
      </vt:variant>
      <vt:variant>
        <vt:i4>83</vt:i4>
      </vt:variant>
      <vt:variant>
        <vt:i4>0</vt:i4>
      </vt:variant>
      <vt:variant>
        <vt:i4>5</vt:i4>
      </vt:variant>
      <vt:variant>
        <vt:lpwstr/>
      </vt:variant>
      <vt:variant>
        <vt:lpwstr>_Toc104808110</vt:lpwstr>
      </vt:variant>
      <vt:variant>
        <vt:i4>1507380</vt:i4>
      </vt:variant>
      <vt:variant>
        <vt:i4>77</vt:i4>
      </vt:variant>
      <vt:variant>
        <vt:i4>0</vt:i4>
      </vt:variant>
      <vt:variant>
        <vt:i4>5</vt:i4>
      </vt:variant>
      <vt:variant>
        <vt:lpwstr/>
      </vt:variant>
      <vt:variant>
        <vt:lpwstr>_Toc104808109</vt:lpwstr>
      </vt:variant>
      <vt:variant>
        <vt:i4>1507380</vt:i4>
      </vt:variant>
      <vt:variant>
        <vt:i4>71</vt:i4>
      </vt:variant>
      <vt:variant>
        <vt:i4>0</vt:i4>
      </vt:variant>
      <vt:variant>
        <vt:i4>5</vt:i4>
      </vt:variant>
      <vt:variant>
        <vt:lpwstr/>
      </vt:variant>
      <vt:variant>
        <vt:lpwstr>_Toc104808108</vt:lpwstr>
      </vt:variant>
      <vt:variant>
        <vt:i4>1507380</vt:i4>
      </vt:variant>
      <vt:variant>
        <vt:i4>65</vt:i4>
      </vt:variant>
      <vt:variant>
        <vt:i4>0</vt:i4>
      </vt:variant>
      <vt:variant>
        <vt:i4>5</vt:i4>
      </vt:variant>
      <vt:variant>
        <vt:lpwstr/>
      </vt:variant>
      <vt:variant>
        <vt:lpwstr>_Toc104808107</vt:lpwstr>
      </vt:variant>
      <vt:variant>
        <vt:i4>1507380</vt:i4>
      </vt:variant>
      <vt:variant>
        <vt:i4>59</vt:i4>
      </vt:variant>
      <vt:variant>
        <vt:i4>0</vt:i4>
      </vt:variant>
      <vt:variant>
        <vt:i4>5</vt:i4>
      </vt:variant>
      <vt:variant>
        <vt:lpwstr/>
      </vt:variant>
      <vt:variant>
        <vt:lpwstr>_Toc104808106</vt:lpwstr>
      </vt:variant>
      <vt:variant>
        <vt:i4>1507380</vt:i4>
      </vt:variant>
      <vt:variant>
        <vt:i4>53</vt:i4>
      </vt:variant>
      <vt:variant>
        <vt:i4>0</vt:i4>
      </vt:variant>
      <vt:variant>
        <vt:i4>5</vt:i4>
      </vt:variant>
      <vt:variant>
        <vt:lpwstr/>
      </vt:variant>
      <vt:variant>
        <vt:lpwstr>_Toc104808105</vt:lpwstr>
      </vt:variant>
      <vt:variant>
        <vt:i4>1507380</vt:i4>
      </vt:variant>
      <vt:variant>
        <vt:i4>47</vt:i4>
      </vt:variant>
      <vt:variant>
        <vt:i4>0</vt:i4>
      </vt:variant>
      <vt:variant>
        <vt:i4>5</vt:i4>
      </vt:variant>
      <vt:variant>
        <vt:lpwstr/>
      </vt:variant>
      <vt:variant>
        <vt:lpwstr>_Toc104808104</vt:lpwstr>
      </vt:variant>
      <vt:variant>
        <vt:i4>1507380</vt:i4>
      </vt:variant>
      <vt:variant>
        <vt:i4>41</vt:i4>
      </vt:variant>
      <vt:variant>
        <vt:i4>0</vt:i4>
      </vt:variant>
      <vt:variant>
        <vt:i4>5</vt:i4>
      </vt:variant>
      <vt:variant>
        <vt:lpwstr/>
      </vt:variant>
      <vt:variant>
        <vt:lpwstr>_Toc104808103</vt:lpwstr>
      </vt:variant>
      <vt:variant>
        <vt:i4>1507380</vt:i4>
      </vt:variant>
      <vt:variant>
        <vt:i4>35</vt:i4>
      </vt:variant>
      <vt:variant>
        <vt:i4>0</vt:i4>
      </vt:variant>
      <vt:variant>
        <vt:i4>5</vt:i4>
      </vt:variant>
      <vt:variant>
        <vt:lpwstr/>
      </vt:variant>
      <vt:variant>
        <vt:lpwstr>_Toc104808102</vt:lpwstr>
      </vt:variant>
      <vt:variant>
        <vt:i4>1507380</vt:i4>
      </vt:variant>
      <vt:variant>
        <vt:i4>29</vt:i4>
      </vt:variant>
      <vt:variant>
        <vt:i4>0</vt:i4>
      </vt:variant>
      <vt:variant>
        <vt:i4>5</vt:i4>
      </vt:variant>
      <vt:variant>
        <vt:lpwstr/>
      </vt:variant>
      <vt:variant>
        <vt:lpwstr>_Toc104808101</vt:lpwstr>
      </vt:variant>
      <vt:variant>
        <vt:i4>1507380</vt:i4>
      </vt:variant>
      <vt:variant>
        <vt:i4>23</vt:i4>
      </vt:variant>
      <vt:variant>
        <vt:i4>0</vt:i4>
      </vt:variant>
      <vt:variant>
        <vt:i4>5</vt:i4>
      </vt:variant>
      <vt:variant>
        <vt:lpwstr/>
      </vt:variant>
      <vt:variant>
        <vt:lpwstr>_Toc104808100</vt:lpwstr>
      </vt:variant>
      <vt:variant>
        <vt:i4>1966133</vt:i4>
      </vt:variant>
      <vt:variant>
        <vt:i4>17</vt:i4>
      </vt:variant>
      <vt:variant>
        <vt:i4>0</vt:i4>
      </vt:variant>
      <vt:variant>
        <vt:i4>5</vt:i4>
      </vt:variant>
      <vt:variant>
        <vt:lpwstr/>
      </vt:variant>
      <vt:variant>
        <vt:lpwstr>_Toc104808099</vt:lpwstr>
      </vt:variant>
      <vt:variant>
        <vt:i4>1966133</vt:i4>
      </vt:variant>
      <vt:variant>
        <vt:i4>11</vt:i4>
      </vt:variant>
      <vt:variant>
        <vt:i4>0</vt:i4>
      </vt:variant>
      <vt:variant>
        <vt:i4>5</vt:i4>
      </vt:variant>
      <vt:variant>
        <vt:lpwstr/>
      </vt:variant>
      <vt:variant>
        <vt:lpwstr>_Toc104808098</vt:lpwstr>
      </vt:variant>
      <vt:variant>
        <vt:i4>1966133</vt:i4>
      </vt:variant>
      <vt:variant>
        <vt:i4>5</vt:i4>
      </vt:variant>
      <vt:variant>
        <vt:i4>0</vt:i4>
      </vt:variant>
      <vt:variant>
        <vt:i4>5</vt:i4>
      </vt:variant>
      <vt:variant>
        <vt:lpwstr/>
      </vt:variant>
      <vt:variant>
        <vt:lpwstr>_Toc104808097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self service - Online Service -  identity verification, digital mail, access to housing services, view and update information privacy impact assessment</dc:title>
  <dc:subject>privacy impact assessment for new HousingVic Online Services functionality</dc:subject>
  <dc:creator/>
  <cp:keywords/>
  <dc:description/>
  <cp:lastModifiedBy/>
  <cp:revision>2</cp:revision>
  <cp:lastPrinted>2021-01-29T05:27:00Z</cp:lastPrinted>
  <dcterms:created xsi:type="dcterms:W3CDTF">2022-08-31T06:23:00Z</dcterms:created>
  <dcterms:modified xsi:type="dcterms:W3CDTF">2022-09-05T06:15:00Z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22 October 2020</vt:lpwstr>
  </property>
  <property fmtid="{D5CDD505-2E9C-101B-9397-08002B2CF9AE}" pid="5" name="TemplateVersion">
    <vt:i4>1</vt:i4>
  </property>
  <property fmtid="{D5CDD505-2E9C-101B-9397-08002B2CF9AE}" pid="6" name="MSIP_Label_43e64453-338c-4f93-8a4d-0039a0a41f2a_Enabled">
    <vt:lpwstr>true</vt:lpwstr>
  </property>
  <property fmtid="{D5CDD505-2E9C-101B-9397-08002B2CF9AE}" pid="7" name="MSIP_Label_43e64453-338c-4f93-8a4d-0039a0a41f2a_SetDate">
    <vt:lpwstr>2022-08-31T06:23:03Z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e607ce0e-dbdb-420f-95c0-85d7b84141d2</vt:lpwstr>
  </property>
  <property fmtid="{D5CDD505-2E9C-101B-9397-08002B2CF9AE}" pid="12" name="MSIP_Label_43e64453-338c-4f93-8a4d-0039a0a41f2a_ContentBits">
    <vt:lpwstr>2</vt:lpwstr>
  </property>
</Properties>
</file>